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160" w:vertAnchor="page" w:horzAnchor="margin" w:tblpY="1066"/>
        <w:tblW w:w="9482" w:type="dxa"/>
        <w:tblBorders>
          <w:bottom w:val="single" w:sz="4" w:space="0" w:color="auto"/>
        </w:tblBorders>
        <w:tblLook w:val="04A0" w:firstRow="1" w:lastRow="0" w:firstColumn="1" w:lastColumn="0" w:noHBand="0" w:noVBand="1"/>
      </w:tblPr>
      <w:tblGrid>
        <w:gridCol w:w="3936"/>
        <w:gridCol w:w="2551"/>
        <w:gridCol w:w="2995"/>
      </w:tblGrid>
      <w:tr w:rsidR="000C1E45" w:rsidRPr="0062614D" w:rsidTr="000C1E45">
        <w:trPr>
          <w:trHeight w:val="2521"/>
        </w:trPr>
        <w:tc>
          <w:tcPr>
            <w:tcW w:w="3936" w:type="dxa"/>
            <w:tcBorders>
              <w:top w:val="nil"/>
              <w:left w:val="nil"/>
              <w:bottom w:val="nil"/>
              <w:right w:val="nil"/>
            </w:tcBorders>
            <w:hideMark/>
          </w:tcPr>
          <w:p w:rsidR="000C1E45" w:rsidRPr="00052ABD" w:rsidRDefault="000C1E45" w:rsidP="000C1E45">
            <w:pPr>
              <w:spacing w:after="0" w:line="240" w:lineRule="auto"/>
              <w:jc w:val="center"/>
              <w:rPr>
                <w:rFonts w:ascii="Arial Narrow" w:eastAsia="Calibri" w:hAnsi="Arial Narrow" w:cs="Times New Roman"/>
                <w:sz w:val="20"/>
                <w:szCs w:val="20"/>
              </w:rPr>
            </w:pPr>
            <w:r w:rsidRPr="00052ABD">
              <w:rPr>
                <w:rFonts w:ascii="Arial Narrow" w:eastAsia="Calibri" w:hAnsi="Arial Narrow" w:cs="Times New Roman"/>
                <w:sz w:val="20"/>
                <w:szCs w:val="20"/>
              </w:rPr>
              <w:t>REPUBLIQUE DU CAMEROUN</w:t>
            </w:r>
          </w:p>
          <w:p w:rsidR="000C1E45" w:rsidRPr="000C1E45" w:rsidRDefault="000C1E45" w:rsidP="000C1E45">
            <w:pPr>
              <w:spacing w:after="0" w:line="240" w:lineRule="auto"/>
              <w:jc w:val="center"/>
              <w:rPr>
                <w:rFonts w:ascii="Arial Narrow" w:eastAsia="Calibri" w:hAnsi="Arial Narrow" w:cs="Times New Roman"/>
                <w:i/>
                <w:iCs/>
                <w:sz w:val="20"/>
                <w:szCs w:val="20"/>
              </w:rPr>
            </w:pPr>
            <w:r w:rsidRPr="00052ABD">
              <w:rPr>
                <w:rFonts w:ascii="Arial Narrow" w:eastAsia="Calibri" w:hAnsi="Arial Narrow" w:cs="Times New Roman"/>
                <w:i/>
                <w:iCs/>
                <w:sz w:val="20"/>
                <w:szCs w:val="20"/>
              </w:rPr>
              <w:t>Paix – Travail – Patrie</w:t>
            </w:r>
          </w:p>
          <w:p w:rsidR="000C1E45" w:rsidRPr="00052ABD" w:rsidRDefault="000C1E45" w:rsidP="000C1E45">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w:t>
            </w:r>
          </w:p>
          <w:p w:rsidR="000C1E45" w:rsidRPr="00052ABD" w:rsidRDefault="000C1E45" w:rsidP="000C1E45">
            <w:pPr>
              <w:spacing w:after="0" w:line="240" w:lineRule="auto"/>
              <w:jc w:val="center"/>
              <w:rPr>
                <w:rFonts w:ascii="Calibri" w:eastAsia="Calibri" w:hAnsi="Calibri" w:cs="Times New Roman"/>
                <w:sz w:val="20"/>
                <w:szCs w:val="20"/>
              </w:rPr>
            </w:pPr>
            <w:r w:rsidRPr="00052ABD">
              <w:rPr>
                <w:rFonts w:ascii="Arial Narrow" w:eastAsia="Calibri" w:hAnsi="Arial Narrow" w:cs="Arial"/>
                <w:bCs/>
                <w:sz w:val="20"/>
                <w:szCs w:val="20"/>
              </w:rPr>
              <w:t>REGION DE L’EST</w:t>
            </w:r>
          </w:p>
          <w:p w:rsidR="000C1E45" w:rsidRPr="00052ABD" w:rsidRDefault="000C1E45" w:rsidP="000C1E45">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0C1E45" w:rsidRPr="00052ABD" w:rsidRDefault="000C1E45" w:rsidP="000C1E45">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DEPARTEMENT DE LA KADEY</w:t>
            </w:r>
          </w:p>
          <w:p w:rsidR="000C1E45" w:rsidRPr="00052ABD" w:rsidRDefault="000C1E45" w:rsidP="000C1E45">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0C1E45" w:rsidRPr="00052ABD" w:rsidRDefault="000C1E45" w:rsidP="000C1E45">
            <w:pPr>
              <w:spacing w:after="0" w:line="240" w:lineRule="auto"/>
              <w:jc w:val="center"/>
              <w:rPr>
                <w:rFonts w:ascii="Arial Narrow" w:eastAsia="Calibri" w:hAnsi="Arial Narrow" w:cs="Arial"/>
                <w:bCs/>
                <w:sz w:val="20"/>
                <w:szCs w:val="20"/>
              </w:rPr>
            </w:pPr>
            <w:r>
              <w:rPr>
                <w:rFonts w:ascii="Arial Narrow" w:eastAsia="Calibri" w:hAnsi="Arial Narrow" w:cs="Arial"/>
                <w:bCs/>
                <w:sz w:val="20"/>
                <w:szCs w:val="20"/>
              </w:rPr>
              <w:t>COMMUNE DE OULI</w:t>
            </w:r>
          </w:p>
          <w:p w:rsidR="000C1E45" w:rsidRPr="00052ABD" w:rsidRDefault="000C1E45" w:rsidP="000C1E45">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0C1E45" w:rsidRPr="00052ABD" w:rsidRDefault="000C1E45" w:rsidP="000C1E45">
            <w:pPr>
              <w:spacing w:after="0" w:line="240" w:lineRule="auto"/>
              <w:ind w:right="318"/>
              <w:jc w:val="center"/>
              <w:rPr>
                <w:rFonts w:ascii="Arial" w:eastAsia="Times New Roman" w:hAnsi="Arial" w:cs="Arial"/>
                <w:bCs/>
                <w:noProof/>
                <w:color w:val="222A35"/>
                <w:sz w:val="20"/>
                <w:szCs w:val="8"/>
              </w:rPr>
            </w:pPr>
            <w:r>
              <w:rPr>
                <w:rFonts w:ascii="Arial" w:eastAsia="Times New Roman" w:hAnsi="Arial" w:cs="Arial"/>
                <w:bCs/>
                <w:noProof/>
                <w:color w:val="222A35"/>
                <w:sz w:val="20"/>
                <w:szCs w:val="8"/>
              </w:rPr>
              <w:t xml:space="preserve">      SECRETARIAT GENERAL</w:t>
            </w:r>
          </w:p>
          <w:p w:rsidR="000C1E45" w:rsidRPr="00052ABD" w:rsidRDefault="000C1E45" w:rsidP="000C1E45">
            <w:pPr>
              <w:spacing w:line="240" w:lineRule="auto"/>
              <w:jc w:val="center"/>
              <w:rPr>
                <w:rFonts w:ascii="Arial" w:eastAsia="Times New Roman" w:hAnsi="Arial" w:cs="Arial"/>
                <w:sz w:val="20"/>
                <w:szCs w:val="8"/>
              </w:rPr>
            </w:pPr>
            <w:r w:rsidRPr="00052ABD">
              <w:rPr>
                <w:rFonts w:ascii="Arial" w:eastAsia="Times New Roman" w:hAnsi="Arial" w:cs="Arial"/>
                <w:sz w:val="20"/>
                <w:szCs w:val="8"/>
              </w:rPr>
              <w:t>_________</w:t>
            </w:r>
          </w:p>
        </w:tc>
        <w:tc>
          <w:tcPr>
            <w:tcW w:w="2551" w:type="dxa"/>
            <w:tcBorders>
              <w:top w:val="nil"/>
              <w:left w:val="nil"/>
              <w:bottom w:val="nil"/>
              <w:right w:val="nil"/>
            </w:tcBorders>
          </w:tcPr>
          <w:p w:rsidR="000C1E45" w:rsidRPr="00052ABD" w:rsidRDefault="000C1E45" w:rsidP="000C1E45">
            <w:pPr>
              <w:rPr>
                <w:rFonts w:ascii="Calibri" w:eastAsia="Calibri" w:hAnsi="Calibri" w:cs="Times New Roman"/>
                <w:noProof/>
                <w:sz w:val="20"/>
                <w:szCs w:val="20"/>
              </w:rPr>
            </w:pPr>
            <w:r w:rsidRPr="00A64A60">
              <w:rPr>
                <w:rFonts w:ascii="Calibri" w:eastAsia="Calibri" w:hAnsi="Calibri" w:cs="Times New Roman"/>
                <w:noProof/>
                <w:lang w:eastAsia="fr-FR"/>
              </w:rPr>
              <w:drawing>
                <wp:anchor distT="0" distB="0" distL="114300" distR="114300" simplePos="0" relativeHeight="251683840" behindDoc="1" locked="0" layoutInCell="1" allowOverlap="1">
                  <wp:simplePos x="0" y="0"/>
                  <wp:positionH relativeFrom="column">
                    <wp:posOffset>-254085</wp:posOffset>
                  </wp:positionH>
                  <wp:positionV relativeFrom="paragraph">
                    <wp:posOffset>337221</wp:posOffset>
                  </wp:positionV>
                  <wp:extent cx="1690777" cy="1560195"/>
                  <wp:effectExtent l="0" t="0" r="5080" b="1905"/>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2625" cy="1571128"/>
                          </a:xfrm>
                          <a:prstGeom prst="rect">
                            <a:avLst/>
                          </a:prstGeom>
                          <a:noFill/>
                          <a:ln>
                            <a:noFill/>
                          </a:ln>
                        </pic:spPr>
                      </pic:pic>
                    </a:graphicData>
                  </a:graphic>
                </wp:anchor>
              </w:drawing>
            </w:r>
          </w:p>
          <w:p w:rsidR="000C1E45" w:rsidRPr="00052ABD" w:rsidRDefault="000C1E45" w:rsidP="000C1E45">
            <w:pPr>
              <w:spacing w:after="0" w:line="240" w:lineRule="auto"/>
              <w:jc w:val="both"/>
              <w:rPr>
                <w:rFonts w:ascii="Calibri" w:eastAsia="Calibri" w:hAnsi="Calibri" w:cs="Times New Roman"/>
                <w:sz w:val="20"/>
                <w:szCs w:val="20"/>
              </w:rPr>
            </w:pPr>
          </w:p>
          <w:p w:rsidR="000C1E45" w:rsidRPr="00052ABD" w:rsidRDefault="000C1E45" w:rsidP="000C1E45">
            <w:pPr>
              <w:spacing w:after="0" w:line="240" w:lineRule="auto"/>
              <w:jc w:val="both"/>
              <w:rPr>
                <w:rFonts w:ascii="Calibri" w:eastAsia="Calibri" w:hAnsi="Calibri" w:cs="Times New Roman"/>
                <w:sz w:val="20"/>
                <w:szCs w:val="20"/>
              </w:rPr>
            </w:pPr>
          </w:p>
          <w:p w:rsidR="000C1E45" w:rsidRPr="00052ABD" w:rsidRDefault="000C1E45" w:rsidP="000C1E45">
            <w:pPr>
              <w:spacing w:after="0" w:line="240" w:lineRule="auto"/>
              <w:jc w:val="center"/>
              <w:rPr>
                <w:rFonts w:ascii="Calibri" w:eastAsia="Calibri" w:hAnsi="Calibri" w:cs="Times New Roman"/>
                <w:sz w:val="20"/>
                <w:szCs w:val="20"/>
              </w:rPr>
            </w:pPr>
          </w:p>
        </w:tc>
        <w:tc>
          <w:tcPr>
            <w:tcW w:w="2995" w:type="dxa"/>
            <w:tcBorders>
              <w:top w:val="nil"/>
              <w:left w:val="nil"/>
              <w:bottom w:val="nil"/>
              <w:right w:val="nil"/>
            </w:tcBorders>
            <w:hideMark/>
          </w:tcPr>
          <w:p w:rsidR="000C1E45" w:rsidRPr="00052ABD" w:rsidRDefault="000C1E45" w:rsidP="000C1E45">
            <w:pPr>
              <w:spacing w:after="0" w:line="240" w:lineRule="auto"/>
              <w:jc w:val="center"/>
              <w:rPr>
                <w:rFonts w:ascii="Arial Narrow" w:eastAsia="Calibri" w:hAnsi="Arial Narrow" w:cs="Times New Roman"/>
                <w:sz w:val="20"/>
                <w:szCs w:val="20"/>
                <w:lang w:val="en-GB"/>
              </w:rPr>
            </w:pPr>
            <w:r w:rsidRPr="00052ABD">
              <w:rPr>
                <w:rFonts w:ascii="Arial Narrow" w:eastAsia="Calibri" w:hAnsi="Arial Narrow" w:cs="Times New Roman"/>
                <w:sz w:val="20"/>
                <w:szCs w:val="20"/>
                <w:lang w:val="en-GB"/>
              </w:rPr>
              <w:t>REPUBLIC OF CAMEROON</w:t>
            </w:r>
          </w:p>
          <w:p w:rsidR="000C1E45" w:rsidRPr="00052ABD" w:rsidRDefault="000C1E45" w:rsidP="000C1E45">
            <w:pPr>
              <w:spacing w:after="0" w:line="240" w:lineRule="auto"/>
              <w:jc w:val="center"/>
              <w:rPr>
                <w:rFonts w:ascii="Arial Narrow" w:eastAsia="Calibri" w:hAnsi="Arial Narrow" w:cs="Times New Roman"/>
                <w:i/>
                <w:iCs/>
                <w:sz w:val="20"/>
                <w:szCs w:val="20"/>
                <w:lang w:val="en-GB"/>
              </w:rPr>
            </w:pPr>
            <w:r w:rsidRPr="00052ABD">
              <w:rPr>
                <w:rFonts w:ascii="Arial Narrow" w:eastAsia="Calibri" w:hAnsi="Arial Narrow" w:cs="Times New Roman"/>
                <w:i/>
                <w:iCs/>
                <w:sz w:val="20"/>
                <w:szCs w:val="20"/>
                <w:lang w:val="en-GB"/>
              </w:rPr>
              <w:t>Peace – Work – Fatherland</w:t>
            </w:r>
          </w:p>
          <w:p w:rsidR="000C1E45" w:rsidRPr="000C1E45" w:rsidRDefault="000C1E45" w:rsidP="000C1E45">
            <w:pPr>
              <w:spacing w:after="0" w:line="240" w:lineRule="auto"/>
              <w:jc w:val="center"/>
              <w:rPr>
                <w:rFonts w:ascii="Arial Narrow" w:eastAsia="Calibri" w:hAnsi="Arial Narrow" w:cs="Times New Roman"/>
                <w:sz w:val="20"/>
                <w:szCs w:val="20"/>
                <w:lang w:val="en-US"/>
              </w:rPr>
            </w:pPr>
            <w:r w:rsidRPr="00052ABD">
              <w:rPr>
                <w:rFonts w:ascii="Arial Narrow" w:eastAsia="Calibri" w:hAnsi="Arial Narrow" w:cs="Times New Roman"/>
                <w:sz w:val="20"/>
                <w:szCs w:val="20"/>
                <w:lang w:val="en-US"/>
              </w:rPr>
              <w:t>---------------</w:t>
            </w:r>
          </w:p>
          <w:p w:rsidR="000C1E45" w:rsidRPr="00052ABD" w:rsidRDefault="000C1E45" w:rsidP="000C1E45">
            <w:pPr>
              <w:spacing w:after="0" w:line="240" w:lineRule="auto"/>
              <w:jc w:val="center"/>
              <w:rPr>
                <w:rFonts w:ascii="Calibri" w:eastAsia="Calibri" w:hAnsi="Calibri" w:cs="Times New Roman"/>
                <w:sz w:val="20"/>
                <w:szCs w:val="20"/>
                <w:lang w:val="en-US"/>
              </w:rPr>
            </w:pPr>
            <w:r w:rsidRPr="00052ABD">
              <w:rPr>
                <w:rFonts w:ascii="Arial Narrow" w:eastAsia="Calibri" w:hAnsi="Arial Narrow" w:cs="Arial"/>
                <w:bCs/>
                <w:sz w:val="20"/>
                <w:szCs w:val="20"/>
                <w:lang w:val="en-US"/>
              </w:rPr>
              <w:t>EAST REGION</w:t>
            </w:r>
          </w:p>
          <w:p w:rsidR="000C1E45" w:rsidRPr="00052ABD" w:rsidRDefault="000C1E45" w:rsidP="000C1E45">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0C1E45" w:rsidRPr="00052ABD" w:rsidRDefault="000C1E45" w:rsidP="000C1E45">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Cs/>
                <w:sz w:val="20"/>
                <w:szCs w:val="20"/>
                <w:lang w:val="en-US"/>
              </w:rPr>
              <w:t>KADEY DIVISION</w:t>
            </w:r>
          </w:p>
          <w:p w:rsidR="000C1E45" w:rsidRPr="00052ABD" w:rsidRDefault="000C1E45" w:rsidP="000C1E45">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0C1E45" w:rsidRPr="00052ABD" w:rsidRDefault="000C1E45" w:rsidP="000C1E45">
            <w:pPr>
              <w:spacing w:after="0" w:line="240" w:lineRule="auto"/>
              <w:jc w:val="center"/>
              <w:rPr>
                <w:rFonts w:ascii="Calibri" w:eastAsia="Calibri" w:hAnsi="Calibri" w:cs="Times New Roman"/>
                <w:sz w:val="20"/>
                <w:szCs w:val="20"/>
                <w:lang w:val="en-US"/>
              </w:rPr>
            </w:pPr>
            <w:r>
              <w:rPr>
                <w:rFonts w:ascii="Arial Narrow" w:eastAsia="Calibri" w:hAnsi="Arial Narrow" w:cs="Arial"/>
                <w:bCs/>
                <w:sz w:val="20"/>
                <w:szCs w:val="20"/>
                <w:lang w:val="en-US"/>
              </w:rPr>
              <w:t>OULI</w:t>
            </w:r>
            <w:r w:rsidRPr="00052ABD">
              <w:rPr>
                <w:rFonts w:ascii="Arial Narrow" w:eastAsia="Calibri" w:hAnsi="Arial Narrow" w:cs="Arial"/>
                <w:bCs/>
                <w:sz w:val="20"/>
                <w:szCs w:val="20"/>
                <w:lang w:val="en-US"/>
              </w:rPr>
              <w:t xml:space="preserve"> COUNCIL</w:t>
            </w:r>
          </w:p>
          <w:p w:rsidR="000C1E45" w:rsidRPr="00052ABD" w:rsidRDefault="000C1E45" w:rsidP="000C1E45">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0C1E45" w:rsidRPr="00052ABD" w:rsidRDefault="000C1E45" w:rsidP="000C1E45">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Pr>
                <w:rFonts w:ascii="Arial" w:eastAsia="Calibri" w:hAnsi="Arial" w:cs="Arial"/>
                <w:color w:val="000000"/>
                <w:sz w:val="20"/>
                <w:szCs w:val="20"/>
                <w:lang w:val="en-US"/>
              </w:rPr>
              <w:t>GENERAL SECRETARIAT</w:t>
            </w:r>
          </w:p>
          <w:p w:rsidR="000C1E45" w:rsidRPr="00052ABD" w:rsidRDefault="000C1E45" w:rsidP="000C1E45">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sidRPr="00052ABD">
              <w:rPr>
                <w:rFonts w:ascii="Arial" w:eastAsia="Calibri" w:hAnsi="Arial" w:cs="Arial"/>
                <w:color w:val="000000"/>
                <w:sz w:val="20"/>
                <w:szCs w:val="20"/>
                <w:lang w:val="en-US"/>
              </w:rPr>
              <w:t xml:space="preserve">   ________</w:t>
            </w:r>
          </w:p>
        </w:tc>
      </w:tr>
    </w:tbl>
    <w:p w:rsidR="00AD47C9" w:rsidRPr="00AD47C9" w:rsidRDefault="00AD47C9" w:rsidP="00CD27B4">
      <w:pPr>
        <w:spacing w:after="0" w:line="240" w:lineRule="auto"/>
        <w:rPr>
          <w:rFonts w:asciiTheme="majorHAnsi" w:hAnsiTheme="majorHAnsi"/>
          <w:sz w:val="2"/>
          <w:szCs w:val="28"/>
          <w:lang w:val="en-US"/>
        </w:rPr>
      </w:pPr>
    </w:p>
    <w:p w:rsidR="00AD47C9" w:rsidRPr="00AD47C9" w:rsidRDefault="00AD47C9" w:rsidP="00CD27B4">
      <w:pPr>
        <w:spacing w:after="0" w:line="240" w:lineRule="auto"/>
        <w:rPr>
          <w:rFonts w:asciiTheme="majorHAnsi" w:hAnsiTheme="majorHAnsi"/>
          <w:sz w:val="28"/>
          <w:szCs w:val="28"/>
          <w:lang w:val="en-US"/>
        </w:rPr>
      </w:pPr>
    </w:p>
    <w:p w:rsidR="00CD27B4" w:rsidRPr="0060393F" w:rsidRDefault="00CD27B4" w:rsidP="00CD27B4">
      <w:pPr>
        <w:spacing w:after="0" w:line="240" w:lineRule="auto"/>
        <w:jc w:val="center"/>
        <w:rPr>
          <w:rFonts w:asciiTheme="majorHAnsi" w:hAnsiTheme="majorHAnsi"/>
          <w:sz w:val="28"/>
          <w:szCs w:val="28"/>
        </w:rPr>
      </w:pPr>
      <w:r>
        <w:rPr>
          <w:rFonts w:asciiTheme="majorHAnsi" w:hAnsiTheme="majorHAnsi"/>
          <w:sz w:val="28"/>
          <w:szCs w:val="28"/>
        </w:rPr>
        <w:t xml:space="preserve">MAITRE D’OUVRAGE </w:t>
      </w:r>
      <w:r w:rsidRPr="0060393F">
        <w:rPr>
          <w:rFonts w:asciiTheme="majorHAnsi" w:hAnsiTheme="majorHAnsi"/>
          <w:sz w:val="28"/>
          <w:szCs w:val="28"/>
        </w:rPr>
        <w:t xml:space="preserve">: </w:t>
      </w:r>
    </w:p>
    <w:p w:rsidR="00CD27B4" w:rsidRPr="0060393F" w:rsidRDefault="00CD27B4" w:rsidP="00CD27B4">
      <w:pPr>
        <w:spacing w:after="0" w:line="240" w:lineRule="auto"/>
        <w:jc w:val="center"/>
      </w:pPr>
      <w:r w:rsidRPr="0060393F">
        <w:t xml:space="preserve">MAIRE DE LA COMMUNE DE </w:t>
      </w:r>
      <w:r w:rsidR="006207D9">
        <w:t>OULI</w:t>
      </w:r>
    </w:p>
    <w:p w:rsidR="00CD27B4" w:rsidRPr="00193518" w:rsidRDefault="00CD27B4" w:rsidP="00CD27B4">
      <w:pPr>
        <w:spacing w:after="0" w:line="240" w:lineRule="auto"/>
        <w:jc w:val="center"/>
        <w:rPr>
          <w:rFonts w:asciiTheme="majorHAnsi" w:hAnsiTheme="majorHAnsi" w:cs="Tahoma"/>
          <w:sz w:val="20"/>
        </w:rPr>
      </w:pPr>
      <w:r w:rsidRPr="0060393F">
        <w:rPr>
          <w:rFonts w:asciiTheme="majorHAnsi" w:hAnsiTheme="majorHAnsi" w:cs="Tahoma"/>
          <w:sz w:val="20"/>
        </w:rPr>
        <w:t>------------------------</w:t>
      </w:r>
    </w:p>
    <w:p w:rsidR="00CD27B4" w:rsidRPr="0060393F" w:rsidRDefault="00065E94" w:rsidP="00CD27B4">
      <w:r>
        <w:rPr>
          <w:noProof/>
          <w:lang w:eastAsia="fr-FR"/>
        </w:rPr>
        <w:pict>
          <v:shape id="Arrondir un rectangle avec un coin diagonal 2" o:spid="_x0000_s1026" style="position:absolute;margin-left:-16.1pt;margin-top:17.05pt;width:489pt;height:209.15pt;z-index:251663360;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style="mso-next-textbox:#Arrondir un rectangle avec un coin diagonal 2">
              <w:txbxContent>
                <w:p w:rsidR="00824E2D" w:rsidRPr="006207D9" w:rsidRDefault="00824E2D" w:rsidP="004445E7">
                  <w:pPr>
                    <w:pStyle w:val="Titre10"/>
                    <w:rPr>
                      <w:b w:val="0"/>
                      <w:bCs w:val="0"/>
                      <w:iCs/>
                      <w:color w:val="auto"/>
                      <w:sz w:val="40"/>
                      <w:szCs w:val="40"/>
                    </w:rPr>
                  </w:pPr>
                  <w:r w:rsidRPr="006207D9">
                    <w:rPr>
                      <w:b w:val="0"/>
                      <w:bCs w:val="0"/>
                      <w:iCs/>
                      <w:color w:val="auto"/>
                      <w:sz w:val="40"/>
                      <w:szCs w:val="40"/>
                    </w:rPr>
                    <w:t>APPEL D’OFFRES NATIONAL OUVERT</w:t>
                  </w:r>
                </w:p>
                <w:p w:rsidR="00824E2D" w:rsidRPr="006207D9" w:rsidRDefault="00824E2D" w:rsidP="006207D9">
                  <w:pPr>
                    <w:pStyle w:val="Titre10"/>
                    <w:rPr>
                      <w:b w:val="0"/>
                      <w:bCs w:val="0"/>
                      <w:iCs/>
                      <w:color w:val="auto"/>
                      <w:sz w:val="28"/>
                      <w:szCs w:val="28"/>
                    </w:rPr>
                  </w:pPr>
                  <w:r w:rsidRPr="006207D9">
                    <w:rPr>
                      <w:b w:val="0"/>
                      <w:bCs w:val="0"/>
                      <w:sz w:val="40"/>
                      <w:szCs w:val="40"/>
                    </w:rPr>
                    <w:t>N°_______/AONO</w:t>
                  </w:r>
                  <w:r w:rsidRPr="006207D9">
                    <w:rPr>
                      <w:b w:val="0"/>
                      <w:sz w:val="40"/>
                      <w:szCs w:val="40"/>
                    </w:rPr>
                    <w:t>/RE/</w:t>
                  </w:r>
                  <w:r>
                    <w:rPr>
                      <w:b w:val="0"/>
                      <w:sz w:val="40"/>
                      <w:szCs w:val="40"/>
                    </w:rPr>
                    <w:t>DK/C-OULI</w:t>
                  </w:r>
                  <w:r w:rsidRPr="006207D9">
                    <w:rPr>
                      <w:b w:val="0"/>
                      <w:sz w:val="40"/>
                      <w:szCs w:val="40"/>
                    </w:rPr>
                    <w:t>/SG</w:t>
                  </w:r>
                  <w:r>
                    <w:rPr>
                      <w:b w:val="0"/>
                      <w:bCs w:val="0"/>
                      <w:sz w:val="40"/>
                      <w:szCs w:val="40"/>
                    </w:rPr>
                    <w:t>/CIPM/2026</w:t>
                  </w:r>
                  <w:r w:rsidRPr="006207D9">
                    <w:rPr>
                      <w:b w:val="0"/>
                      <w:bCs w:val="0"/>
                      <w:sz w:val="40"/>
                      <w:szCs w:val="40"/>
                    </w:rPr>
                    <w:t xml:space="preserve"> DU__________</w:t>
                  </w:r>
                  <w:r>
                    <w:rPr>
                      <w:b w:val="0"/>
                      <w:bCs w:val="0"/>
                      <w:sz w:val="40"/>
                      <w:szCs w:val="40"/>
                    </w:rPr>
                    <w:t xml:space="preserve">EN PROCEDURE D’URGENCE </w:t>
                  </w:r>
                  <w:r w:rsidRPr="006207D9">
                    <w:rPr>
                      <w:b w:val="0"/>
                      <w:bCs w:val="0"/>
                      <w:color w:val="auto"/>
                      <w:sz w:val="40"/>
                      <w:szCs w:val="40"/>
                    </w:rPr>
                    <w:t>POUR LES TRAVAUX</w:t>
                  </w:r>
                  <w:r>
                    <w:rPr>
                      <w:b w:val="0"/>
                      <w:bCs w:val="0"/>
                      <w:color w:val="auto"/>
                      <w:sz w:val="40"/>
                      <w:szCs w:val="40"/>
                    </w:rPr>
                    <w:t xml:space="preserve"> DE CONSTRUCTION</w:t>
                  </w:r>
                  <w:r w:rsidRPr="006207D9">
                    <w:rPr>
                      <w:b w:val="0"/>
                      <w:bCs w:val="0"/>
                      <w:color w:val="auto"/>
                      <w:sz w:val="40"/>
                      <w:szCs w:val="40"/>
                    </w:rPr>
                    <w:t xml:space="preserve"> D’UNE MINI ADDUCTION D’EAU POTABLE</w:t>
                  </w:r>
                  <w:r>
                    <w:rPr>
                      <w:b w:val="0"/>
                      <w:bCs w:val="0"/>
                      <w:color w:val="auto"/>
                      <w:sz w:val="40"/>
                      <w:szCs w:val="40"/>
                    </w:rPr>
                    <w:t xml:space="preserve"> A ENERGIE SOLAIRE</w:t>
                  </w:r>
                  <w:r w:rsidRPr="006207D9">
                    <w:rPr>
                      <w:b w:val="0"/>
                      <w:bCs w:val="0"/>
                      <w:color w:val="auto"/>
                      <w:sz w:val="40"/>
                      <w:szCs w:val="40"/>
                    </w:rPr>
                    <w:t xml:space="preserve"> A </w:t>
                  </w:r>
                  <w:r>
                    <w:rPr>
                      <w:b w:val="0"/>
                      <w:sz w:val="40"/>
                      <w:szCs w:val="40"/>
                    </w:rPr>
                    <w:t>TOCKTOYO</w:t>
                  </w:r>
                  <w:r w:rsidRPr="006207D9">
                    <w:rPr>
                      <w:b w:val="0"/>
                      <w:bCs w:val="0"/>
                      <w:color w:val="auto"/>
                      <w:sz w:val="40"/>
                      <w:szCs w:val="40"/>
                    </w:rPr>
                    <w:t>, DEPARTEMENT DE LA KADEY, REGION DE L’EST</w:t>
                  </w:r>
                  <w:r w:rsidRPr="004445E7">
                    <w:rPr>
                      <w:b w:val="0"/>
                      <w:bCs w:val="0"/>
                      <w:color w:val="auto"/>
                      <w:sz w:val="28"/>
                      <w:szCs w:val="28"/>
                    </w:rPr>
                    <w:t>.</w:t>
                  </w:r>
                </w:p>
                <w:p w:rsidR="00824E2D" w:rsidRPr="002B6347" w:rsidRDefault="00824E2D" w:rsidP="00A94C2B">
                  <w:pPr>
                    <w:spacing w:after="0" w:line="240" w:lineRule="auto"/>
                    <w:rPr>
                      <w:sz w:val="32"/>
                      <w:szCs w:val="32"/>
                      <w:lang w:eastAsia="fr-FR"/>
                    </w:rPr>
                  </w:pPr>
                </w:p>
                <w:p w:rsidR="00824E2D" w:rsidRPr="002B6347" w:rsidRDefault="00824E2D" w:rsidP="00CD27B4">
                  <w:pPr>
                    <w:spacing w:after="0"/>
                    <w:rPr>
                      <w:lang w:eastAsia="fr-FR"/>
                    </w:rPr>
                  </w:pPr>
                </w:p>
              </w:txbxContent>
            </v:textbox>
          </v:shape>
        </w:pict>
      </w:r>
    </w:p>
    <w:p w:rsidR="00CD27B4" w:rsidRPr="0060393F" w:rsidRDefault="00CD27B4" w:rsidP="00CD27B4"/>
    <w:p w:rsidR="00CD27B4" w:rsidRPr="0060393F" w:rsidRDefault="00CD27B4" w:rsidP="00CD27B4"/>
    <w:p w:rsidR="00CD27B4" w:rsidRPr="0060393F" w:rsidRDefault="00CD27B4" w:rsidP="00CD27B4"/>
    <w:p w:rsidR="00CD27B4" w:rsidRPr="0060393F" w:rsidRDefault="00CD27B4" w:rsidP="00CD27B4"/>
    <w:p w:rsidR="00CD27B4" w:rsidRPr="0060393F" w:rsidRDefault="00CD27B4" w:rsidP="00CD27B4">
      <w:pPr>
        <w:spacing w:after="0" w:line="240" w:lineRule="auto"/>
      </w:pPr>
    </w:p>
    <w:p w:rsidR="00CD27B4" w:rsidRPr="0060393F" w:rsidRDefault="00CD27B4" w:rsidP="00CD27B4">
      <w:pPr>
        <w:spacing w:after="0" w:line="240" w:lineRule="auto"/>
        <w:jc w:val="center"/>
      </w:pPr>
    </w:p>
    <w:p w:rsidR="00CD27B4" w:rsidRPr="00F64A30" w:rsidRDefault="00CD27B4" w:rsidP="00CD27B4">
      <w:pPr>
        <w:spacing w:after="0" w:line="240" w:lineRule="auto"/>
        <w:rPr>
          <w:b/>
          <w:sz w:val="24"/>
          <w:szCs w:val="24"/>
        </w:rPr>
      </w:pPr>
    </w:p>
    <w:p w:rsidR="00A94C2B" w:rsidRDefault="00A94C2B" w:rsidP="00CD27B4">
      <w:pPr>
        <w:spacing w:after="0" w:line="240" w:lineRule="auto"/>
        <w:rPr>
          <w:rFonts w:ascii="Arial Black" w:hAnsi="Arial Black"/>
          <w:b/>
          <w:bCs/>
          <w:sz w:val="40"/>
          <w:szCs w:val="40"/>
        </w:rPr>
      </w:pPr>
    </w:p>
    <w:p w:rsidR="00A94C2B" w:rsidRDefault="00A94C2B" w:rsidP="00CD27B4">
      <w:pPr>
        <w:spacing w:after="0" w:line="240" w:lineRule="auto"/>
        <w:rPr>
          <w:rFonts w:ascii="Arial Black" w:hAnsi="Arial Black"/>
          <w:b/>
          <w:bCs/>
          <w:sz w:val="40"/>
          <w:szCs w:val="40"/>
        </w:rPr>
      </w:pPr>
    </w:p>
    <w:p w:rsidR="00A94C2B" w:rsidRDefault="00A94C2B" w:rsidP="00CD27B4">
      <w:pPr>
        <w:spacing w:after="0" w:line="240" w:lineRule="auto"/>
        <w:rPr>
          <w:rFonts w:ascii="Arial Black" w:hAnsi="Arial Black"/>
          <w:b/>
          <w:bCs/>
          <w:sz w:val="40"/>
          <w:szCs w:val="40"/>
        </w:rPr>
      </w:pPr>
    </w:p>
    <w:p w:rsidR="00A94C2B" w:rsidRDefault="00A94C2B" w:rsidP="00CD27B4">
      <w:pPr>
        <w:spacing w:after="0" w:line="240" w:lineRule="auto"/>
        <w:rPr>
          <w:rFonts w:ascii="Arial Black" w:hAnsi="Arial Black"/>
          <w:b/>
          <w:bCs/>
          <w:sz w:val="40"/>
          <w:szCs w:val="40"/>
        </w:rPr>
      </w:pPr>
    </w:p>
    <w:p w:rsidR="00CD27B4" w:rsidRDefault="00065E94" w:rsidP="00CD27B4">
      <w:pPr>
        <w:spacing w:after="0" w:line="240" w:lineRule="auto"/>
        <w:rPr>
          <w:rFonts w:ascii="Arial Black" w:hAnsi="Arial Black"/>
          <w:b/>
          <w:bCs/>
          <w:sz w:val="40"/>
          <w:szCs w:val="40"/>
        </w:rPr>
      </w:pPr>
      <w:r>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25pt;height:20.15pt" fillcolor="#5f497a [2407]" strokecolor="#5f497a [2407]" strokeweight="1pt">
            <v:fill color2="yellow"/>
            <v:shadow on="t" opacity="52429f" offset="3pt"/>
            <v:textpath style="font-family:&quot;Arial Black&quot;;v-text-kern:t" trim="t" fitpath="t" string="DOSSIER D'APPEL D'OFFRES"/>
          </v:shape>
        </w:pict>
      </w:r>
    </w:p>
    <w:p w:rsidR="00CD27B4" w:rsidRDefault="00CD27B4" w:rsidP="00CD27B4">
      <w:pPr>
        <w:spacing w:after="0" w:line="240" w:lineRule="auto"/>
        <w:rPr>
          <w:rFonts w:ascii="Arial Black" w:hAnsi="Arial Black"/>
          <w:b/>
          <w:bCs/>
          <w:sz w:val="40"/>
          <w:szCs w:val="40"/>
        </w:rPr>
      </w:pPr>
    </w:p>
    <w:p w:rsidR="00CD27B4" w:rsidRDefault="0099683E" w:rsidP="00CD27B4">
      <w:pPr>
        <w:spacing w:after="0" w:line="240" w:lineRule="auto"/>
        <w:rPr>
          <w:rFonts w:ascii="Arial Black" w:hAnsi="Arial Black"/>
          <w:b/>
          <w:bCs/>
          <w:sz w:val="40"/>
          <w:szCs w:val="40"/>
        </w:rPr>
      </w:pPr>
      <w:r w:rsidRPr="0099683E">
        <w:rPr>
          <w:rFonts w:ascii="Times New Roman" w:eastAsia="Times New Roman" w:hAnsi="Times New Roman" w:cs="Times New Roman"/>
          <w:sz w:val="24"/>
          <w:szCs w:val="24"/>
          <w:lang w:eastAsia="fr-FR"/>
        </w:rPr>
        <w:br/>
      </w:r>
    </w:p>
    <w:p w:rsidR="00CD27B4" w:rsidRDefault="00CD27B4" w:rsidP="00CD27B4">
      <w:pPr>
        <w:spacing w:after="0" w:line="240" w:lineRule="auto"/>
        <w:rPr>
          <w:b/>
          <w:sz w:val="24"/>
          <w:szCs w:val="24"/>
        </w:rPr>
      </w:pPr>
    </w:p>
    <w:p w:rsidR="00CD27B4" w:rsidRPr="0060393F" w:rsidRDefault="00CD27B4" w:rsidP="00CD27B4">
      <w:pPr>
        <w:spacing w:after="0" w:line="240" w:lineRule="auto"/>
        <w:rPr>
          <w:sz w:val="28"/>
          <w:szCs w:val="32"/>
        </w:rPr>
      </w:pPr>
      <w:r w:rsidRPr="00681780">
        <w:rPr>
          <w:b/>
          <w:sz w:val="24"/>
          <w:szCs w:val="24"/>
        </w:rPr>
        <w:t>FINANCEMENT</w:t>
      </w:r>
      <w:r w:rsidRPr="00681780">
        <w:rPr>
          <w:sz w:val="24"/>
          <w:szCs w:val="24"/>
        </w:rPr>
        <w:t xml:space="preserve"> : </w:t>
      </w:r>
      <w:r>
        <w:rPr>
          <w:sz w:val="24"/>
          <w:szCs w:val="24"/>
        </w:rPr>
        <w:t>BUDGET D’INVESTISSEMENT PUBLIC</w:t>
      </w:r>
      <w:r w:rsidRPr="00681780">
        <w:rPr>
          <w:sz w:val="24"/>
          <w:szCs w:val="24"/>
        </w:rPr>
        <w:t>, EXERCICE 20</w:t>
      </w:r>
      <w:r w:rsidR="0099683E">
        <w:rPr>
          <w:sz w:val="24"/>
          <w:szCs w:val="24"/>
        </w:rPr>
        <w:t>2</w:t>
      </w:r>
      <w:r w:rsidR="00D47F16">
        <w:rPr>
          <w:sz w:val="24"/>
          <w:szCs w:val="24"/>
        </w:rPr>
        <w:t>6</w:t>
      </w:r>
      <w:r w:rsidRPr="0060393F">
        <w:rPr>
          <w:sz w:val="28"/>
          <w:szCs w:val="32"/>
        </w:rPr>
        <w:t>.</w:t>
      </w:r>
    </w:p>
    <w:p w:rsidR="00CD27B4" w:rsidRPr="0060393F" w:rsidRDefault="00CD27B4" w:rsidP="00CD27B4">
      <w:pPr>
        <w:spacing w:after="0" w:line="240" w:lineRule="auto"/>
        <w:jc w:val="center"/>
        <w:rPr>
          <w:rFonts w:ascii="Tw Cen MT" w:eastAsia="Times New Roman" w:hAnsi="Tw Cen MT" w:cs="Calibri"/>
          <w:color w:val="000000"/>
          <w:sz w:val="24"/>
          <w:szCs w:val="24"/>
          <w:lang w:eastAsia="fr-FR"/>
        </w:rPr>
      </w:pPr>
    </w:p>
    <w:p w:rsidR="00CD27B4" w:rsidRPr="00681780" w:rsidRDefault="00CD27B4" w:rsidP="00CD27B4">
      <w:pPr>
        <w:spacing w:after="0" w:line="240" w:lineRule="auto"/>
        <w:rPr>
          <w:rFonts w:asciiTheme="majorHAnsi" w:eastAsia="Times New Roman" w:hAnsiTheme="majorHAnsi" w:cs="Calibri"/>
          <w:b/>
          <w:color w:val="000000"/>
          <w:sz w:val="24"/>
          <w:szCs w:val="24"/>
          <w:lang w:eastAsia="fr-FR"/>
        </w:rPr>
      </w:pPr>
      <w:r w:rsidRPr="00681780">
        <w:rPr>
          <w:rFonts w:asciiTheme="majorHAnsi" w:eastAsia="Times New Roman" w:hAnsiTheme="majorHAnsi" w:cs="Calibri"/>
          <w:b/>
          <w:color w:val="000000"/>
          <w:sz w:val="24"/>
          <w:szCs w:val="24"/>
          <w:lang w:eastAsia="fr-FR"/>
        </w:rPr>
        <w:t>IMPUTATION BUDGETAIRE :</w:t>
      </w:r>
    </w:p>
    <w:p w:rsidR="00CD27B4" w:rsidRPr="0060393F" w:rsidRDefault="00CD27B4" w:rsidP="00CD27B4">
      <w:pPr>
        <w:spacing w:after="0" w:line="240" w:lineRule="auto"/>
        <w:jc w:val="center"/>
        <w:rPr>
          <w:rFonts w:ascii="Tw Cen MT" w:eastAsia="Times New Roman" w:hAnsi="Tw Cen MT" w:cs="Calibri"/>
          <w:color w:val="000000"/>
          <w:sz w:val="24"/>
          <w:szCs w:val="24"/>
          <w:lang w:eastAsia="fr-FR"/>
        </w:rPr>
      </w:pPr>
    </w:p>
    <w:p w:rsidR="00CD27B4" w:rsidRPr="0060393F" w:rsidRDefault="00CD27B4" w:rsidP="00CD27B4">
      <w:pPr>
        <w:spacing w:after="0" w:line="240" w:lineRule="auto"/>
        <w:jc w:val="center"/>
        <w:rPr>
          <w:rFonts w:ascii="Tw Cen MT" w:eastAsia="Times New Roman" w:hAnsi="Tw Cen MT" w:cs="Calibri"/>
          <w:color w:val="000000"/>
          <w:sz w:val="24"/>
          <w:szCs w:val="24"/>
          <w:lang w:eastAsia="fr-FR"/>
        </w:rPr>
      </w:pPr>
    </w:p>
    <w:p w:rsidR="00CD27B4" w:rsidRDefault="00CD27B4" w:rsidP="00CD27B4">
      <w:pPr>
        <w:spacing w:after="0" w:line="240" w:lineRule="auto"/>
        <w:jc w:val="center"/>
      </w:pPr>
    </w:p>
    <w:p w:rsidR="00CD27B4" w:rsidRPr="0060393F" w:rsidRDefault="00CD27B4" w:rsidP="00CD27B4">
      <w:pPr>
        <w:spacing w:after="0" w:line="240" w:lineRule="auto"/>
        <w:jc w:val="center"/>
      </w:pPr>
    </w:p>
    <w:p w:rsidR="00CD27B4" w:rsidRPr="00F64A30" w:rsidRDefault="00CD27B4" w:rsidP="00CD27B4">
      <w:pPr>
        <w:jc w:val="right"/>
        <w:rPr>
          <w:rFonts w:asciiTheme="majorHAnsi" w:hAnsiTheme="majorHAnsi"/>
          <w:sz w:val="36"/>
          <w:szCs w:val="36"/>
        </w:rPr>
        <w:sectPr w:rsidR="00CD27B4" w:rsidRPr="00F64A30" w:rsidSect="00CD27B4">
          <w:footerReference w:type="default" r:id="rId8"/>
          <w:footerReference w:type="first" r:id="rId9"/>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EndPr/>
      <w:sdtContent>
        <w:p w:rsidR="00CD27B4" w:rsidRPr="0060393F" w:rsidRDefault="00CD27B4" w:rsidP="00CD27B4">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CD27B4" w:rsidRPr="0060393F" w:rsidRDefault="00CD27B4" w:rsidP="00CD27B4">
          <w:pPr>
            <w:pStyle w:val="TM2"/>
            <w:ind w:left="0"/>
            <w:rPr>
              <w:rFonts w:asciiTheme="minorHAnsi" w:hAnsiTheme="minorHAnsi" w:cstheme="minorHAnsi"/>
            </w:rPr>
          </w:pPr>
        </w:p>
        <w:p w:rsidR="00CD27B4" w:rsidRPr="0060393F" w:rsidRDefault="00EC5FC0" w:rsidP="00CD27B4">
          <w:pPr>
            <w:pStyle w:val="TM2"/>
            <w:ind w:left="0"/>
            <w:rPr>
              <w:rFonts w:asciiTheme="minorHAnsi" w:hAnsiTheme="minorHAnsi" w:cstheme="minorHAnsi"/>
            </w:rPr>
          </w:pPr>
          <w:r w:rsidRPr="0060393F">
            <w:rPr>
              <w:rFonts w:asciiTheme="minorHAnsi" w:hAnsiTheme="minorHAnsi" w:cstheme="minorHAnsi"/>
            </w:rPr>
            <w:fldChar w:fldCharType="begin"/>
          </w:r>
          <w:r w:rsidR="00CD27B4" w:rsidRPr="0060393F">
            <w:rPr>
              <w:rFonts w:asciiTheme="minorHAnsi" w:hAnsiTheme="minorHAnsi" w:cstheme="minorHAnsi"/>
            </w:rPr>
            <w:instrText xml:space="preserve"> TOC \o "1-3" \h \z \u </w:instrText>
          </w:r>
          <w:r w:rsidRPr="0060393F">
            <w:rPr>
              <w:rFonts w:asciiTheme="minorHAnsi" w:hAnsiTheme="minorHAnsi" w:cstheme="minorHAnsi"/>
            </w:rPr>
            <w:fldChar w:fldCharType="separate"/>
          </w:r>
          <w:hyperlink r:id="rId10" w:anchor="_Toc349704109" w:history="1">
            <w:r w:rsidR="00CD27B4" w:rsidRPr="0060393F">
              <w:rPr>
                <w:rStyle w:val="Lienhypertexte"/>
                <w:rFonts w:asciiTheme="minorHAnsi" w:hAnsiTheme="minorHAnsi" w:cstheme="minorHAnsi"/>
                <w:iCs/>
              </w:rPr>
              <w:t>PIECE N° 1: AVIS D’APPEL D’OFFRES NATIONAL OUVERT (AAONO)</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ab/>
          </w:r>
          <w:r w:rsidR="00CD27B4" w:rsidRPr="0060393F">
            <w:rPr>
              <w:rFonts w:asciiTheme="minorHAnsi" w:hAnsiTheme="minorHAnsi" w:cstheme="minorHAnsi"/>
            </w:rPr>
            <w:tab/>
          </w:r>
          <w:r w:rsidR="00CD27B4" w:rsidRPr="0060393F">
            <w:rPr>
              <w:rFonts w:asciiTheme="minorHAnsi" w:hAnsiTheme="minorHAnsi" w:cstheme="minorHAnsi"/>
            </w:rPr>
            <w:tab/>
            <w:t>3</w:t>
          </w:r>
        </w:p>
        <w:p w:rsidR="00CD27B4" w:rsidRPr="0060393F" w:rsidRDefault="00CD27B4" w:rsidP="00CD27B4">
          <w:pPr>
            <w:rPr>
              <w:rFonts w:cstheme="minorHAnsi"/>
            </w:rPr>
          </w:pPr>
        </w:p>
        <w:p w:rsidR="00CD27B4" w:rsidRPr="0060393F" w:rsidRDefault="00065E94" w:rsidP="00CD27B4">
          <w:pPr>
            <w:pStyle w:val="TM1"/>
            <w:tabs>
              <w:tab w:val="right" w:leader="dot" w:pos="9627"/>
            </w:tabs>
            <w:spacing w:line="720" w:lineRule="auto"/>
            <w:rPr>
              <w:rFonts w:asciiTheme="minorHAnsi" w:eastAsiaTheme="minorEastAsia" w:hAnsiTheme="minorHAnsi" w:cstheme="minorHAnsi"/>
              <w:lang w:eastAsia="fr-FR"/>
            </w:rPr>
          </w:pPr>
          <w:hyperlink r:id="rId11" w:anchor="_Toc349704112" w:history="1">
            <w:r w:rsidR="00CD27B4" w:rsidRPr="0060393F">
              <w:rPr>
                <w:rStyle w:val="Lienhypertexte"/>
                <w:rFonts w:asciiTheme="minorHAnsi" w:hAnsiTheme="minorHAnsi" w:cstheme="minorHAnsi"/>
                <w:iCs/>
              </w:rPr>
              <w:t>PIECE N° 2: REGLEMENT GENERAL DE L'APPEL D’OFFRES (RGAO)</w:t>
            </w:r>
            <w:r w:rsidR="00CD27B4" w:rsidRPr="0060393F">
              <w:rPr>
                <w:rStyle w:val="Lienhypertexte"/>
                <w:rFonts w:asciiTheme="minorHAnsi" w:hAnsiTheme="minorHAnsi" w:cstheme="minorHAnsi"/>
                <w:webHidden/>
              </w:rPr>
              <w:tab/>
            </w:r>
          </w:hyperlink>
          <w:r w:rsidR="00CD27B4" w:rsidRPr="0060393F">
            <w:t>10</w:t>
          </w:r>
        </w:p>
        <w:p w:rsidR="00CD27B4" w:rsidRPr="0060393F" w:rsidRDefault="00065E94" w:rsidP="00CD27B4">
          <w:pPr>
            <w:pStyle w:val="TM1"/>
            <w:tabs>
              <w:tab w:val="right" w:leader="dot" w:pos="9627"/>
            </w:tabs>
            <w:spacing w:line="720" w:lineRule="auto"/>
            <w:rPr>
              <w:rFonts w:asciiTheme="minorHAnsi" w:eastAsiaTheme="minorEastAsia" w:hAnsiTheme="minorHAnsi" w:cstheme="minorHAnsi"/>
              <w:lang w:eastAsia="fr-FR"/>
            </w:rPr>
          </w:pPr>
          <w:hyperlink r:id="rId12" w:anchor="_Toc349704113" w:history="1">
            <w:r w:rsidR="00CD27B4" w:rsidRPr="0060393F">
              <w:rPr>
                <w:rStyle w:val="Lienhypertexte"/>
                <w:rFonts w:asciiTheme="minorHAnsi" w:hAnsiTheme="minorHAnsi" w:cstheme="minorHAnsi"/>
                <w:iCs/>
              </w:rPr>
              <w:t>PIECE N° 3: REGLEMENT PARTICULIER DE L'APPEL D’OFFRES (RPAO)</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21</w:t>
          </w:r>
        </w:p>
        <w:p w:rsidR="00CD27B4" w:rsidRPr="0060393F" w:rsidRDefault="00065E94" w:rsidP="00CD27B4">
          <w:pPr>
            <w:pStyle w:val="TM1"/>
            <w:tabs>
              <w:tab w:val="right" w:leader="dot" w:pos="9627"/>
            </w:tabs>
            <w:spacing w:line="720" w:lineRule="auto"/>
            <w:rPr>
              <w:rFonts w:asciiTheme="minorHAnsi" w:eastAsiaTheme="minorEastAsia" w:hAnsiTheme="minorHAnsi" w:cstheme="minorHAnsi"/>
              <w:lang w:eastAsia="fr-FR"/>
            </w:rPr>
          </w:pPr>
          <w:hyperlink r:id="rId13" w:anchor="_Toc349704114" w:history="1">
            <w:r w:rsidR="00CD27B4" w:rsidRPr="0060393F">
              <w:rPr>
                <w:rStyle w:val="Lienhypertexte"/>
                <w:rFonts w:asciiTheme="minorHAnsi" w:hAnsiTheme="minorHAnsi" w:cstheme="minorHAnsi"/>
                <w:iCs/>
              </w:rPr>
              <w:t>PIECE N° 4: CAHIER DES CLAUSES ADMINISTRATIVES PARTICULIERES (CCAP)</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34</w:t>
          </w:r>
        </w:p>
        <w:p w:rsidR="00CD27B4" w:rsidRPr="0060393F" w:rsidRDefault="00065E94" w:rsidP="00CD27B4">
          <w:pPr>
            <w:pStyle w:val="TM1"/>
            <w:tabs>
              <w:tab w:val="right" w:leader="dot" w:pos="9627"/>
            </w:tabs>
            <w:spacing w:line="720" w:lineRule="auto"/>
            <w:rPr>
              <w:rFonts w:asciiTheme="minorHAnsi" w:eastAsiaTheme="minorEastAsia" w:hAnsiTheme="minorHAnsi" w:cstheme="minorHAnsi"/>
              <w:lang w:eastAsia="fr-FR"/>
            </w:rPr>
          </w:pPr>
          <w:hyperlink r:id="rId14" w:anchor="_Toc349704115" w:history="1">
            <w:r w:rsidR="00CD27B4" w:rsidRPr="0060393F">
              <w:rPr>
                <w:rStyle w:val="Lienhypertexte"/>
                <w:rFonts w:asciiTheme="minorHAnsi" w:hAnsiTheme="minorHAnsi" w:cstheme="minorHAnsi"/>
                <w:iCs/>
              </w:rPr>
              <w:t>PIECE N° 5: CAHIER DES CLAUSES TECHNIQUES PARTICULIERES (CCTP)</w:t>
            </w:r>
            <w:r w:rsidR="00CD27B4" w:rsidRPr="0060393F">
              <w:rPr>
                <w:rStyle w:val="Lienhypertexte"/>
                <w:rFonts w:asciiTheme="minorHAnsi" w:hAnsiTheme="minorHAnsi" w:cstheme="minorHAnsi"/>
                <w:webHidden/>
              </w:rPr>
              <w:tab/>
            </w:r>
          </w:hyperlink>
          <w:r w:rsidR="00CD27B4" w:rsidRPr="0060393F">
            <w:t>48</w:t>
          </w:r>
        </w:p>
        <w:p w:rsidR="00CD27B4" w:rsidRPr="0060393F" w:rsidRDefault="00065E94" w:rsidP="00CD27B4">
          <w:pPr>
            <w:pStyle w:val="TM1"/>
            <w:tabs>
              <w:tab w:val="right" w:leader="dot" w:pos="9627"/>
            </w:tabs>
            <w:spacing w:line="720" w:lineRule="auto"/>
            <w:rPr>
              <w:rFonts w:asciiTheme="minorHAnsi" w:eastAsiaTheme="minorEastAsia" w:hAnsiTheme="minorHAnsi" w:cstheme="minorHAnsi"/>
              <w:lang w:eastAsia="fr-FR"/>
            </w:rPr>
          </w:pPr>
          <w:hyperlink r:id="rId15" w:anchor="_Toc349704116" w:history="1">
            <w:r w:rsidR="00CD27B4" w:rsidRPr="0060393F">
              <w:rPr>
                <w:rStyle w:val="Lienhypertexte"/>
                <w:rFonts w:asciiTheme="minorHAnsi" w:hAnsiTheme="minorHAnsi" w:cstheme="minorHAnsi"/>
                <w:iCs/>
              </w:rPr>
              <w:t>PIECE N° 6 : LE CADRE DU BORDEREAU DES PRIX UNITAIRES (BP)</w:t>
            </w:r>
            <w:r w:rsidR="00CD27B4" w:rsidRPr="0060393F">
              <w:rPr>
                <w:rStyle w:val="Lienhypertexte"/>
                <w:rFonts w:asciiTheme="minorHAnsi" w:hAnsiTheme="minorHAnsi" w:cstheme="minorHAnsi"/>
                <w:webHidden/>
              </w:rPr>
              <w:tab/>
            </w:r>
          </w:hyperlink>
          <w:r w:rsidR="00CD27B4" w:rsidRPr="0060393F">
            <w:t>70</w:t>
          </w:r>
        </w:p>
        <w:p w:rsidR="00CD27B4" w:rsidRPr="0060393F" w:rsidRDefault="00065E94" w:rsidP="00CD27B4">
          <w:pPr>
            <w:pStyle w:val="TM1"/>
            <w:tabs>
              <w:tab w:val="right" w:leader="dot" w:pos="9627"/>
            </w:tabs>
            <w:spacing w:line="720" w:lineRule="auto"/>
            <w:rPr>
              <w:rFonts w:asciiTheme="minorHAnsi" w:eastAsiaTheme="minorEastAsia" w:hAnsiTheme="minorHAnsi" w:cstheme="minorHAnsi"/>
              <w:lang w:eastAsia="fr-FR"/>
            </w:rPr>
          </w:pPr>
          <w:hyperlink r:id="rId16" w:anchor="_Toc349704117" w:history="1">
            <w:r w:rsidR="00CD27B4" w:rsidRPr="0060393F">
              <w:rPr>
                <w:rStyle w:val="Lienhypertexte"/>
                <w:rFonts w:asciiTheme="minorHAnsi" w:hAnsiTheme="minorHAnsi" w:cstheme="minorHAnsi"/>
                <w:iCs/>
              </w:rPr>
              <w:t>PIECE N° 7: LE CADRE DU DETAIL QUANTITATIF ET ESTIMATIF (DQE)</w:t>
            </w:r>
            <w:r w:rsidR="00CD27B4" w:rsidRPr="0060393F">
              <w:rPr>
                <w:rStyle w:val="Lienhypertexte"/>
                <w:rFonts w:asciiTheme="minorHAnsi" w:hAnsiTheme="minorHAnsi" w:cstheme="minorHAnsi"/>
                <w:webHidden/>
              </w:rPr>
              <w:tab/>
            </w:r>
          </w:hyperlink>
          <w:r w:rsidR="00CD27B4" w:rsidRPr="0060393F">
            <w:t>75</w:t>
          </w:r>
        </w:p>
        <w:p w:rsidR="00CD27B4" w:rsidRPr="0060393F" w:rsidRDefault="00065E94" w:rsidP="00CD27B4">
          <w:pPr>
            <w:pStyle w:val="TM1"/>
            <w:tabs>
              <w:tab w:val="right" w:leader="dot" w:pos="9627"/>
            </w:tabs>
            <w:spacing w:line="720" w:lineRule="auto"/>
            <w:rPr>
              <w:rFonts w:asciiTheme="minorHAnsi" w:eastAsiaTheme="minorEastAsia" w:hAnsiTheme="minorHAnsi" w:cstheme="minorHAnsi"/>
              <w:lang w:eastAsia="fr-FR"/>
            </w:rPr>
          </w:pPr>
          <w:hyperlink r:id="rId17" w:anchor="_Toc349704118" w:history="1">
            <w:r w:rsidR="00CD27B4" w:rsidRPr="0060393F">
              <w:rPr>
                <w:rStyle w:val="Lienhypertexte"/>
                <w:rFonts w:asciiTheme="minorHAnsi" w:hAnsiTheme="minorHAnsi" w:cstheme="minorHAnsi"/>
                <w:iCs/>
              </w:rPr>
              <w:t>PIECE N° 8: LE CADRE DU SOUS-DETAIL DES PRIX UNITAIRES (SDP)</w:t>
            </w:r>
            <w:r w:rsidR="00CD27B4" w:rsidRPr="0060393F">
              <w:rPr>
                <w:rStyle w:val="Lienhypertexte"/>
                <w:rFonts w:asciiTheme="minorHAnsi" w:hAnsiTheme="minorHAnsi" w:cstheme="minorHAnsi"/>
                <w:webHidden/>
              </w:rPr>
              <w:tab/>
            </w:r>
          </w:hyperlink>
          <w:r w:rsidR="00CD27B4" w:rsidRPr="0060393F">
            <w:t>77</w:t>
          </w:r>
        </w:p>
        <w:p w:rsidR="00CD27B4" w:rsidRPr="0060393F" w:rsidRDefault="00065E94" w:rsidP="00CD27B4">
          <w:pPr>
            <w:pStyle w:val="TM1"/>
            <w:tabs>
              <w:tab w:val="right" w:leader="dot" w:pos="9627"/>
            </w:tabs>
            <w:spacing w:line="720" w:lineRule="auto"/>
            <w:rPr>
              <w:rFonts w:asciiTheme="minorHAnsi" w:eastAsiaTheme="minorEastAsia" w:hAnsiTheme="minorHAnsi" w:cstheme="minorHAnsi"/>
              <w:lang w:eastAsia="fr-FR"/>
            </w:rPr>
          </w:pPr>
          <w:hyperlink r:id="rId18" w:anchor="_Toc349704119" w:history="1">
            <w:r w:rsidR="00CD27B4" w:rsidRPr="0060393F">
              <w:rPr>
                <w:rStyle w:val="Lienhypertexte"/>
                <w:rFonts w:asciiTheme="minorHAnsi" w:hAnsiTheme="minorHAnsi" w:cstheme="minorHAnsi"/>
                <w:iCs/>
              </w:rPr>
              <w:t>PIECE N° 9: MODELE DE MARCHE</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79</w:t>
          </w:r>
        </w:p>
        <w:p w:rsidR="00CD27B4" w:rsidRPr="0060393F" w:rsidRDefault="00065E94" w:rsidP="00CD27B4">
          <w:pPr>
            <w:pStyle w:val="TM1"/>
            <w:tabs>
              <w:tab w:val="right" w:leader="dot" w:pos="9627"/>
            </w:tabs>
            <w:spacing w:line="720" w:lineRule="auto"/>
            <w:rPr>
              <w:rFonts w:asciiTheme="minorHAnsi" w:eastAsiaTheme="minorEastAsia" w:hAnsiTheme="minorHAnsi" w:cstheme="minorHAnsi"/>
              <w:lang w:eastAsia="fr-FR"/>
            </w:rPr>
          </w:pPr>
          <w:hyperlink r:id="rId19" w:anchor="_Toc349704120" w:history="1">
            <w:r w:rsidR="00CD27B4" w:rsidRPr="0060393F">
              <w:rPr>
                <w:rStyle w:val="Lienhypertexte"/>
                <w:rFonts w:asciiTheme="minorHAnsi" w:hAnsiTheme="minorHAnsi" w:cstheme="minorHAnsi"/>
                <w:iCs/>
              </w:rPr>
              <w:t>PIECE N° 10: DOSSIER D’ETUDES PREALABLES</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84</w:t>
          </w:r>
        </w:p>
        <w:p w:rsidR="00CD27B4" w:rsidRPr="0060393F" w:rsidRDefault="00065E94" w:rsidP="00CD27B4">
          <w:pPr>
            <w:pStyle w:val="TM1"/>
            <w:tabs>
              <w:tab w:val="right" w:leader="dot" w:pos="9627"/>
            </w:tabs>
            <w:spacing w:line="720" w:lineRule="auto"/>
            <w:rPr>
              <w:rFonts w:asciiTheme="minorHAnsi" w:hAnsiTheme="minorHAnsi" w:cstheme="minorHAnsi"/>
            </w:rPr>
          </w:pPr>
          <w:hyperlink r:id="rId20" w:anchor="_Toc349704121" w:history="1">
            <w:r w:rsidR="00CD27B4" w:rsidRPr="0060393F">
              <w:rPr>
                <w:rStyle w:val="Lienhypertexte"/>
                <w:rFonts w:asciiTheme="minorHAnsi" w:hAnsiTheme="minorHAnsi" w:cstheme="minorHAnsi"/>
                <w:iCs/>
              </w:rPr>
              <w:t>PIECE N° 11: TEXTES ET FICHES MODELES</w:t>
            </w:r>
            <w:r w:rsidR="00CD27B4" w:rsidRPr="0060393F">
              <w:rPr>
                <w:rStyle w:val="Lienhypertexte"/>
                <w:rFonts w:asciiTheme="minorHAnsi" w:hAnsiTheme="minorHAnsi" w:cstheme="minorHAnsi"/>
                <w:webHidden/>
              </w:rPr>
              <w:tab/>
            </w:r>
          </w:hyperlink>
          <w:r w:rsidR="00CD27B4" w:rsidRPr="0060393F">
            <w:rPr>
              <w:rFonts w:asciiTheme="minorHAnsi" w:hAnsiTheme="minorHAnsi" w:cstheme="minorHAnsi"/>
            </w:rPr>
            <w:t>85</w:t>
          </w:r>
        </w:p>
        <w:p w:rsidR="00CD27B4" w:rsidRPr="0060393F" w:rsidRDefault="00065E94" w:rsidP="00CD27B4">
          <w:pPr>
            <w:pStyle w:val="Pieddepage"/>
            <w:jc w:val="right"/>
            <w:rPr>
              <w:rFonts w:cstheme="minorHAnsi"/>
              <w:sz w:val="24"/>
            </w:rPr>
          </w:pPr>
          <w:hyperlink r:id="rId21" w:anchor="_Toc349704134" w:history="1">
            <w:r w:rsidR="00CD27B4" w:rsidRPr="0060393F">
              <w:rPr>
                <w:rStyle w:val="Lienhypertexte"/>
                <w:rFonts w:cstheme="minorHAnsi"/>
                <w:iCs/>
              </w:rPr>
              <w:t>PIECE N° 12 : GRILLE D’EVALUATION DES SOUMISSIONNAIRES…………………………………………………………...</w:t>
            </w:r>
            <w:r w:rsidR="00CD27B4"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EndPr/>
            <w:sdtContent>
              <w:r w:rsidR="00CD27B4" w:rsidRPr="0060393F">
                <w:rPr>
                  <w:rFonts w:cstheme="minorHAnsi"/>
                </w:rPr>
                <w:tab/>
              </w:r>
              <w:r w:rsidR="00CD27B4" w:rsidRPr="0060393F">
                <w:rPr>
                  <w:rFonts w:cstheme="minorHAnsi"/>
                  <w:sz w:val="24"/>
                </w:rPr>
                <w:t xml:space="preserve">103     </w:t>
              </w:r>
            </w:sdtContent>
          </w:sdt>
        </w:p>
        <w:p w:rsidR="00CD27B4" w:rsidRPr="0060393F" w:rsidRDefault="00CD27B4" w:rsidP="00CD27B4">
          <w:pPr>
            <w:pStyle w:val="Pieddepage"/>
            <w:jc w:val="right"/>
            <w:rPr>
              <w:rFonts w:cstheme="minorHAnsi"/>
            </w:rPr>
          </w:pPr>
        </w:p>
        <w:p w:rsidR="00CD27B4" w:rsidRPr="0060393F" w:rsidRDefault="00CD27B4" w:rsidP="00CD27B4">
          <w:pPr>
            <w:pStyle w:val="Pieddepage"/>
            <w:jc w:val="right"/>
            <w:rPr>
              <w:rFonts w:cstheme="minorHAnsi"/>
            </w:rPr>
          </w:pPr>
        </w:p>
        <w:p w:rsidR="00CD27B4" w:rsidRPr="0060393F" w:rsidRDefault="00065E94" w:rsidP="00CD27B4">
          <w:pPr>
            <w:pStyle w:val="Pieddepage"/>
            <w:jc w:val="right"/>
            <w:rPr>
              <w:rFonts w:cstheme="minorHAnsi"/>
              <w:sz w:val="24"/>
            </w:rPr>
          </w:pPr>
          <w:hyperlink r:id="rId22" w:anchor="_Toc349704135" w:history="1">
            <w:r w:rsidR="00CD27B4" w:rsidRPr="0060393F">
              <w:rPr>
                <w:rStyle w:val="Lienhypertexte"/>
                <w:rFonts w:cstheme="minorHAnsi"/>
                <w:iCs/>
              </w:rPr>
              <w:t>PIECE N° 13 : LISTE DES BANQUES ET ETABLISSEMENTS FINANCIERS AGREES…..…………………………………</w:t>
            </w:r>
            <w:r w:rsidR="00CD27B4"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EndPr/>
            <w:sdtContent>
              <w:r w:rsidR="00CD27B4" w:rsidRPr="0060393F">
                <w:rPr>
                  <w:rFonts w:cstheme="minorHAnsi"/>
                </w:rPr>
                <w:tab/>
                <w:t xml:space="preserve">  106</w:t>
              </w:r>
            </w:sdtContent>
          </w:sdt>
        </w:p>
        <w:p w:rsidR="00CD27B4" w:rsidRPr="0060393F" w:rsidRDefault="00CD27B4" w:rsidP="00CD27B4">
          <w:pPr>
            <w:pStyle w:val="TM1"/>
            <w:tabs>
              <w:tab w:val="right" w:leader="dot" w:pos="9627"/>
            </w:tabs>
            <w:spacing w:line="720" w:lineRule="auto"/>
            <w:rPr>
              <w:rFonts w:asciiTheme="minorHAnsi" w:eastAsiaTheme="minorEastAsia" w:hAnsiTheme="minorHAnsi" w:cstheme="minorHAnsi"/>
              <w:lang w:eastAsia="fr-FR"/>
            </w:rPr>
          </w:pPr>
        </w:p>
        <w:p w:rsidR="00CD27B4" w:rsidRPr="0060393F" w:rsidRDefault="00EC5FC0" w:rsidP="00CD27B4">
          <w:pPr>
            <w:spacing w:after="0" w:line="720" w:lineRule="auto"/>
            <w:rPr>
              <w:rFonts w:cstheme="minorHAnsi"/>
            </w:rPr>
          </w:pPr>
          <w:r w:rsidRPr="0060393F">
            <w:rPr>
              <w:rFonts w:cstheme="minorHAnsi"/>
              <w:b/>
              <w:bCs/>
            </w:rPr>
            <w:fldChar w:fldCharType="end"/>
          </w:r>
        </w:p>
      </w:sdtContent>
    </w:sdt>
    <w:p w:rsidR="00CD27B4" w:rsidRPr="0060393F" w:rsidRDefault="00CD27B4" w:rsidP="00CD27B4">
      <w:pPr>
        <w:pStyle w:val="En-ttedetabledesmatires"/>
        <w:rPr>
          <w:i/>
        </w:rPr>
        <w:sectPr w:rsidR="00CD27B4" w:rsidRPr="0060393F" w:rsidSect="00CD27B4">
          <w:pgSz w:w="11906" w:h="16838"/>
          <w:pgMar w:top="993" w:right="1417" w:bottom="1417" w:left="1417" w:header="708" w:footer="708" w:gutter="0"/>
          <w:pgNumType w:start="2"/>
          <w:cols w:space="708"/>
          <w:docGrid w:linePitch="360"/>
        </w:sectPr>
      </w:pPr>
    </w:p>
    <w:p w:rsidR="00CD27B4" w:rsidRPr="0060393F" w:rsidRDefault="00CD27B4" w:rsidP="00CD27B4">
      <w:pPr>
        <w:rPr>
          <w:i/>
          <w:sz w:val="28"/>
          <w:szCs w:val="28"/>
        </w:rPr>
      </w:pPr>
    </w:p>
    <w:p w:rsidR="00CD27B4" w:rsidRPr="0060393F" w:rsidRDefault="00CD27B4" w:rsidP="00CD27B4">
      <w:pPr>
        <w:rPr>
          <w:i/>
          <w:sz w:val="28"/>
          <w:szCs w:val="28"/>
        </w:rPr>
      </w:pPr>
    </w:p>
    <w:p w:rsidR="00AD47C9" w:rsidRDefault="00065E94" w:rsidP="00CD27B4">
      <w:pPr>
        <w:rPr>
          <w:i/>
          <w:sz w:val="28"/>
          <w:szCs w:val="28"/>
        </w:rPr>
      </w:pPr>
      <w:r>
        <w:rPr>
          <w:bCs/>
          <w:iCs/>
          <w:noProof/>
          <w:lang w:eastAsia="fr-FR"/>
        </w:rPr>
        <w:pict>
          <v:shapetype id="_x0000_t202" coordsize="21600,21600" o:spt="202" path="m,l,21600r21600,l21600,xe">
            <v:stroke joinstyle="miter"/>
            <v:path gradientshapeok="t" o:connecttype="rect"/>
          </v:shapetype>
          <v:shape id="Zone de texte 21" o:spid="_x0000_s1027" type="#_x0000_t202" style="position:absolute;margin-left:-9.5pt;margin-top:348.8pt;width:519.9pt;height:24.9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824E2D" w:rsidRPr="00331EAF" w:rsidRDefault="00824E2D" w:rsidP="00CD27B4">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824E2D" w:rsidRDefault="00824E2D" w:rsidP="00CD27B4"/>
              </w:txbxContent>
            </v:textbox>
            <w10:wrap type="square" anchorx="margin" anchory="margin"/>
          </v:shape>
        </w:pict>
      </w:r>
      <w:r w:rsidR="00CD27B4" w:rsidRPr="0060393F">
        <w:rPr>
          <w:i/>
          <w:sz w:val="28"/>
          <w:szCs w:val="28"/>
        </w:rPr>
        <w:br w:type="page"/>
      </w:r>
    </w:p>
    <w:tbl>
      <w:tblPr>
        <w:tblpPr w:leftFromText="141" w:rightFromText="141" w:bottomFromText="160" w:vertAnchor="page" w:horzAnchor="margin" w:tblpY="496"/>
        <w:tblW w:w="9556" w:type="dxa"/>
        <w:tblBorders>
          <w:bottom w:val="single" w:sz="4" w:space="0" w:color="auto"/>
        </w:tblBorders>
        <w:tblLook w:val="04A0" w:firstRow="1" w:lastRow="0" w:firstColumn="1" w:lastColumn="0" w:noHBand="0" w:noVBand="1"/>
      </w:tblPr>
      <w:tblGrid>
        <w:gridCol w:w="3936"/>
        <w:gridCol w:w="2385"/>
        <w:gridCol w:w="3235"/>
      </w:tblGrid>
      <w:tr w:rsidR="00DC1E79" w:rsidRPr="0062614D" w:rsidTr="00DC1E79">
        <w:trPr>
          <w:trHeight w:val="2374"/>
        </w:trPr>
        <w:tc>
          <w:tcPr>
            <w:tcW w:w="3936" w:type="dxa"/>
            <w:tcBorders>
              <w:top w:val="nil"/>
              <w:left w:val="nil"/>
              <w:bottom w:val="nil"/>
              <w:right w:val="nil"/>
            </w:tcBorders>
            <w:hideMark/>
          </w:tcPr>
          <w:p w:rsidR="00DC1E79" w:rsidRPr="00052ABD" w:rsidRDefault="00DC1E79" w:rsidP="00DC1E79">
            <w:pPr>
              <w:spacing w:after="0" w:line="240" w:lineRule="auto"/>
              <w:jc w:val="center"/>
              <w:rPr>
                <w:rFonts w:ascii="Arial Narrow" w:eastAsia="Calibri" w:hAnsi="Arial Narrow" w:cs="Times New Roman"/>
                <w:sz w:val="20"/>
                <w:szCs w:val="20"/>
              </w:rPr>
            </w:pPr>
            <w:r w:rsidRPr="00052ABD">
              <w:rPr>
                <w:rFonts w:ascii="Arial Narrow" w:eastAsia="Calibri" w:hAnsi="Arial Narrow" w:cs="Times New Roman"/>
                <w:sz w:val="20"/>
                <w:szCs w:val="20"/>
              </w:rPr>
              <w:lastRenderedPageBreak/>
              <w:t>REPUBLIQUE DU CAMEROUN</w:t>
            </w:r>
          </w:p>
          <w:p w:rsidR="00DC1E79" w:rsidRPr="000C1E45" w:rsidRDefault="00DC1E79" w:rsidP="00DC1E79">
            <w:pPr>
              <w:spacing w:after="0" w:line="240" w:lineRule="auto"/>
              <w:jc w:val="center"/>
              <w:rPr>
                <w:rFonts w:ascii="Arial Narrow" w:eastAsia="Calibri" w:hAnsi="Arial Narrow" w:cs="Times New Roman"/>
                <w:i/>
                <w:iCs/>
                <w:sz w:val="20"/>
                <w:szCs w:val="20"/>
              </w:rPr>
            </w:pPr>
            <w:r w:rsidRPr="00052ABD">
              <w:rPr>
                <w:rFonts w:ascii="Arial Narrow" w:eastAsia="Calibri" w:hAnsi="Arial Narrow" w:cs="Times New Roman"/>
                <w:i/>
                <w:iCs/>
                <w:sz w:val="20"/>
                <w:szCs w:val="20"/>
              </w:rPr>
              <w:t>Paix – Travail – Patrie</w:t>
            </w:r>
          </w:p>
          <w:p w:rsidR="00DC1E79" w:rsidRPr="00052ABD" w:rsidRDefault="00DC1E79" w:rsidP="00DC1E79">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w:t>
            </w:r>
          </w:p>
          <w:p w:rsidR="00DC1E79" w:rsidRPr="00052ABD" w:rsidRDefault="00DC1E79" w:rsidP="00DC1E79">
            <w:pPr>
              <w:spacing w:after="0" w:line="240" w:lineRule="auto"/>
              <w:jc w:val="center"/>
              <w:rPr>
                <w:rFonts w:ascii="Calibri" w:eastAsia="Calibri" w:hAnsi="Calibri" w:cs="Times New Roman"/>
                <w:sz w:val="20"/>
                <w:szCs w:val="20"/>
              </w:rPr>
            </w:pPr>
            <w:r w:rsidRPr="00052ABD">
              <w:rPr>
                <w:rFonts w:ascii="Arial Narrow" w:eastAsia="Calibri" w:hAnsi="Arial Narrow" w:cs="Arial"/>
                <w:bCs/>
                <w:sz w:val="20"/>
                <w:szCs w:val="20"/>
              </w:rPr>
              <w:t>REGION DE L’EST</w:t>
            </w:r>
          </w:p>
          <w:p w:rsidR="00DC1E79" w:rsidRPr="00052ABD" w:rsidRDefault="00DC1E79" w:rsidP="00DC1E79">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DC1E79" w:rsidRPr="00052ABD" w:rsidRDefault="00DC1E79" w:rsidP="00DC1E79">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DEPARTEMENT DE LA KADEY</w:t>
            </w:r>
          </w:p>
          <w:p w:rsidR="00DC1E79" w:rsidRPr="00052ABD" w:rsidRDefault="00DC1E79" w:rsidP="00DC1E79">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DC1E79" w:rsidRPr="00052ABD" w:rsidRDefault="00DC1E79" w:rsidP="00DC1E79">
            <w:pPr>
              <w:spacing w:after="0" w:line="240" w:lineRule="auto"/>
              <w:jc w:val="center"/>
              <w:rPr>
                <w:rFonts w:ascii="Arial Narrow" w:eastAsia="Calibri" w:hAnsi="Arial Narrow" w:cs="Arial"/>
                <w:bCs/>
                <w:sz w:val="20"/>
                <w:szCs w:val="20"/>
              </w:rPr>
            </w:pPr>
            <w:r>
              <w:rPr>
                <w:rFonts w:ascii="Arial Narrow" w:eastAsia="Calibri" w:hAnsi="Arial Narrow" w:cs="Arial"/>
                <w:bCs/>
                <w:sz w:val="20"/>
                <w:szCs w:val="20"/>
              </w:rPr>
              <w:t>COMMUNE DE OULI</w:t>
            </w:r>
          </w:p>
          <w:p w:rsidR="00DC1E79" w:rsidRPr="00052ABD" w:rsidRDefault="00DC1E79" w:rsidP="00DC1E79">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DC1E79" w:rsidRPr="00052ABD" w:rsidRDefault="00DC1E79" w:rsidP="00DC1E79">
            <w:pPr>
              <w:spacing w:after="0" w:line="240" w:lineRule="auto"/>
              <w:ind w:right="318"/>
              <w:jc w:val="center"/>
              <w:rPr>
                <w:rFonts w:ascii="Arial" w:eastAsia="Times New Roman" w:hAnsi="Arial" w:cs="Arial"/>
                <w:bCs/>
                <w:noProof/>
                <w:color w:val="222A35"/>
                <w:sz w:val="20"/>
                <w:szCs w:val="8"/>
              </w:rPr>
            </w:pPr>
            <w:r>
              <w:rPr>
                <w:rFonts w:ascii="Arial" w:eastAsia="Times New Roman" w:hAnsi="Arial" w:cs="Arial"/>
                <w:bCs/>
                <w:noProof/>
                <w:color w:val="222A35"/>
                <w:sz w:val="20"/>
                <w:szCs w:val="8"/>
              </w:rPr>
              <w:t xml:space="preserve">      SECRETARIAT GENERAL</w:t>
            </w:r>
          </w:p>
          <w:p w:rsidR="00DC1E79" w:rsidRPr="00052ABD" w:rsidRDefault="00DC1E79" w:rsidP="00DC1E79">
            <w:pPr>
              <w:spacing w:line="240" w:lineRule="auto"/>
              <w:jc w:val="center"/>
              <w:rPr>
                <w:rFonts w:ascii="Arial" w:eastAsia="Times New Roman" w:hAnsi="Arial" w:cs="Arial"/>
                <w:sz w:val="20"/>
                <w:szCs w:val="8"/>
              </w:rPr>
            </w:pPr>
            <w:r w:rsidRPr="00052ABD">
              <w:rPr>
                <w:rFonts w:ascii="Arial" w:eastAsia="Times New Roman" w:hAnsi="Arial" w:cs="Arial"/>
                <w:sz w:val="20"/>
                <w:szCs w:val="8"/>
              </w:rPr>
              <w:t>_________</w:t>
            </w:r>
          </w:p>
        </w:tc>
        <w:tc>
          <w:tcPr>
            <w:tcW w:w="2385" w:type="dxa"/>
            <w:tcBorders>
              <w:top w:val="nil"/>
              <w:left w:val="nil"/>
              <w:bottom w:val="nil"/>
              <w:right w:val="nil"/>
            </w:tcBorders>
          </w:tcPr>
          <w:p w:rsidR="00DC1E79" w:rsidRPr="00052ABD" w:rsidRDefault="00DC1E79" w:rsidP="00DC1E79">
            <w:pPr>
              <w:rPr>
                <w:rFonts w:ascii="Calibri" w:eastAsia="Calibri" w:hAnsi="Calibri" w:cs="Times New Roman"/>
                <w:noProof/>
                <w:sz w:val="20"/>
                <w:szCs w:val="20"/>
              </w:rPr>
            </w:pPr>
            <w:r w:rsidRPr="00A64A60">
              <w:rPr>
                <w:rFonts w:ascii="Calibri" w:eastAsia="Calibri" w:hAnsi="Calibri" w:cs="Times New Roman"/>
                <w:noProof/>
                <w:lang w:eastAsia="fr-FR"/>
              </w:rPr>
              <w:drawing>
                <wp:anchor distT="0" distB="0" distL="114300" distR="114300" simplePos="0" relativeHeight="251685888" behindDoc="1" locked="0" layoutInCell="1" allowOverlap="1">
                  <wp:simplePos x="0" y="0"/>
                  <wp:positionH relativeFrom="column">
                    <wp:posOffset>-254085</wp:posOffset>
                  </wp:positionH>
                  <wp:positionV relativeFrom="paragraph">
                    <wp:posOffset>337221</wp:posOffset>
                  </wp:positionV>
                  <wp:extent cx="1690777" cy="1560195"/>
                  <wp:effectExtent l="0" t="0" r="5080" b="1905"/>
                  <wp:wrapNone/>
                  <wp:docPr id="1"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2625" cy="1571128"/>
                          </a:xfrm>
                          <a:prstGeom prst="rect">
                            <a:avLst/>
                          </a:prstGeom>
                          <a:noFill/>
                          <a:ln>
                            <a:noFill/>
                          </a:ln>
                        </pic:spPr>
                      </pic:pic>
                    </a:graphicData>
                  </a:graphic>
                </wp:anchor>
              </w:drawing>
            </w:r>
          </w:p>
          <w:p w:rsidR="00DC1E79" w:rsidRPr="00052ABD" w:rsidRDefault="00DC1E79" w:rsidP="00DC1E79">
            <w:pPr>
              <w:spacing w:after="0" w:line="240" w:lineRule="auto"/>
              <w:jc w:val="both"/>
              <w:rPr>
                <w:rFonts w:ascii="Calibri" w:eastAsia="Calibri" w:hAnsi="Calibri" w:cs="Times New Roman"/>
                <w:sz w:val="20"/>
                <w:szCs w:val="20"/>
              </w:rPr>
            </w:pPr>
          </w:p>
          <w:p w:rsidR="00DC1E79" w:rsidRPr="00052ABD" w:rsidRDefault="00DC1E79" w:rsidP="00DC1E79">
            <w:pPr>
              <w:spacing w:after="0" w:line="240" w:lineRule="auto"/>
              <w:jc w:val="center"/>
              <w:rPr>
                <w:rFonts w:ascii="Calibri" w:eastAsia="Calibri" w:hAnsi="Calibri" w:cs="Times New Roman"/>
                <w:sz w:val="20"/>
                <w:szCs w:val="20"/>
              </w:rPr>
            </w:pPr>
          </w:p>
        </w:tc>
        <w:tc>
          <w:tcPr>
            <w:tcW w:w="3235" w:type="dxa"/>
            <w:tcBorders>
              <w:top w:val="nil"/>
              <w:left w:val="nil"/>
              <w:bottom w:val="nil"/>
              <w:right w:val="nil"/>
            </w:tcBorders>
            <w:hideMark/>
          </w:tcPr>
          <w:p w:rsidR="00DC1E79" w:rsidRPr="00052ABD" w:rsidRDefault="00DC1E79" w:rsidP="00DC1E79">
            <w:pPr>
              <w:spacing w:after="0" w:line="240" w:lineRule="auto"/>
              <w:jc w:val="center"/>
              <w:rPr>
                <w:rFonts w:ascii="Arial Narrow" w:eastAsia="Calibri" w:hAnsi="Arial Narrow" w:cs="Times New Roman"/>
                <w:sz w:val="20"/>
                <w:szCs w:val="20"/>
                <w:lang w:val="en-GB"/>
              </w:rPr>
            </w:pPr>
            <w:r w:rsidRPr="00052ABD">
              <w:rPr>
                <w:rFonts w:ascii="Arial Narrow" w:eastAsia="Calibri" w:hAnsi="Arial Narrow" w:cs="Times New Roman"/>
                <w:sz w:val="20"/>
                <w:szCs w:val="20"/>
                <w:lang w:val="en-GB"/>
              </w:rPr>
              <w:t>REPUBLIC OF CAMEROON</w:t>
            </w:r>
          </w:p>
          <w:p w:rsidR="00DC1E79" w:rsidRPr="00052ABD" w:rsidRDefault="00DC1E79" w:rsidP="00DC1E79">
            <w:pPr>
              <w:spacing w:after="0" w:line="240" w:lineRule="auto"/>
              <w:jc w:val="center"/>
              <w:rPr>
                <w:rFonts w:ascii="Arial Narrow" w:eastAsia="Calibri" w:hAnsi="Arial Narrow" w:cs="Times New Roman"/>
                <w:i/>
                <w:iCs/>
                <w:sz w:val="20"/>
                <w:szCs w:val="20"/>
                <w:lang w:val="en-GB"/>
              </w:rPr>
            </w:pPr>
            <w:r w:rsidRPr="00052ABD">
              <w:rPr>
                <w:rFonts w:ascii="Arial Narrow" w:eastAsia="Calibri" w:hAnsi="Arial Narrow" w:cs="Times New Roman"/>
                <w:i/>
                <w:iCs/>
                <w:sz w:val="20"/>
                <w:szCs w:val="20"/>
                <w:lang w:val="en-GB"/>
              </w:rPr>
              <w:t>Peace – Work – Fatherland</w:t>
            </w:r>
          </w:p>
          <w:p w:rsidR="00DC1E79" w:rsidRPr="000C1E45" w:rsidRDefault="00DC1E79" w:rsidP="00DC1E79">
            <w:pPr>
              <w:spacing w:after="0" w:line="240" w:lineRule="auto"/>
              <w:jc w:val="center"/>
              <w:rPr>
                <w:rFonts w:ascii="Arial Narrow" w:eastAsia="Calibri" w:hAnsi="Arial Narrow" w:cs="Times New Roman"/>
                <w:sz w:val="20"/>
                <w:szCs w:val="20"/>
                <w:lang w:val="en-US"/>
              </w:rPr>
            </w:pPr>
            <w:r w:rsidRPr="00052ABD">
              <w:rPr>
                <w:rFonts w:ascii="Arial Narrow" w:eastAsia="Calibri" w:hAnsi="Arial Narrow" w:cs="Times New Roman"/>
                <w:sz w:val="20"/>
                <w:szCs w:val="20"/>
                <w:lang w:val="en-US"/>
              </w:rPr>
              <w:t>---------------</w:t>
            </w:r>
          </w:p>
          <w:p w:rsidR="00DC1E79" w:rsidRPr="00052ABD" w:rsidRDefault="00DC1E79" w:rsidP="00DC1E79">
            <w:pPr>
              <w:spacing w:after="0" w:line="240" w:lineRule="auto"/>
              <w:jc w:val="center"/>
              <w:rPr>
                <w:rFonts w:ascii="Calibri" w:eastAsia="Calibri" w:hAnsi="Calibri" w:cs="Times New Roman"/>
                <w:sz w:val="20"/>
                <w:szCs w:val="20"/>
                <w:lang w:val="en-US"/>
              </w:rPr>
            </w:pPr>
            <w:r w:rsidRPr="00052ABD">
              <w:rPr>
                <w:rFonts w:ascii="Arial Narrow" w:eastAsia="Calibri" w:hAnsi="Arial Narrow" w:cs="Arial"/>
                <w:bCs/>
                <w:sz w:val="20"/>
                <w:szCs w:val="20"/>
                <w:lang w:val="en-US"/>
              </w:rPr>
              <w:t>EAST REGION</w:t>
            </w:r>
          </w:p>
          <w:p w:rsidR="00DC1E79" w:rsidRPr="00052ABD" w:rsidRDefault="00DC1E79" w:rsidP="00DC1E79">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DC1E79" w:rsidRPr="00052ABD" w:rsidRDefault="00DC1E79" w:rsidP="00DC1E79">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Cs/>
                <w:sz w:val="20"/>
                <w:szCs w:val="20"/>
                <w:lang w:val="en-US"/>
              </w:rPr>
              <w:t>KADEY DIVISION</w:t>
            </w:r>
          </w:p>
          <w:p w:rsidR="00DC1E79" w:rsidRPr="00052ABD" w:rsidRDefault="00DC1E79" w:rsidP="00DC1E79">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DC1E79" w:rsidRPr="00052ABD" w:rsidRDefault="00DC1E79" w:rsidP="00DC1E79">
            <w:pPr>
              <w:spacing w:after="0" w:line="240" w:lineRule="auto"/>
              <w:jc w:val="center"/>
              <w:rPr>
                <w:rFonts w:ascii="Calibri" w:eastAsia="Calibri" w:hAnsi="Calibri" w:cs="Times New Roman"/>
                <w:sz w:val="20"/>
                <w:szCs w:val="20"/>
                <w:lang w:val="en-US"/>
              </w:rPr>
            </w:pPr>
            <w:r>
              <w:rPr>
                <w:rFonts w:ascii="Arial Narrow" w:eastAsia="Calibri" w:hAnsi="Arial Narrow" w:cs="Arial"/>
                <w:bCs/>
                <w:sz w:val="20"/>
                <w:szCs w:val="20"/>
                <w:lang w:val="en-US"/>
              </w:rPr>
              <w:t>OULI</w:t>
            </w:r>
            <w:r w:rsidRPr="00052ABD">
              <w:rPr>
                <w:rFonts w:ascii="Arial Narrow" w:eastAsia="Calibri" w:hAnsi="Arial Narrow" w:cs="Arial"/>
                <w:bCs/>
                <w:sz w:val="20"/>
                <w:szCs w:val="20"/>
                <w:lang w:val="en-US"/>
              </w:rPr>
              <w:t xml:space="preserve"> COUNCIL</w:t>
            </w:r>
          </w:p>
          <w:p w:rsidR="00DC1E79" w:rsidRPr="00052ABD" w:rsidRDefault="00DC1E79" w:rsidP="00DC1E79">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DC1E79" w:rsidRPr="00052ABD" w:rsidRDefault="00DC1E79" w:rsidP="00DC1E79">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Pr>
                <w:rFonts w:ascii="Arial" w:eastAsia="Calibri" w:hAnsi="Arial" w:cs="Arial"/>
                <w:color w:val="000000"/>
                <w:sz w:val="20"/>
                <w:szCs w:val="20"/>
                <w:lang w:val="en-US"/>
              </w:rPr>
              <w:t>GENERAL SECRETARIAT</w:t>
            </w:r>
          </w:p>
          <w:p w:rsidR="00DC1E79" w:rsidRPr="00052ABD" w:rsidRDefault="00DC1E79" w:rsidP="00DC1E79">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sidRPr="00052ABD">
              <w:rPr>
                <w:rFonts w:ascii="Arial" w:eastAsia="Calibri" w:hAnsi="Arial" w:cs="Arial"/>
                <w:color w:val="000000"/>
                <w:sz w:val="20"/>
                <w:szCs w:val="20"/>
                <w:lang w:val="en-US"/>
              </w:rPr>
              <w:t xml:space="preserve">   ________</w:t>
            </w:r>
          </w:p>
        </w:tc>
      </w:tr>
    </w:tbl>
    <w:p w:rsidR="00AD47C9" w:rsidRDefault="00AD47C9" w:rsidP="00A94C2B">
      <w:pPr>
        <w:spacing w:line="240" w:lineRule="auto"/>
        <w:rPr>
          <w:i/>
          <w:sz w:val="2"/>
          <w:szCs w:val="28"/>
          <w:lang w:val="en-US"/>
        </w:rPr>
      </w:pPr>
    </w:p>
    <w:p w:rsidR="00A94C2B" w:rsidRDefault="00A94C2B" w:rsidP="00A94C2B">
      <w:pPr>
        <w:spacing w:line="240" w:lineRule="auto"/>
        <w:rPr>
          <w:i/>
          <w:sz w:val="2"/>
          <w:szCs w:val="28"/>
          <w:lang w:val="en-US"/>
        </w:rPr>
      </w:pPr>
    </w:p>
    <w:p w:rsidR="00A94C2B" w:rsidRDefault="00A94C2B" w:rsidP="00A94C2B">
      <w:pPr>
        <w:spacing w:line="240" w:lineRule="auto"/>
        <w:rPr>
          <w:i/>
          <w:sz w:val="2"/>
          <w:szCs w:val="28"/>
          <w:lang w:val="en-US"/>
        </w:rPr>
      </w:pPr>
    </w:p>
    <w:p w:rsidR="00A94C2B" w:rsidRDefault="00A94C2B" w:rsidP="00A94C2B">
      <w:pPr>
        <w:spacing w:line="240" w:lineRule="auto"/>
        <w:rPr>
          <w:i/>
          <w:sz w:val="2"/>
          <w:szCs w:val="28"/>
          <w:lang w:val="en-US"/>
        </w:rPr>
      </w:pPr>
    </w:p>
    <w:p w:rsidR="00A94C2B" w:rsidRDefault="00A94C2B" w:rsidP="00A94C2B">
      <w:pPr>
        <w:spacing w:line="240" w:lineRule="auto"/>
        <w:rPr>
          <w:i/>
          <w:sz w:val="2"/>
          <w:szCs w:val="28"/>
          <w:lang w:val="en-US"/>
        </w:rPr>
      </w:pPr>
    </w:p>
    <w:p w:rsidR="00A94C2B" w:rsidRPr="00EB1E50" w:rsidRDefault="00A94C2B" w:rsidP="00A94C2B">
      <w:pPr>
        <w:spacing w:line="240" w:lineRule="auto"/>
        <w:rPr>
          <w:i/>
          <w:sz w:val="2"/>
          <w:szCs w:val="28"/>
          <w:lang w:val="en-US"/>
        </w:rPr>
      </w:pPr>
    </w:p>
    <w:p w:rsidR="00AD47C9" w:rsidRPr="00AD47C9" w:rsidRDefault="00AD47C9" w:rsidP="00A94C2B">
      <w:pPr>
        <w:pStyle w:val="Titre10"/>
        <w:rPr>
          <w:bCs w:val="0"/>
          <w:iCs/>
          <w:color w:val="auto"/>
          <w:sz w:val="2"/>
          <w:szCs w:val="20"/>
          <w:lang w:val="en-US"/>
        </w:rPr>
      </w:pPr>
    </w:p>
    <w:p w:rsidR="00AD47C9" w:rsidRPr="00AD47C9" w:rsidRDefault="00AD47C9" w:rsidP="00A94C2B">
      <w:pPr>
        <w:pStyle w:val="Titre10"/>
        <w:rPr>
          <w:bCs w:val="0"/>
          <w:iCs/>
          <w:color w:val="auto"/>
          <w:sz w:val="2"/>
          <w:szCs w:val="20"/>
          <w:lang w:val="en-US"/>
        </w:rPr>
      </w:pPr>
    </w:p>
    <w:p w:rsidR="00AD47C9" w:rsidRPr="00AD47C9" w:rsidRDefault="00AD47C9" w:rsidP="00A94C2B">
      <w:pPr>
        <w:pStyle w:val="Titre10"/>
        <w:rPr>
          <w:bCs w:val="0"/>
          <w:iCs/>
          <w:color w:val="auto"/>
          <w:sz w:val="20"/>
          <w:szCs w:val="20"/>
          <w:lang w:val="en-US"/>
        </w:rPr>
      </w:pPr>
    </w:p>
    <w:p w:rsidR="00A94C2B" w:rsidRPr="00E337A7" w:rsidRDefault="00A94C2B" w:rsidP="00A94C2B">
      <w:pPr>
        <w:pStyle w:val="Titre10"/>
        <w:rPr>
          <w:bCs w:val="0"/>
          <w:iCs/>
          <w:color w:val="auto"/>
          <w:sz w:val="20"/>
          <w:szCs w:val="20"/>
          <w:lang w:val="en-US"/>
        </w:rPr>
      </w:pPr>
    </w:p>
    <w:p w:rsidR="00A94C2B" w:rsidRPr="00E337A7" w:rsidRDefault="00A94C2B" w:rsidP="00A94C2B">
      <w:pPr>
        <w:pStyle w:val="Titre10"/>
        <w:rPr>
          <w:bCs w:val="0"/>
          <w:iCs/>
          <w:color w:val="auto"/>
          <w:sz w:val="20"/>
          <w:szCs w:val="20"/>
          <w:lang w:val="en-US"/>
        </w:rPr>
      </w:pPr>
    </w:p>
    <w:p w:rsidR="00A94C2B" w:rsidRPr="00E337A7" w:rsidRDefault="00A94C2B" w:rsidP="00A94C2B">
      <w:pPr>
        <w:pStyle w:val="Titre10"/>
        <w:rPr>
          <w:bCs w:val="0"/>
          <w:iCs/>
          <w:color w:val="auto"/>
          <w:sz w:val="20"/>
          <w:szCs w:val="20"/>
          <w:lang w:val="en-US"/>
        </w:rPr>
      </w:pPr>
    </w:p>
    <w:p w:rsidR="00A94C2B" w:rsidRPr="00E337A7" w:rsidRDefault="00A94C2B" w:rsidP="00CD27B4">
      <w:pPr>
        <w:pStyle w:val="Titre10"/>
        <w:rPr>
          <w:bCs w:val="0"/>
          <w:iCs/>
          <w:color w:val="auto"/>
          <w:sz w:val="20"/>
          <w:szCs w:val="20"/>
          <w:lang w:val="en-US"/>
        </w:rPr>
      </w:pPr>
    </w:p>
    <w:p w:rsidR="00A94C2B" w:rsidRPr="00E337A7" w:rsidRDefault="00A94C2B" w:rsidP="00CD27B4">
      <w:pPr>
        <w:pStyle w:val="Titre10"/>
        <w:rPr>
          <w:bCs w:val="0"/>
          <w:iCs/>
          <w:color w:val="auto"/>
          <w:sz w:val="20"/>
          <w:szCs w:val="20"/>
          <w:lang w:val="en-US"/>
        </w:rPr>
      </w:pPr>
    </w:p>
    <w:p w:rsidR="00A94C2B" w:rsidRPr="00E337A7" w:rsidRDefault="00A94C2B" w:rsidP="00CD27B4">
      <w:pPr>
        <w:pStyle w:val="Titre10"/>
        <w:rPr>
          <w:bCs w:val="0"/>
          <w:iCs/>
          <w:color w:val="auto"/>
          <w:sz w:val="20"/>
          <w:szCs w:val="20"/>
          <w:lang w:val="en-US"/>
        </w:rPr>
      </w:pPr>
    </w:p>
    <w:p w:rsidR="00A94C2B" w:rsidRPr="00E337A7" w:rsidRDefault="00A94C2B" w:rsidP="00CD27B4">
      <w:pPr>
        <w:pStyle w:val="Titre10"/>
        <w:rPr>
          <w:bCs w:val="0"/>
          <w:iCs/>
          <w:color w:val="auto"/>
          <w:sz w:val="20"/>
          <w:szCs w:val="20"/>
          <w:lang w:val="en-US"/>
        </w:rPr>
      </w:pPr>
    </w:p>
    <w:p w:rsidR="003F74DD" w:rsidRPr="00E708B8" w:rsidRDefault="00CD27B4" w:rsidP="00532F75">
      <w:pPr>
        <w:pStyle w:val="Titre10"/>
        <w:rPr>
          <w:b w:val="0"/>
          <w:bCs w:val="0"/>
          <w:color w:val="auto"/>
          <w:sz w:val="22"/>
          <w:szCs w:val="22"/>
        </w:rPr>
      </w:pPr>
      <w:r w:rsidRPr="0060393F">
        <w:rPr>
          <w:bCs w:val="0"/>
          <w:iCs/>
          <w:color w:val="auto"/>
          <w:sz w:val="20"/>
          <w:szCs w:val="20"/>
        </w:rPr>
        <w:t xml:space="preserve">AVIS D’APPEL D’OFFRES NATIONAL OUVERT </w:t>
      </w:r>
      <w:r w:rsidR="00522F54">
        <w:rPr>
          <w:b w:val="0"/>
          <w:bCs w:val="0"/>
          <w:sz w:val="22"/>
          <w:szCs w:val="22"/>
        </w:rPr>
        <w:t>N°005BIS</w:t>
      </w:r>
      <w:r w:rsidRPr="00F52AC2">
        <w:rPr>
          <w:b w:val="0"/>
          <w:bCs w:val="0"/>
          <w:sz w:val="22"/>
          <w:szCs w:val="22"/>
        </w:rPr>
        <w:t>/AONO</w:t>
      </w:r>
      <w:r w:rsidR="0033230B">
        <w:rPr>
          <w:b w:val="0"/>
          <w:sz w:val="22"/>
          <w:szCs w:val="22"/>
        </w:rPr>
        <w:t>/RE/</w:t>
      </w:r>
      <w:r w:rsidRPr="00F52AC2">
        <w:rPr>
          <w:b w:val="0"/>
          <w:sz w:val="22"/>
          <w:szCs w:val="22"/>
        </w:rPr>
        <w:t>DK/C-</w:t>
      </w:r>
      <w:r w:rsidR="00E708B8">
        <w:rPr>
          <w:b w:val="0"/>
          <w:sz w:val="22"/>
          <w:szCs w:val="22"/>
        </w:rPr>
        <w:t>OULI</w:t>
      </w:r>
      <w:r w:rsidRPr="00F52AC2">
        <w:rPr>
          <w:b w:val="0"/>
          <w:sz w:val="22"/>
          <w:szCs w:val="22"/>
        </w:rPr>
        <w:t>/SG</w:t>
      </w:r>
      <w:r w:rsidRPr="00F52AC2">
        <w:rPr>
          <w:b w:val="0"/>
          <w:bCs w:val="0"/>
          <w:sz w:val="22"/>
          <w:szCs w:val="22"/>
        </w:rPr>
        <w:t>/C</w:t>
      </w:r>
      <w:r w:rsidR="00A94C2B">
        <w:rPr>
          <w:b w:val="0"/>
          <w:bCs w:val="0"/>
          <w:sz w:val="22"/>
          <w:szCs w:val="22"/>
        </w:rPr>
        <w:t>I</w:t>
      </w:r>
      <w:r w:rsidRPr="00F52AC2">
        <w:rPr>
          <w:b w:val="0"/>
          <w:bCs w:val="0"/>
          <w:sz w:val="22"/>
          <w:szCs w:val="22"/>
        </w:rPr>
        <w:t>PM/20</w:t>
      </w:r>
      <w:r w:rsidR="00D47F16">
        <w:rPr>
          <w:b w:val="0"/>
          <w:bCs w:val="0"/>
          <w:sz w:val="22"/>
          <w:szCs w:val="22"/>
        </w:rPr>
        <w:t>26</w:t>
      </w:r>
      <w:r w:rsidR="000F04AA">
        <w:rPr>
          <w:b w:val="0"/>
          <w:bCs w:val="0"/>
          <w:sz w:val="22"/>
          <w:szCs w:val="22"/>
        </w:rPr>
        <w:t xml:space="preserve"> </w:t>
      </w:r>
      <w:r w:rsidR="00522F54">
        <w:rPr>
          <w:b w:val="0"/>
          <w:bCs w:val="0"/>
          <w:sz w:val="22"/>
          <w:szCs w:val="22"/>
        </w:rPr>
        <w:t xml:space="preserve">DU 08 MAI 2026 </w:t>
      </w:r>
      <w:r w:rsidR="00574C6C">
        <w:rPr>
          <w:b w:val="0"/>
          <w:bCs w:val="0"/>
          <w:sz w:val="22"/>
          <w:szCs w:val="22"/>
        </w:rPr>
        <w:t xml:space="preserve">EN PROCEDURE D’URGENCE </w:t>
      </w:r>
      <w:r w:rsidRPr="00F52AC2">
        <w:rPr>
          <w:b w:val="0"/>
          <w:bCs w:val="0"/>
          <w:color w:val="auto"/>
          <w:sz w:val="22"/>
          <w:szCs w:val="22"/>
        </w:rPr>
        <w:t xml:space="preserve">POUR </w:t>
      </w:r>
      <w:r w:rsidR="00820E4A">
        <w:rPr>
          <w:b w:val="0"/>
          <w:bCs w:val="0"/>
          <w:color w:val="auto"/>
          <w:sz w:val="22"/>
          <w:szCs w:val="22"/>
        </w:rPr>
        <w:t>LES TRAVAUX</w:t>
      </w:r>
      <w:r w:rsidR="00D636BB">
        <w:rPr>
          <w:b w:val="0"/>
          <w:bCs w:val="0"/>
          <w:color w:val="auto"/>
          <w:sz w:val="22"/>
          <w:szCs w:val="22"/>
        </w:rPr>
        <w:t xml:space="preserve"> DE CONSTRUCTION</w:t>
      </w:r>
      <w:r w:rsidR="00820E4A">
        <w:rPr>
          <w:b w:val="0"/>
          <w:bCs w:val="0"/>
          <w:color w:val="auto"/>
          <w:sz w:val="22"/>
          <w:szCs w:val="22"/>
        </w:rPr>
        <w:t xml:space="preserve"> D’UNE </w:t>
      </w:r>
      <w:r w:rsidR="00E708B8">
        <w:rPr>
          <w:b w:val="0"/>
          <w:bCs w:val="0"/>
          <w:color w:val="auto"/>
          <w:sz w:val="22"/>
          <w:szCs w:val="22"/>
        </w:rPr>
        <w:t xml:space="preserve">MINI </w:t>
      </w:r>
      <w:r w:rsidR="00820E4A">
        <w:rPr>
          <w:b w:val="0"/>
          <w:bCs w:val="0"/>
          <w:color w:val="auto"/>
          <w:sz w:val="22"/>
          <w:szCs w:val="22"/>
        </w:rPr>
        <w:t>ADDUCTION D’EAU POTABLE</w:t>
      </w:r>
      <w:r w:rsidR="000F0B2C">
        <w:rPr>
          <w:b w:val="0"/>
          <w:bCs w:val="0"/>
          <w:color w:val="auto"/>
          <w:sz w:val="22"/>
          <w:szCs w:val="22"/>
        </w:rPr>
        <w:t xml:space="preserve"> A ENERGIE SOLAIRE</w:t>
      </w:r>
      <w:r w:rsidR="00D47CD6">
        <w:rPr>
          <w:b w:val="0"/>
          <w:bCs w:val="0"/>
          <w:color w:val="auto"/>
          <w:sz w:val="22"/>
          <w:szCs w:val="22"/>
        </w:rPr>
        <w:t xml:space="preserve"> A </w:t>
      </w:r>
      <w:r w:rsidR="00D47F16">
        <w:rPr>
          <w:b w:val="0"/>
          <w:bCs w:val="0"/>
          <w:color w:val="auto"/>
          <w:sz w:val="22"/>
          <w:szCs w:val="22"/>
        </w:rPr>
        <w:t>TOCKTOYO</w:t>
      </w:r>
      <w:r w:rsidRPr="00F52AC2">
        <w:rPr>
          <w:b w:val="0"/>
          <w:bCs w:val="0"/>
          <w:color w:val="auto"/>
          <w:sz w:val="22"/>
          <w:szCs w:val="22"/>
        </w:rPr>
        <w:t>, DEPARTEMENT DE LA KADEY, REGION D</w:t>
      </w:r>
      <w:r w:rsidR="004445E7">
        <w:rPr>
          <w:b w:val="0"/>
          <w:bCs w:val="0"/>
          <w:color w:val="auto"/>
          <w:sz w:val="22"/>
          <w:szCs w:val="22"/>
        </w:rPr>
        <w:t>E L’EST.</w:t>
      </w:r>
    </w:p>
    <w:p w:rsidR="004445E7" w:rsidRPr="00E708B8" w:rsidRDefault="004445E7" w:rsidP="00532F75">
      <w:pPr>
        <w:spacing w:after="0" w:line="240" w:lineRule="auto"/>
        <w:rPr>
          <w:rFonts w:ascii="Times New Roman" w:hAnsi="Times New Roman" w:cs="Times New Roman"/>
          <w:b/>
          <w:bCs/>
          <w:sz w:val="24"/>
          <w:szCs w:val="24"/>
        </w:rPr>
      </w:pPr>
    </w:p>
    <w:p w:rsidR="00CD27B4" w:rsidRPr="0060393F" w:rsidRDefault="00CD27B4" w:rsidP="00532F75">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BUDGET D’INVESTISSEMENT PUBLIC</w:t>
      </w:r>
      <w:r w:rsidRPr="0060393F">
        <w:rPr>
          <w:rFonts w:ascii="Times New Roman" w:hAnsi="Times New Roman" w:cs="Times New Roman"/>
        </w:rPr>
        <w:t>, EXERCICE 20</w:t>
      </w:r>
      <w:r w:rsidR="00D47F16">
        <w:rPr>
          <w:rFonts w:ascii="Times New Roman" w:hAnsi="Times New Roman" w:cs="Times New Roman"/>
        </w:rPr>
        <w:t>26</w:t>
      </w:r>
      <w:r w:rsidRPr="0060393F">
        <w:rPr>
          <w:rFonts w:ascii="Times New Roman" w:hAnsi="Times New Roman" w:cs="Times New Roman"/>
        </w:rPr>
        <w:t>.</w:t>
      </w:r>
    </w:p>
    <w:p w:rsidR="00CD27B4" w:rsidRPr="0060393F" w:rsidRDefault="00CD27B4" w:rsidP="00532F75">
      <w:pPr>
        <w:spacing w:after="0" w:line="240" w:lineRule="auto"/>
        <w:rPr>
          <w:rFonts w:ascii="Times New Roman" w:hAnsi="Times New Roman" w:cs="Times New Roman"/>
        </w:rPr>
      </w:pPr>
      <w:r w:rsidRPr="0060393F">
        <w:rPr>
          <w:rFonts w:ascii="Times New Roman" w:hAnsi="Times New Roman" w:cs="Times New Roman"/>
        </w:rPr>
        <w:tab/>
      </w:r>
    </w:p>
    <w:p w:rsidR="00CD27B4" w:rsidRPr="0060393F" w:rsidRDefault="00CD27B4" w:rsidP="00532F75">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4445E7" w:rsidRPr="00751CCB" w:rsidRDefault="00CD27B4" w:rsidP="00532F75">
      <w:pPr>
        <w:spacing w:after="0" w:line="240" w:lineRule="auto"/>
        <w:jc w:val="both"/>
        <w:rPr>
          <w:rFonts w:ascii="Times New Roman" w:hAnsi="Times New Roman" w:cs="Times New Roman"/>
        </w:rPr>
      </w:pPr>
      <w:r w:rsidRPr="0060393F">
        <w:rPr>
          <w:rFonts w:ascii="Times New Roman" w:hAnsi="Times New Roman" w:cs="Times New Roman"/>
        </w:rPr>
        <w:t xml:space="preserve">Dans le cadre de la réalisation de l’opération ci-dessus indiquée, le </w:t>
      </w:r>
      <w:r>
        <w:rPr>
          <w:rFonts w:ascii="Times New Roman" w:hAnsi="Times New Roman" w:cs="Times New Roman"/>
        </w:rPr>
        <w:t xml:space="preserve">Maire de la Commune de </w:t>
      </w:r>
      <w:r w:rsidR="00926F61">
        <w:rPr>
          <w:rFonts w:ascii="Times New Roman" w:hAnsi="Times New Roman" w:cs="Times New Roman"/>
        </w:rPr>
        <w:t>OULI</w:t>
      </w:r>
      <w:r w:rsidR="00924454">
        <w:rPr>
          <w:rFonts w:ascii="Times New Roman" w:hAnsi="Times New Roman" w:cs="Times New Roman"/>
        </w:rPr>
        <w:t>, Maître</w:t>
      </w:r>
      <w:r>
        <w:rPr>
          <w:rFonts w:ascii="Times New Roman" w:hAnsi="Times New Roman" w:cs="Times New Roman"/>
        </w:rPr>
        <w:t xml:space="preserve"> d’ouvrage lance </w:t>
      </w:r>
      <w:r w:rsidRPr="0060393F">
        <w:rPr>
          <w:rFonts w:ascii="Times New Roman" w:hAnsi="Times New Roman" w:cs="Times New Roman"/>
        </w:rPr>
        <w:t xml:space="preserve">un Appel d’Offres National Ouvert </w:t>
      </w:r>
      <w:r w:rsidR="004027AF">
        <w:rPr>
          <w:rFonts w:ascii="Times New Roman" w:hAnsi="Times New Roman" w:cs="Times New Roman"/>
        </w:rPr>
        <w:t xml:space="preserve">(AONO) pour les travaux </w:t>
      </w:r>
      <w:r w:rsidR="00751CCB" w:rsidRPr="006F5AB3">
        <w:rPr>
          <w:rFonts w:ascii="Times New Roman" w:hAnsi="Times New Roman" w:cs="Times New Roman"/>
          <w:bCs/>
        </w:rPr>
        <w:t>de construction</w:t>
      </w:r>
      <w:r w:rsidR="00751CCB" w:rsidRPr="00751CCB">
        <w:rPr>
          <w:rFonts w:ascii="Times New Roman" w:hAnsi="Times New Roman" w:cs="Times New Roman"/>
        </w:rPr>
        <w:t xml:space="preserve"> d’une </w:t>
      </w:r>
      <w:r w:rsidR="00751CCB" w:rsidRPr="006F5AB3">
        <w:rPr>
          <w:rFonts w:ascii="Times New Roman" w:hAnsi="Times New Roman" w:cs="Times New Roman"/>
          <w:bCs/>
        </w:rPr>
        <w:t xml:space="preserve">mini </w:t>
      </w:r>
      <w:r w:rsidR="00751CCB" w:rsidRPr="00751CCB">
        <w:rPr>
          <w:rFonts w:ascii="Times New Roman" w:hAnsi="Times New Roman" w:cs="Times New Roman"/>
        </w:rPr>
        <w:t>adduction d’eau potable</w:t>
      </w:r>
      <w:r w:rsidR="006F5AB3">
        <w:rPr>
          <w:rFonts w:ascii="Times New Roman" w:hAnsi="Times New Roman" w:cs="Times New Roman"/>
        </w:rPr>
        <w:t xml:space="preserve"> à énergie solaire</w:t>
      </w:r>
      <w:r w:rsidR="00751CCB">
        <w:rPr>
          <w:rFonts w:ascii="Times New Roman" w:hAnsi="Times New Roman" w:cs="Times New Roman"/>
          <w:b/>
          <w:bCs/>
        </w:rPr>
        <w:t xml:space="preserve"> </w:t>
      </w:r>
      <w:r w:rsidR="00751CCB" w:rsidRPr="006F5AB3">
        <w:rPr>
          <w:rFonts w:ascii="Times New Roman" w:hAnsi="Times New Roman" w:cs="Times New Roman"/>
          <w:bCs/>
        </w:rPr>
        <w:t xml:space="preserve">à </w:t>
      </w:r>
      <w:r w:rsidR="00D47F16">
        <w:rPr>
          <w:rFonts w:ascii="Times New Roman" w:hAnsi="Times New Roman" w:cs="Times New Roman"/>
          <w:bCs/>
        </w:rPr>
        <w:t>TOCKTOYO</w:t>
      </w:r>
      <w:r w:rsidRPr="00751CCB">
        <w:rPr>
          <w:rFonts w:ascii="Times New Roman" w:hAnsi="Times New Roman" w:cs="Times New Roman"/>
        </w:rPr>
        <w:t>, Département de la Kadey, Région de l’EST.</w:t>
      </w:r>
    </w:p>
    <w:p w:rsidR="00CD27B4" w:rsidRPr="00E505F4" w:rsidRDefault="00CD27B4" w:rsidP="00532F75">
      <w:pPr>
        <w:pStyle w:val="Paragraphedeliste"/>
        <w:numPr>
          <w:ilvl w:val="0"/>
          <w:numId w:val="2"/>
        </w:numPr>
        <w:jc w:val="both"/>
        <w:rPr>
          <w:b/>
          <w:sz w:val="22"/>
          <w:szCs w:val="22"/>
        </w:rPr>
      </w:pPr>
      <w:r w:rsidRPr="00E505F4">
        <w:rPr>
          <w:b/>
          <w:sz w:val="22"/>
          <w:szCs w:val="22"/>
          <w:u w:val="single"/>
        </w:rPr>
        <w:t>Consistance des travaux</w:t>
      </w:r>
      <w:r w:rsidRPr="00E505F4">
        <w:rPr>
          <w:b/>
          <w:sz w:val="22"/>
          <w:szCs w:val="22"/>
        </w:rPr>
        <w:t>:</w:t>
      </w:r>
    </w:p>
    <w:p w:rsidR="00CD27B4" w:rsidRDefault="00CD27B4" w:rsidP="00532F75">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FC12DC" w:rsidRPr="00FC12DC" w:rsidRDefault="00FC12DC" w:rsidP="00831AAB">
      <w:pPr>
        <w:pStyle w:val="Corpsdetexte"/>
        <w:numPr>
          <w:ilvl w:val="0"/>
          <w:numId w:val="50"/>
        </w:numPr>
        <w:rPr>
          <w:sz w:val="22"/>
          <w:szCs w:val="22"/>
        </w:rPr>
      </w:pPr>
      <w:r w:rsidRPr="00FC12DC">
        <w:rPr>
          <w:sz w:val="22"/>
          <w:szCs w:val="22"/>
        </w:rPr>
        <w:t>L’installation du chantier ;</w:t>
      </w:r>
    </w:p>
    <w:p w:rsidR="00FC12DC" w:rsidRPr="00FC12DC" w:rsidRDefault="00FC12DC" w:rsidP="00831AAB">
      <w:pPr>
        <w:pStyle w:val="Corpsdetexte"/>
        <w:numPr>
          <w:ilvl w:val="0"/>
          <w:numId w:val="50"/>
        </w:numPr>
        <w:rPr>
          <w:sz w:val="22"/>
          <w:szCs w:val="22"/>
        </w:rPr>
      </w:pPr>
      <w:r w:rsidRPr="00FC12DC">
        <w:rPr>
          <w:sz w:val="22"/>
          <w:szCs w:val="22"/>
        </w:rPr>
        <w:t>F et P d’une pompe immergée solaire ;</w:t>
      </w:r>
    </w:p>
    <w:p w:rsidR="00FC12DC" w:rsidRPr="00FC12DC" w:rsidRDefault="00FC12DC" w:rsidP="00831AAB">
      <w:pPr>
        <w:pStyle w:val="Corpsdetexte"/>
        <w:numPr>
          <w:ilvl w:val="0"/>
          <w:numId w:val="50"/>
        </w:numPr>
        <w:rPr>
          <w:sz w:val="22"/>
          <w:szCs w:val="22"/>
        </w:rPr>
      </w:pPr>
      <w:r w:rsidRPr="00FC12DC">
        <w:rPr>
          <w:sz w:val="22"/>
          <w:szCs w:val="22"/>
        </w:rPr>
        <w:t>La réalisation de l’adduction et des bornes fontaines ;</w:t>
      </w:r>
    </w:p>
    <w:p w:rsidR="00FC12DC" w:rsidRPr="00FC12DC" w:rsidRDefault="00FC12DC" w:rsidP="00831AAB">
      <w:pPr>
        <w:pStyle w:val="Corpsdetexte"/>
        <w:numPr>
          <w:ilvl w:val="0"/>
          <w:numId w:val="50"/>
        </w:numPr>
        <w:rPr>
          <w:sz w:val="22"/>
          <w:szCs w:val="22"/>
        </w:rPr>
      </w:pPr>
      <w:r w:rsidRPr="00FC12DC">
        <w:rPr>
          <w:sz w:val="22"/>
          <w:szCs w:val="22"/>
        </w:rPr>
        <w:t>L’alimentation électrique ;</w:t>
      </w:r>
    </w:p>
    <w:p w:rsidR="00FC12DC" w:rsidRPr="00FC12DC" w:rsidRDefault="00FC12DC" w:rsidP="00831AAB">
      <w:pPr>
        <w:pStyle w:val="Corpsdetexte"/>
        <w:numPr>
          <w:ilvl w:val="0"/>
          <w:numId w:val="50"/>
        </w:numPr>
        <w:rPr>
          <w:sz w:val="22"/>
          <w:szCs w:val="22"/>
        </w:rPr>
      </w:pPr>
      <w:r w:rsidRPr="00FC12DC">
        <w:rPr>
          <w:sz w:val="22"/>
          <w:szCs w:val="22"/>
        </w:rPr>
        <w:t>construction d’un réservoir ;</w:t>
      </w:r>
    </w:p>
    <w:p w:rsidR="00FC12DC" w:rsidRPr="00FC12DC" w:rsidRDefault="00FC12DC" w:rsidP="00831AAB">
      <w:pPr>
        <w:pStyle w:val="Corpsdetexte"/>
        <w:numPr>
          <w:ilvl w:val="0"/>
          <w:numId w:val="50"/>
        </w:numPr>
        <w:rPr>
          <w:sz w:val="22"/>
          <w:szCs w:val="22"/>
        </w:rPr>
      </w:pPr>
      <w:r w:rsidRPr="00FC12DC">
        <w:rPr>
          <w:sz w:val="22"/>
          <w:szCs w:val="22"/>
        </w:rPr>
        <w:t>La formation du comité de gestion.</w:t>
      </w:r>
    </w:p>
    <w:p w:rsidR="00CD27B4" w:rsidRPr="0060393F" w:rsidRDefault="00CD27B4" w:rsidP="00532F75">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CD27B4" w:rsidRPr="0060393F" w:rsidRDefault="00CD27B4" w:rsidP="00532F75">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00C91CA5">
        <w:rPr>
          <w:rFonts w:ascii="Times New Roman" w:hAnsi="Times New Roman" w:cs="Times New Roman"/>
          <w:b/>
        </w:rPr>
        <w:t>quatre (04</w:t>
      </w:r>
      <w:r w:rsidRPr="0060393F">
        <w:rPr>
          <w:rFonts w:ascii="Times New Roman" w:hAnsi="Times New Roman" w:cs="Times New Roman"/>
          <w:b/>
        </w:rPr>
        <w:t xml:space="preserve">) mois </w:t>
      </w:r>
      <w:r w:rsidRPr="0060393F">
        <w:rPr>
          <w:rFonts w:ascii="Times New Roman" w:hAnsi="Times New Roman" w:cs="Times New Roman"/>
        </w:rPr>
        <w:t xml:space="preserve">à compter de la date de notification de l’Ordre de Service de démarrage </w:t>
      </w:r>
      <w:r>
        <w:rPr>
          <w:rFonts w:ascii="Times New Roman" w:hAnsi="Times New Roman" w:cs="Times New Roman"/>
        </w:rPr>
        <w:t>des</w:t>
      </w:r>
      <w:r w:rsidRPr="0060393F">
        <w:rPr>
          <w:rFonts w:ascii="Times New Roman" w:hAnsi="Times New Roman" w:cs="Times New Roman"/>
        </w:rPr>
        <w:t xml:space="preserve"> travaux.</w:t>
      </w:r>
    </w:p>
    <w:p w:rsidR="00CD27B4" w:rsidRPr="0060393F" w:rsidRDefault="00CD27B4" w:rsidP="00532F75">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CD27B4" w:rsidRPr="0060393F" w:rsidRDefault="00CD27B4" w:rsidP="00532F75">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sidR="009346C0">
        <w:rPr>
          <w:rFonts w:ascii="Times New Roman" w:hAnsi="Times New Roman" w:cs="Times New Roman"/>
        </w:rPr>
        <w:t xml:space="preserve">en </w:t>
      </w:r>
      <w:r w:rsidR="009346C0" w:rsidRPr="0006281D">
        <w:rPr>
          <w:rFonts w:ascii="Times New Roman" w:hAnsi="Times New Roman" w:cs="Times New Roman"/>
          <w:b/>
        </w:rPr>
        <w:t>lot</w:t>
      </w:r>
      <w:r w:rsidR="00926F61">
        <w:rPr>
          <w:rFonts w:ascii="Times New Roman" w:hAnsi="Times New Roman" w:cs="Times New Roman"/>
          <w:b/>
        </w:rPr>
        <w:t xml:space="preserve"> unique</w:t>
      </w:r>
      <w:r>
        <w:rPr>
          <w:rFonts w:ascii="Times New Roman" w:hAnsi="Times New Roman" w:cs="Times New Roman"/>
        </w:rPr>
        <w:t>.</w:t>
      </w:r>
    </w:p>
    <w:p w:rsidR="00CD27B4" w:rsidRPr="0060393F" w:rsidRDefault="00CD27B4" w:rsidP="00532F75">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CD27B4" w:rsidRPr="00020B47" w:rsidRDefault="00CD27B4" w:rsidP="00532F75">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Le coût prévisionnel des travaux est de</w:t>
      </w:r>
      <w:r w:rsidR="00020B47">
        <w:rPr>
          <w:rFonts w:ascii="Times New Roman" w:hAnsi="Times New Roman" w:cs="Times New Roman"/>
          <w:sz w:val="22"/>
          <w:szCs w:val="22"/>
        </w:rPr>
        <w:t xml:space="preserve"> </w:t>
      </w:r>
      <w:r w:rsidR="00312D33">
        <w:rPr>
          <w:rFonts w:ascii="Times New Roman" w:hAnsi="Times New Roman" w:cs="Times New Roman"/>
          <w:b/>
          <w:sz w:val="22"/>
          <w:szCs w:val="22"/>
        </w:rPr>
        <w:t>Quinze</w:t>
      </w:r>
      <w:r w:rsidR="00502B67">
        <w:rPr>
          <w:rFonts w:ascii="Times New Roman" w:hAnsi="Times New Roman" w:cs="Times New Roman"/>
          <w:b/>
          <w:sz w:val="22"/>
          <w:szCs w:val="22"/>
        </w:rPr>
        <w:t xml:space="preserve"> millions</w:t>
      </w:r>
      <w:r w:rsidRPr="0060393F">
        <w:rPr>
          <w:rFonts w:ascii="Times New Roman" w:hAnsi="Times New Roman" w:cs="Times New Roman"/>
          <w:b/>
          <w:sz w:val="22"/>
          <w:szCs w:val="22"/>
        </w:rPr>
        <w:t xml:space="preserve"> (</w:t>
      </w:r>
      <w:r w:rsidR="00312D33">
        <w:rPr>
          <w:rFonts w:ascii="Times New Roman" w:hAnsi="Times New Roman" w:cs="Times New Roman"/>
          <w:b/>
          <w:sz w:val="22"/>
          <w:szCs w:val="22"/>
        </w:rPr>
        <w:t>15</w:t>
      </w:r>
      <w:r w:rsidR="00502B67">
        <w:rPr>
          <w:rFonts w:ascii="Times New Roman" w:hAnsi="Times New Roman" w:cs="Times New Roman"/>
          <w:b/>
          <w:sz w:val="22"/>
          <w:szCs w:val="22"/>
        </w:rPr>
        <w:t> 000 000</w:t>
      </w:r>
      <w:r w:rsidRPr="0060393F">
        <w:rPr>
          <w:rFonts w:ascii="Times New Roman" w:hAnsi="Times New Roman" w:cs="Times New Roman"/>
          <w:b/>
          <w:sz w:val="22"/>
          <w:szCs w:val="22"/>
        </w:rPr>
        <w:t>) FCFA TTC</w:t>
      </w:r>
      <w:r w:rsidR="00020B47">
        <w:rPr>
          <w:rFonts w:ascii="Times New Roman" w:hAnsi="Times New Roman" w:cs="Times New Roman"/>
          <w:b/>
          <w:sz w:val="22"/>
          <w:szCs w:val="22"/>
        </w:rPr>
        <w:t>.</w:t>
      </w:r>
    </w:p>
    <w:p w:rsidR="00CD27B4" w:rsidRPr="006D3D51" w:rsidRDefault="00CD27B4" w:rsidP="00532F75">
      <w:pPr>
        <w:pStyle w:val="CM99"/>
        <w:numPr>
          <w:ilvl w:val="0"/>
          <w:numId w:val="2"/>
        </w:numPr>
        <w:spacing w:after="0"/>
        <w:jc w:val="both"/>
        <w:rPr>
          <w:rFonts w:ascii="Times New Roman" w:hAnsi="Times New Roman" w:cs="Times New Roman"/>
          <w:b/>
          <w:sz w:val="22"/>
          <w:szCs w:val="22"/>
          <w:u w:val="single"/>
        </w:rPr>
      </w:pPr>
      <w:r w:rsidRPr="006D3D51">
        <w:rPr>
          <w:rFonts w:ascii="Times New Roman" w:hAnsi="Times New Roman" w:cs="Times New Roman"/>
          <w:b/>
          <w:sz w:val="22"/>
          <w:szCs w:val="22"/>
          <w:u w:val="single"/>
        </w:rPr>
        <w:t>Participation et origine :</w:t>
      </w:r>
    </w:p>
    <w:p w:rsidR="00CD27B4" w:rsidRPr="0060393F" w:rsidRDefault="00CD27B4" w:rsidP="00532F75">
      <w:pPr>
        <w:spacing w:after="0" w:line="240" w:lineRule="auto"/>
        <w:jc w:val="both"/>
        <w:rPr>
          <w:rFonts w:ascii="Times New Roman" w:hAnsi="Times New Roman" w:cs="Times New Roman"/>
        </w:rPr>
      </w:pPr>
      <w:r w:rsidRPr="0060393F">
        <w:rPr>
          <w:rFonts w:ascii="Times New Roman" w:hAnsi="Times New Roman" w:cs="Times New Roman"/>
        </w:rPr>
        <w:t xml:space="preserve">La participation au présent Appel d’Offres est ouverte à égalité de conditions à toutes </w:t>
      </w:r>
      <w:r>
        <w:rPr>
          <w:rFonts w:ascii="Times New Roman" w:hAnsi="Times New Roman" w:cs="Times New Roman"/>
        </w:rPr>
        <w:t xml:space="preserve">les </w:t>
      </w:r>
      <w:r w:rsidRPr="0060393F">
        <w:rPr>
          <w:rFonts w:ascii="Times New Roman" w:hAnsi="Times New Roman" w:cs="Times New Roman"/>
        </w:rPr>
        <w:t xml:space="preserve">entreprises de droit camerounais, jouissant des capacités juridiques, techniques et financières requises. </w:t>
      </w:r>
    </w:p>
    <w:p w:rsidR="00CD27B4" w:rsidRPr="0060393F" w:rsidRDefault="00CD27B4" w:rsidP="00532F75">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CD27B4" w:rsidRDefault="00CD27B4" w:rsidP="00532F75">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le Budget  d’Investissement Public</w:t>
      </w:r>
      <w:r w:rsidRPr="0060393F">
        <w:rPr>
          <w:rFonts w:ascii="Times New Roman" w:hAnsi="Times New Roman" w:cs="Times New Roman"/>
        </w:rPr>
        <w:t>, exercice 20</w:t>
      </w:r>
      <w:r w:rsidR="00312D33">
        <w:rPr>
          <w:rFonts w:ascii="Times New Roman" w:hAnsi="Times New Roman" w:cs="Times New Roman"/>
        </w:rPr>
        <w:t>26</w:t>
      </w:r>
      <w:r>
        <w:rPr>
          <w:rFonts w:ascii="Times New Roman" w:hAnsi="Times New Roman" w:cs="Times New Roman"/>
        </w:rPr>
        <w:t>.</w:t>
      </w:r>
    </w:p>
    <w:p w:rsidR="00CD27B4" w:rsidRPr="008E2433" w:rsidRDefault="00CD27B4" w:rsidP="00532F75">
      <w:pPr>
        <w:pStyle w:val="Paragraphedeliste"/>
        <w:numPr>
          <w:ilvl w:val="0"/>
          <w:numId w:val="2"/>
        </w:numPr>
        <w:jc w:val="both"/>
        <w:rPr>
          <w:b/>
          <w:bCs/>
        </w:rPr>
      </w:pPr>
      <w:r w:rsidRPr="008E2433">
        <w:rPr>
          <w:b/>
          <w:bCs/>
          <w:u w:val="single"/>
        </w:rPr>
        <w:t xml:space="preserve">Cautionnement provisoire (garantie de soumission) </w:t>
      </w:r>
      <w:r w:rsidRPr="008E2433">
        <w:rPr>
          <w:b/>
          <w:bCs/>
        </w:rPr>
        <w:t>:</w:t>
      </w:r>
    </w:p>
    <w:p w:rsidR="00CD27B4" w:rsidRDefault="00CD27B4" w:rsidP="00532F75">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 de</w:t>
      </w:r>
      <w:r w:rsidR="003A0DE8">
        <w:rPr>
          <w:rFonts w:ascii="Times New Roman" w:hAnsi="Times New Roman" w:cs="Times New Roman"/>
        </w:rPr>
        <w:t xml:space="preserve"> </w:t>
      </w:r>
      <w:r w:rsidR="00312D33">
        <w:rPr>
          <w:rFonts w:ascii="Times New Roman" w:hAnsi="Times New Roman" w:cs="Times New Roman"/>
          <w:b/>
        </w:rPr>
        <w:t>1</w:t>
      </w:r>
      <w:r w:rsidR="007509B3">
        <w:rPr>
          <w:rFonts w:ascii="Times New Roman" w:hAnsi="Times New Roman" w:cs="Times New Roman"/>
          <w:b/>
        </w:rPr>
        <w:t>% du montant prévisionnel</w:t>
      </w:r>
      <w:r w:rsidR="00312D33">
        <w:rPr>
          <w:rFonts w:ascii="Times New Roman" w:hAnsi="Times New Roman" w:cs="Times New Roman"/>
          <w:b/>
        </w:rPr>
        <w:t xml:space="preserve"> soit Cent cinquante mille (150 000) FCFA</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0C5232" w:rsidRPr="0060393F" w:rsidRDefault="000C5232" w:rsidP="000C5232">
      <w:pPr>
        <w:pStyle w:val="Corpsdetexte2"/>
        <w:spacing w:after="0" w:line="240" w:lineRule="auto"/>
        <w:ind w:firstLine="708"/>
        <w:rPr>
          <w:rFonts w:ascii="Times New Roman" w:hAnsi="Times New Roman" w:cs="Times New Roman"/>
          <w:b/>
        </w:rPr>
      </w:pPr>
      <w:r w:rsidRPr="00205ACB">
        <w:rPr>
          <w:rFonts w:ascii="Times New Roman" w:hAnsi="Times New Roman" w:cs="Times New Roman"/>
          <w:b/>
          <w:u w:val="single"/>
        </w:rPr>
        <w:t>NB:</w:t>
      </w:r>
      <w:r w:rsidRPr="00205ACB">
        <w:rPr>
          <w:rFonts w:ascii="Times New Roman" w:hAnsi="Times New Roman" w:cs="Times New Roman"/>
          <w:b/>
        </w:rPr>
        <w:t xml:space="preserve"> </w:t>
      </w:r>
      <w:r w:rsidRPr="003D6160">
        <w:rPr>
          <w:rFonts w:ascii="Times New Roman" w:hAnsi="Times New Roman" w:cs="Times New Roman"/>
          <w:b/>
          <w:i/>
        </w:rPr>
        <w:t>Les cautionnements sont assujettis à la formalité du timbrage et l’exigence de la mention manuscrite de l’établissement financier dont le non respect entraine le rejet de l’offre.</w:t>
      </w:r>
    </w:p>
    <w:p w:rsidR="000C5232" w:rsidRPr="0060393F" w:rsidRDefault="000C5232" w:rsidP="00532F75">
      <w:pPr>
        <w:widowControl w:val="0"/>
        <w:tabs>
          <w:tab w:val="left" w:pos="426"/>
        </w:tabs>
        <w:autoSpaceDE w:val="0"/>
        <w:autoSpaceDN w:val="0"/>
        <w:adjustRightInd w:val="0"/>
        <w:spacing w:after="0" w:line="240" w:lineRule="auto"/>
        <w:ind w:right="-24"/>
        <w:jc w:val="both"/>
        <w:rPr>
          <w:rFonts w:ascii="Times New Roman" w:hAnsi="Times New Roman" w:cs="Times New Roman"/>
          <w:b/>
        </w:rPr>
      </w:pPr>
    </w:p>
    <w:p w:rsidR="00CD27B4" w:rsidRPr="0060393F" w:rsidRDefault="00CD27B4" w:rsidP="00532F75">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CD27B4" w:rsidRPr="0060393F" w:rsidRDefault="00CD27B4" w:rsidP="00532F75">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Le Dossier d’Appel d’Offres (DAO) peut être consulté aux heures ouvrables</w:t>
      </w:r>
      <w:r w:rsidR="00ED202B">
        <w:rPr>
          <w:rFonts w:ascii="Times New Roman" w:hAnsi="Times New Roman" w:cs="Times New Roman"/>
        </w:rPr>
        <w:t xml:space="preserve"> à la Mairie de OULI</w:t>
      </w:r>
      <w:r>
        <w:rPr>
          <w:rFonts w:ascii="Times New Roman" w:hAnsi="Times New Roman" w:cs="Times New Roman"/>
        </w:rPr>
        <w:t>,</w:t>
      </w:r>
      <w:r w:rsidRPr="0060393F">
        <w:rPr>
          <w:rFonts w:ascii="Times New Roman" w:hAnsi="Times New Roman" w:cs="Times New Roman"/>
        </w:rPr>
        <w:t xml:space="preserve"> dès publication du présent avis. </w:t>
      </w:r>
    </w:p>
    <w:p w:rsidR="00CD27B4" w:rsidRPr="0060393F" w:rsidRDefault="00CD27B4" w:rsidP="00532F75">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CD27B4" w:rsidRPr="0060393F" w:rsidRDefault="00CD27B4" w:rsidP="00532F75">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obtenu dès publication du présent avis, auprès des services de la </w:t>
      </w:r>
      <w:r>
        <w:rPr>
          <w:rFonts w:ascii="Times New Roman" w:hAnsi="Times New Roman" w:cs="Times New Roman"/>
        </w:rPr>
        <w:t xml:space="preserve">Mairie de </w:t>
      </w:r>
      <w:r w:rsidR="00601295">
        <w:rPr>
          <w:rFonts w:ascii="Times New Roman" w:hAnsi="Times New Roman" w:cs="Times New Roman"/>
        </w:rPr>
        <w:t>OULI</w:t>
      </w:r>
      <w:r w:rsidR="000E6FD0">
        <w:rPr>
          <w:rFonts w:ascii="Times New Roman" w:hAnsi="Times New Roman" w:cs="Times New Roman"/>
        </w:rPr>
        <w:t>,</w:t>
      </w:r>
      <w:r w:rsidR="00B50C59">
        <w:rPr>
          <w:rFonts w:ascii="Times New Roman" w:hAnsi="Times New Roman" w:cs="Times New Roman"/>
        </w:rPr>
        <w:t xml:space="preserve"> </w:t>
      </w:r>
      <w:r w:rsidRPr="0060393F">
        <w:rPr>
          <w:rFonts w:ascii="Times New Roman" w:hAnsi="Times New Roman" w:cs="Times New Roman"/>
        </w:rPr>
        <w:t>sur présentation d’une quittance de versement au Trésor Public (</w:t>
      </w:r>
      <w:r>
        <w:rPr>
          <w:rFonts w:ascii="Times New Roman" w:hAnsi="Times New Roman" w:cs="Times New Roman"/>
          <w:b/>
        </w:rPr>
        <w:t>R</w:t>
      </w:r>
      <w:r w:rsidRPr="00E64A57">
        <w:rPr>
          <w:rFonts w:ascii="Times New Roman" w:hAnsi="Times New Roman" w:cs="Times New Roman"/>
          <w:b/>
        </w:rPr>
        <w:t>ecette</w:t>
      </w:r>
      <w:r w:rsidR="006151AF">
        <w:rPr>
          <w:rFonts w:ascii="Times New Roman" w:hAnsi="Times New Roman" w:cs="Times New Roman"/>
          <w:b/>
        </w:rPr>
        <w:t xml:space="preserve"> </w:t>
      </w:r>
      <w:r w:rsidR="00601295">
        <w:rPr>
          <w:rFonts w:ascii="Times New Roman" w:hAnsi="Times New Roman" w:cs="Times New Roman"/>
          <w:b/>
        </w:rPr>
        <w:t>Municipale de OULI</w:t>
      </w:r>
      <w:r w:rsidRPr="0060393F">
        <w:rPr>
          <w:rFonts w:ascii="Times New Roman" w:hAnsi="Times New Roman" w:cs="Times New Roman"/>
          <w:b/>
        </w:rPr>
        <w:t xml:space="preserve">), </w:t>
      </w:r>
      <w:r w:rsidRPr="0060393F">
        <w:rPr>
          <w:rFonts w:ascii="Times New Roman" w:hAnsi="Times New Roman" w:cs="Times New Roman"/>
        </w:rPr>
        <w:t xml:space="preserve">d’une somme non remboursable de </w:t>
      </w:r>
      <w:r w:rsidR="007B52E0">
        <w:rPr>
          <w:rFonts w:ascii="Times New Roman" w:hAnsi="Times New Roman" w:cs="Times New Roman"/>
          <w:b/>
        </w:rPr>
        <w:t>Quinze</w:t>
      </w:r>
      <w:r w:rsidRPr="0060393F">
        <w:rPr>
          <w:rFonts w:ascii="Times New Roman" w:hAnsi="Times New Roman" w:cs="Times New Roman"/>
          <w:b/>
        </w:rPr>
        <w:t xml:space="preserve"> mille </w:t>
      </w:r>
      <w:r w:rsidR="00D221CF">
        <w:rPr>
          <w:rFonts w:ascii="Times New Roman" w:hAnsi="Times New Roman" w:cs="Times New Roman"/>
          <w:b/>
        </w:rPr>
        <w:t>(</w:t>
      </w:r>
      <w:r w:rsidR="007B52E0">
        <w:rPr>
          <w:rFonts w:ascii="Times New Roman" w:hAnsi="Times New Roman" w:cs="Times New Roman"/>
          <w:b/>
        </w:rPr>
        <w:t>1</w:t>
      </w:r>
      <w:r w:rsidR="005F5DA5">
        <w:rPr>
          <w:rFonts w:ascii="Times New Roman" w:hAnsi="Times New Roman" w:cs="Times New Roman"/>
          <w:b/>
        </w:rPr>
        <w:t>5</w:t>
      </w:r>
      <w:r w:rsidRPr="004778A9">
        <w:rPr>
          <w:rFonts w:ascii="Times New Roman" w:hAnsi="Times New Roman" w:cs="Times New Roman"/>
          <w:b/>
        </w:rPr>
        <w:t> 000)</w:t>
      </w:r>
      <w:r w:rsidRPr="0060393F">
        <w:rPr>
          <w:rFonts w:ascii="Times New Roman" w:hAnsi="Times New Roman" w:cs="Times New Roman"/>
          <w:b/>
        </w:rPr>
        <w:t xml:space="preserve"> FCFA</w:t>
      </w:r>
      <w:r w:rsidRPr="0060393F">
        <w:rPr>
          <w:rFonts w:ascii="Times New Roman" w:hAnsi="Times New Roman" w:cs="Times New Roman"/>
        </w:rPr>
        <w:t>, représentant les frais d’achat du Dossier d’Appel d’Offre. Cette quittance devra identifier le payeur comme représentant de l’entreprise désireuse de participer à l’appel d’offres.</w:t>
      </w:r>
    </w:p>
    <w:p w:rsidR="00CD27B4" w:rsidRPr="0060393F" w:rsidRDefault="00CD27B4" w:rsidP="00532F75">
      <w:pPr>
        <w:pStyle w:val="Paragraphedeliste"/>
        <w:numPr>
          <w:ilvl w:val="0"/>
          <w:numId w:val="2"/>
        </w:numPr>
        <w:jc w:val="both"/>
        <w:rPr>
          <w:b/>
          <w:bCs/>
          <w:sz w:val="22"/>
          <w:szCs w:val="22"/>
        </w:rPr>
      </w:pPr>
      <w:r w:rsidRPr="0060393F">
        <w:rPr>
          <w:b/>
          <w:bCs/>
          <w:sz w:val="22"/>
          <w:szCs w:val="22"/>
          <w:u w:val="single"/>
        </w:rPr>
        <w:t>Remise des offres</w:t>
      </w:r>
      <w:r w:rsidRPr="0060393F">
        <w:rPr>
          <w:b/>
          <w:bCs/>
          <w:sz w:val="22"/>
          <w:szCs w:val="22"/>
        </w:rPr>
        <w:t>:</w:t>
      </w:r>
    </w:p>
    <w:p w:rsidR="00CD27B4" w:rsidRPr="0060393F" w:rsidRDefault="00CD27B4" w:rsidP="00AB0CF4">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w:t>
      </w:r>
      <w:r w:rsidR="00BA01D5" w:rsidRPr="0060393F">
        <w:rPr>
          <w:rFonts w:ascii="Times New Roman" w:hAnsi="Times New Roman" w:cs="Times New Roman"/>
        </w:rPr>
        <w:t>parvenir</w:t>
      </w:r>
      <w:r w:rsidR="00BA01D5">
        <w:rPr>
          <w:rFonts w:ascii="Times New Roman" w:hAnsi="Times New Roman" w:cs="Times New Roman"/>
        </w:rPr>
        <w:t xml:space="preserve"> dans</w:t>
      </w:r>
      <w:r>
        <w:rPr>
          <w:rFonts w:ascii="Times New Roman" w:hAnsi="Times New Roman" w:cs="Times New Roman"/>
        </w:rPr>
        <w:t xml:space="preserve"> les </w:t>
      </w:r>
      <w:r w:rsidRPr="0060393F">
        <w:rPr>
          <w:rFonts w:ascii="Times New Roman" w:hAnsi="Times New Roman" w:cs="Times New Roman"/>
        </w:rPr>
        <w:t xml:space="preserve">services de la  </w:t>
      </w:r>
      <w:r>
        <w:rPr>
          <w:rFonts w:ascii="Times New Roman" w:hAnsi="Times New Roman" w:cs="Times New Roman"/>
        </w:rPr>
        <w:t xml:space="preserve">Mairie de </w:t>
      </w:r>
      <w:r w:rsidR="00A103C5">
        <w:rPr>
          <w:rFonts w:ascii="Times New Roman" w:hAnsi="Times New Roman" w:cs="Times New Roman"/>
        </w:rPr>
        <w:t>OULI</w:t>
      </w:r>
      <w:r w:rsidR="00BA01D5">
        <w:rPr>
          <w:rFonts w:ascii="Times New Roman" w:hAnsi="Times New Roman" w:cs="Times New Roman"/>
        </w:rPr>
        <w:t>,</w:t>
      </w:r>
      <w:r w:rsidR="00BA01D5" w:rsidRPr="0060393F">
        <w:rPr>
          <w:rFonts w:ascii="Times New Roman" w:hAnsi="Times New Roman" w:cs="Times New Roman"/>
        </w:rPr>
        <w:t xml:space="preserve"> Tél</w:t>
      </w:r>
      <w:r w:rsidR="000E6FD0" w:rsidRPr="0060393F">
        <w:rPr>
          <w:rFonts w:ascii="Times New Roman" w:hAnsi="Times New Roman" w:cs="Times New Roman"/>
        </w:rPr>
        <w:t xml:space="preserve"> : </w:t>
      </w:r>
      <w:r w:rsidR="000E6FD0">
        <w:rPr>
          <w:rFonts w:ascii="Times New Roman" w:hAnsi="Times New Roman" w:cs="Times New Roman"/>
        </w:rPr>
        <w:t xml:space="preserve">___________ </w:t>
      </w:r>
      <w:r w:rsidRPr="0060393F">
        <w:rPr>
          <w:rFonts w:ascii="Times New Roman" w:hAnsi="Times New Roman" w:cs="Times New Roman"/>
        </w:rPr>
        <w:t>au plus tard</w:t>
      </w:r>
      <w:r w:rsidR="00AB0CF4">
        <w:rPr>
          <w:rFonts w:ascii="Times New Roman" w:hAnsi="Times New Roman" w:cs="Times New Roman"/>
        </w:rPr>
        <w:t xml:space="preserve"> </w:t>
      </w:r>
      <w:r w:rsidRPr="0060393F">
        <w:rPr>
          <w:rFonts w:ascii="Times New Roman" w:hAnsi="Times New Roman" w:cs="Times New Roman"/>
        </w:rPr>
        <w:t xml:space="preserve">le </w:t>
      </w:r>
      <w:r w:rsidR="00522F54" w:rsidRPr="00522F54">
        <w:rPr>
          <w:rFonts w:ascii="Times New Roman" w:hAnsi="Times New Roman" w:cs="Times New Roman"/>
          <w:b/>
        </w:rPr>
        <w:t>03/06/2026</w:t>
      </w:r>
      <w:r w:rsidR="00522F54">
        <w:rPr>
          <w:rFonts w:ascii="Times New Roman" w:hAnsi="Times New Roman" w:cs="Times New Roman"/>
        </w:rPr>
        <w:t xml:space="preserve"> </w:t>
      </w:r>
      <w:r w:rsidRPr="0060393F">
        <w:rPr>
          <w:rFonts w:ascii="Times New Roman" w:hAnsi="Times New Roman" w:cs="Times New Roman"/>
        </w:rPr>
        <w:t xml:space="preserve">à </w:t>
      </w:r>
      <w:r w:rsidRPr="0060393F">
        <w:rPr>
          <w:rFonts w:ascii="Times New Roman" w:hAnsi="Times New Roman" w:cs="Times New Roman"/>
          <w:b/>
        </w:rPr>
        <w:t>1</w:t>
      </w:r>
      <w:r>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CD27B4" w:rsidRPr="0060393F" w:rsidRDefault="00CD27B4" w:rsidP="00532F75">
      <w:pPr>
        <w:tabs>
          <w:tab w:val="left" w:pos="426"/>
        </w:tabs>
        <w:spacing w:after="0" w:line="240" w:lineRule="auto"/>
        <w:jc w:val="both"/>
        <w:rPr>
          <w:rFonts w:ascii="Times New Roman" w:hAnsi="Times New Roman" w:cs="Times New Roman"/>
          <w:sz w:val="8"/>
          <w:szCs w:val="8"/>
        </w:rPr>
      </w:pPr>
    </w:p>
    <w:p w:rsidR="000E6FD0" w:rsidRPr="00317F05" w:rsidRDefault="00CD27B4" w:rsidP="00532F75">
      <w:pPr>
        <w:pStyle w:val="Titre10"/>
        <w:rPr>
          <w:bCs w:val="0"/>
          <w:color w:val="auto"/>
          <w:sz w:val="22"/>
          <w:szCs w:val="22"/>
        </w:rPr>
      </w:pPr>
      <w:r w:rsidRPr="00317F05">
        <w:rPr>
          <w:sz w:val="22"/>
          <w:szCs w:val="22"/>
        </w:rPr>
        <w:t>«</w:t>
      </w:r>
      <w:r w:rsidR="000E6FD0" w:rsidRPr="00317F05">
        <w:rPr>
          <w:bCs w:val="0"/>
          <w:iCs/>
          <w:color w:val="auto"/>
          <w:sz w:val="20"/>
          <w:szCs w:val="20"/>
        </w:rPr>
        <w:t xml:space="preserve">AVIS D’APPEL D’OFFRES NATIONAL OUVERT </w:t>
      </w:r>
      <w:r w:rsidR="00522F54">
        <w:rPr>
          <w:bCs w:val="0"/>
          <w:sz w:val="22"/>
          <w:szCs w:val="22"/>
        </w:rPr>
        <w:t>N°005bis</w:t>
      </w:r>
      <w:r w:rsidR="000E6FD0" w:rsidRPr="00317F05">
        <w:rPr>
          <w:bCs w:val="0"/>
          <w:sz w:val="22"/>
          <w:szCs w:val="22"/>
        </w:rPr>
        <w:t>/AONO</w:t>
      </w:r>
      <w:r w:rsidR="00FC2B27" w:rsidRPr="00317F05">
        <w:rPr>
          <w:sz w:val="22"/>
          <w:szCs w:val="22"/>
        </w:rPr>
        <w:t>/RE/</w:t>
      </w:r>
      <w:r w:rsidR="000E6FD0" w:rsidRPr="00317F05">
        <w:rPr>
          <w:sz w:val="22"/>
          <w:szCs w:val="22"/>
        </w:rPr>
        <w:t>DK/C-</w:t>
      </w:r>
      <w:r w:rsidR="00373D8E" w:rsidRPr="00317F05">
        <w:rPr>
          <w:sz w:val="22"/>
          <w:szCs w:val="22"/>
        </w:rPr>
        <w:t>OULI</w:t>
      </w:r>
      <w:r w:rsidR="000E6FD0" w:rsidRPr="00317F05">
        <w:rPr>
          <w:sz w:val="22"/>
          <w:szCs w:val="22"/>
        </w:rPr>
        <w:t>/SG</w:t>
      </w:r>
      <w:r w:rsidR="000E6FD0" w:rsidRPr="00317F05">
        <w:rPr>
          <w:bCs w:val="0"/>
          <w:sz w:val="22"/>
          <w:szCs w:val="22"/>
        </w:rPr>
        <w:t>/CIPM/20</w:t>
      </w:r>
      <w:r w:rsidR="008C7E39">
        <w:rPr>
          <w:bCs w:val="0"/>
          <w:sz w:val="22"/>
          <w:szCs w:val="22"/>
        </w:rPr>
        <w:t>26</w:t>
      </w:r>
      <w:r w:rsidR="000E6FD0" w:rsidRPr="00317F05">
        <w:rPr>
          <w:bCs w:val="0"/>
          <w:sz w:val="22"/>
          <w:szCs w:val="22"/>
        </w:rPr>
        <w:t xml:space="preserve"> DU__________</w:t>
      </w:r>
      <w:r w:rsidR="00DC27F7" w:rsidRPr="00317F05">
        <w:rPr>
          <w:bCs w:val="0"/>
          <w:sz w:val="22"/>
          <w:szCs w:val="22"/>
        </w:rPr>
        <w:t xml:space="preserve">____EN PROCEDURE D’URGENCE </w:t>
      </w:r>
      <w:r w:rsidR="000E6FD0" w:rsidRPr="00317F05">
        <w:rPr>
          <w:bCs w:val="0"/>
          <w:color w:val="auto"/>
          <w:sz w:val="22"/>
          <w:szCs w:val="22"/>
        </w:rPr>
        <w:t>POUR L</w:t>
      </w:r>
      <w:r w:rsidR="005F6C29" w:rsidRPr="00317F05">
        <w:rPr>
          <w:bCs w:val="0"/>
          <w:color w:val="auto"/>
          <w:sz w:val="22"/>
          <w:szCs w:val="22"/>
        </w:rPr>
        <w:t xml:space="preserve">ES TRAVAUX </w:t>
      </w:r>
      <w:r w:rsidR="00A103C5" w:rsidRPr="00317F05">
        <w:rPr>
          <w:bCs w:val="0"/>
          <w:color w:val="auto"/>
          <w:sz w:val="22"/>
          <w:szCs w:val="22"/>
        </w:rPr>
        <w:t xml:space="preserve">DE CONSTRUCTION D’UNE MINI ADDUCTION D’EAU POTABLE </w:t>
      </w:r>
      <w:r w:rsidR="00F44BC5" w:rsidRPr="00317F05">
        <w:rPr>
          <w:bCs w:val="0"/>
          <w:color w:val="auto"/>
          <w:sz w:val="22"/>
          <w:szCs w:val="22"/>
        </w:rPr>
        <w:t xml:space="preserve">A ENERGIE SOLAIRE </w:t>
      </w:r>
      <w:r w:rsidR="00A103C5" w:rsidRPr="00317F05">
        <w:rPr>
          <w:bCs w:val="0"/>
          <w:color w:val="auto"/>
          <w:sz w:val="22"/>
          <w:szCs w:val="22"/>
        </w:rPr>
        <w:t xml:space="preserve">A </w:t>
      </w:r>
      <w:r w:rsidR="00CE0C0E">
        <w:rPr>
          <w:bCs w:val="0"/>
          <w:color w:val="auto"/>
          <w:sz w:val="22"/>
          <w:szCs w:val="22"/>
        </w:rPr>
        <w:t>TOCKTOYO</w:t>
      </w:r>
      <w:r w:rsidR="000E6FD0" w:rsidRPr="00317F05">
        <w:rPr>
          <w:bCs w:val="0"/>
          <w:color w:val="auto"/>
          <w:sz w:val="22"/>
          <w:szCs w:val="22"/>
        </w:rPr>
        <w:t>, DEPARTEMENT DE LA KADEY, REGION DE L’EST.</w:t>
      </w:r>
    </w:p>
    <w:p w:rsidR="00CD27B4" w:rsidRPr="0016259E" w:rsidRDefault="00CD27B4" w:rsidP="00532F75">
      <w:pPr>
        <w:pStyle w:val="Titre10"/>
      </w:pPr>
    </w:p>
    <w:p w:rsidR="00CD27B4" w:rsidRDefault="00CD27B4" w:rsidP="00532F75">
      <w:pPr>
        <w:spacing w:after="0" w:line="240" w:lineRule="auto"/>
        <w:rPr>
          <w:rFonts w:ascii="Times New Roman" w:hAnsi="Times New Roman" w:cs="Times New Roman"/>
        </w:rPr>
      </w:pPr>
      <w:r w:rsidRPr="00196E62">
        <w:rPr>
          <w:rFonts w:ascii="Times New Roman" w:hAnsi="Times New Roman" w:cs="Times New Roman"/>
          <w:b/>
          <w:u w:val="single"/>
        </w:rPr>
        <w:t>FINANCEMENT</w:t>
      </w:r>
      <w:r w:rsidRPr="00196E62">
        <w:rPr>
          <w:rFonts w:ascii="Times New Roman" w:hAnsi="Times New Roman" w:cs="Times New Roman"/>
        </w:rPr>
        <w:t xml:space="preserve"> : </w:t>
      </w:r>
      <w:r>
        <w:rPr>
          <w:rFonts w:ascii="Times New Roman" w:hAnsi="Times New Roman" w:cs="Times New Roman"/>
        </w:rPr>
        <w:t>BUDGET D’INVESTISSEMENT PUBLIC</w:t>
      </w:r>
      <w:r w:rsidRPr="00196E62">
        <w:rPr>
          <w:rFonts w:ascii="Times New Roman" w:hAnsi="Times New Roman" w:cs="Times New Roman"/>
        </w:rPr>
        <w:t>, EXERCICE 20</w:t>
      </w:r>
      <w:r w:rsidR="001618F3">
        <w:rPr>
          <w:rFonts w:ascii="Times New Roman" w:hAnsi="Times New Roman" w:cs="Times New Roman"/>
        </w:rPr>
        <w:t>26</w:t>
      </w:r>
      <w:r w:rsidRPr="00196E62">
        <w:rPr>
          <w:rFonts w:ascii="Times New Roman" w:hAnsi="Times New Roman" w:cs="Times New Roman"/>
        </w:rPr>
        <w:t>.</w:t>
      </w:r>
    </w:p>
    <w:p w:rsidR="00CD27B4" w:rsidRPr="00196E62" w:rsidRDefault="00CD27B4" w:rsidP="00532F75">
      <w:pPr>
        <w:spacing w:after="0" w:line="240" w:lineRule="auto"/>
        <w:rPr>
          <w:rFonts w:ascii="Times New Roman" w:hAnsi="Times New Roman" w:cs="Times New Roman"/>
        </w:rPr>
      </w:pPr>
    </w:p>
    <w:p w:rsidR="00CD27B4" w:rsidRPr="00196E62" w:rsidRDefault="00CD27B4" w:rsidP="00532F75">
      <w:pPr>
        <w:spacing w:after="0" w:line="240" w:lineRule="auto"/>
        <w:jc w:val="center"/>
        <w:rPr>
          <w:rFonts w:ascii="Times New Roman" w:hAnsi="Times New Roman" w:cs="Times New Roman"/>
          <w:b/>
        </w:rPr>
      </w:pPr>
      <w:r w:rsidRPr="00196E62">
        <w:rPr>
          <w:rFonts w:ascii="Times New Roman" w:hAnsi="Times New Roman" w:cs="Times New Roman"/>
          <w:b/>
          <w:bCs/>
          <w:i/>
        </w:rPr>
        <w:t>A N’OUVRIR QU’EN SEANCE DE DEPOUILLEMENT</w:t>
      </w:r>
      <w:r w:rsidRPr="00196E62">
        <w:rPr>
          <w:rFonts w:ascii="Times New Roman" w:hAnsi="Times New Roman" w:cs="Times New Roman"/>
          <w:b/>
        </w:rPr>
        <w:t>»</w:t>
      </w:r>
    </w:p>
    <w:p w:rsidR="00CD27B4" w:rsidRPr="00AD7A06" w:rsidRDefault="00CD27B4" w:rsidP="00532F75">
      <w:pPr>
        <w:spacing w:after="0" w:line="240" w:lineRule="auto"/>
        <w:jc w:val="center"/>
        <w:rPr>
          <w:rFonts w:ascii="Times New Roman" w:hAnsi="Times New Roman" w:cs="Times New Roman"/>
          <w:b/>
        </w:rPr>
      </w:pPr>
    </w:p>
    <w:p w:rsidR="00CD27B4" w:rsidRPr="0060393F" w:rsidRDefault="00CD27B4" w:rsidP="00532F75">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CD27B4" w:rsidRPr="0060393F" w:rsidRDefault="00CD27B4" w:rsidP="00532F75">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CD27B4" w:rsidRPr="0060393F" w:rsidRDefault="00CD27B4" w:rsidP="00532F75">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CD27B4" w:rsidRPr="0060393F" w:rsidRDefault="00CD27B4" w:rsidP="00532F75">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CD27B4" w:rsidRPr="0060393F" w:rsidRDefault="00CD27B4" w:rsidP="00532F75">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CD27B4" w:rsidRPr="0060393F" w:rsidRDefault="00CD27B4" w:rsidP="00532F75">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par la Commission </w:t>
      </w:r>
      <w:r w:rsidR="004A1AC2">
        <w:rPr>
          <w:rFonts w:ascii="Times New Roman" w:hAnsi="Times New Roman" w:cs="Times New Roman"/>
        </w:rPr>
        <w:t>Interne</w:t>
      </w:r>
      <w:r w:rsidRPr="0060393F">
        <w:rPr>
          <w:rFonts w:ascii="Times New Roman" w:hAnsi="Times New Roman" w:cs="Times New Roman"/>
        </w:rPr>
        <w:t xml:space="preserve"> de Passation des Marchés Publics </w:t>
      </w:r>
      <w:r w:rsidR="004A1AC2">
        <w:rPr>
          <w:rFonts w:ascii="Times New Roman" w:hAnsi="Times New Roman" w:cs="Times New Roman"/>
        </w:rPr>
        <w:t xml:space="preserve">placée auprès de la Commune de </w:t>
      </w:r>
      <w:r w:rsidR="005E5D6F">
        <w:rPr>
          <w:rFonts w:ascii="Times New Roman" w:hAnsi="Times New Roman" w:cs="Times New Roman"/>
        </w:rPr>
        <w:t>OULI</w:t>
      </w:r>
      <w:r w:rsidRPr="0060393F">
        <w:rPr>
          <w:rFonts w:ascii="Times New Roman" w:hAnsi="Times New Roman" w:cs="Times New Roman"/>
        </w:rPr>
        <w:t>, dans la salle de</w:t>
      </w:r>
      <w:r w:rsidR="004A1AC2">
        <w:rPr>
          <w:rFonts w:ascii="Times New Roman" w:hAnsi="Times New Roman" w:cs="Times New Roman"/>
        </w:rPr>
        <w:t>s actes de l’</w:t>
      </w:r>
      <w:r w:rsidR="00764D4C">
        <w:rPr>
          <w:rFonts w:ascii="Times New Roman" w:hAnsi="Times New Roman" w:cs="Times New Roman"/>
        </w:rPr>
        <w:t>hôtel</w:t>
      </w:r>
      <w:r w:rsidR="005E5D6F">
        <w:rPr>
          <w:rFonts w:ascii="Times New Roman" w:hAnsi="Times New Roman" w:cs="Times New Roman"/>
        </w:rPr>
        <w:t xml:space="preserve"> de </w:t>
      </w:r>
      <w:r w:rsidR="00522F54">
        <w:rPr>
          <w:rFonts w:ascii="Times New Roman" w:hAnsi="Times New Roman" w:cs="Times New Roman"/>
        </w:rPr>
        <w:t xml:space="preserve">ville  d’OULI, le </w:t>
      </w:r>
      <w:r w:rsidR="00522F54" w:rsidRPr="00522F54">
        <w:rPr>
          <w:rFonts w:ascii="Times New Roman" w:hAnsi="Times New Roman" w:cs="Times New Roman"/>
          <w:b/>
        </w:rPr>
        <w:t>03/06/2026</w:t>
      </w:r>
      <w:r w:rsidR="00522F54">
        <w:rPr>
          <w:rFonts w:ascii="Times New Roman" w:hAnsi="Times New Roman" w:cs="Times New Roman"/>
        </w:rPr>
        <w:t xml:space="preserve"> </w:t>
      </w:r>
      <w:r w:rsidRPr="0060393F">
        <w:rPr>
          <w:rFonts w:ascii="Times New Roman" w:hAnsi="Times New Roman" w:cs="Times New Roman"/>
        </w:rPr>
        <w:t xml:space="preserve">à </w:t>
      </w:r>
      <w:r w:rsidRPr="0060393F">
        <w:rPr>
          <w:rFonts w:ascii="Times New Roman" w:hAnsi="Times New Roman" w:cs="Times New Roman"/>
          <w:b/>
        </w:rPr>
        <w:t>1</w:t>
      </w:r>
      <w:r>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Pr="0060393F">
        <w:rPr>
          <w:rFonts w:ascii="Times New Roman" w:hAnsi="Times New Roman" w:cs="Times New Roman"/>
        </w:rPr>
        <w:tab/>
      </w:r>
    </w:p>
    <w:p w:rsidR="00CD27B4" w:rsidRPr="0060393F" w:rsidRDefault="00CD27B4" w:rsidP="00532F75">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CD27B4" w:rsidRPr="0060393F" w:rsidRDefault="00CD27B4" w:rsidP="00532F75">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CD27B4" w:rsidRPr="0060393F" w:rsidRDefault="00CD27B4" w:rsidP="00532F75">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CD27B4" w:rsidRPr="0060393F" w:rsidRDefault="00CD27B4" w:rsidP="00532F75">
      <w:pPr>
        <w:pStyle w:val="Paragraphedeliste"/>
        <w:numPr>
          <w:ilvl w:val="2"/>
          <w:numId w:val="2"/>
        </w:numPr>
        <w:jc w:val="both"/>
        <w:rPr>
          <w:b/>
          <w:bCs/>
          <w:sz w:val="22"/>
          <w:szCs w:val="22"/>
        </w:rPr>
      </w:pPr>
      <w:r w:rsidRPr="0060393F">
        <w:rPr>
          <w:b/>
          <w:bCs/>
          <w:sz w:val="22"/>
          <w:szCs w:val="22"/>
        </w:rPr>
        <w:t xml:space="preserve">Critères éliminatoires </w:t>
      </w:r>
    </w:p>
    <w:p w:rsidR="00CD27B4" w:rsidRPr="0060393F" w:rsidRDefault="00CD27B4" w:rsidP="00532F75">
      <w:pPr>
        <w:pStyle w:val="Paragraphedeliste"/>
        <w:numPr>
          <w:ilvl w:val="3"/>
          <w:numId w:val="2"/>
        </w:numPr>
        <w:ind w:left="1134"/>
        <w:jc w:val="both"/>
        <w:rPr>
          <w:b/>
          <w:bCs/>
          <w:sz w:val="22"/>
          <w:szCs w:val="22"/>
        </w:rPr>
      </w:pPr>
      <w:r w:rsidRPr="0060393F">
        <w:rPr>
          <w:b/>
          <w:bCs/>
          <w:sz w:val="22"/>
          <w:szCs w:val="22"/>
        </w:rPr>
        <w:t>Pièces administratives:</w:t>
      </w:r>
    </w:p>
    <w:p w:rsidR="00CD27B4" w:rsidRDefault="00EB1E50" w:rsidP="00532F75">
      <w:pPr>
        <w:pStyle w:val="Corpsdetexte"/>
        <w:numPr>
          <w:ilvl w:val="0"/>
          <w:numId w:val="3"/>
        </w:numPr>
        <w:tabs>
          <w:tab w:val="left" w:pos="851"/>
        </w:tabs>
        <w:ind w:left="1341" w:hanging="720"/>
        <w:rPr>
          <w:bCs/>
          <w:sz w:val="22"/>
          <w:szCs w:val="22"/>
        </w:rPr>
      </w:pPr>
      <w:r>
        <w:rPr>
          <w:bCs/>
          <w:sz w:val="22"/>
          <w:szCs w:val="22"/>
        </w:rPr>
        <w:t>Absence de la caution de soumission ;</w:t>
      </w:r>
    </w:p>
    <w:p w:rsidR="00D570F0" w:rsidRPr="0060393F" w:rsidRDefault="00D570F0" w:rsidP="00532F75">
      <w:pPr>
        <w:pStyle w:val="Corpsdetexte"/>
        <w:numPr>
          <w:ilvl w:val="0"/>
          <w:numId w:val="3"/>
        </w:numPr>
        <w:tabs>
          <w:tab w:val="left" w:pos="851"/>
        </w:tabs>
        <w:ind w:left="1341" w:hanging="720"/>
        <w:rPr>
          <w:bCs/>
          <w:sz w:val="22"/>
          <w:szCs w:val="22"/>
        </w:rPr>
      </w:pPr>
      <w:r>
        <w:rPr>
          <w:bCs/>
          <w:sz w:val="22"/>
          <w:szCs w:val="22"/>
        </w:rPr>
        <w:t>Absence de la Décision de Catégorisation ;</w:t>
      </w:r>
    </w:p>
    <w:p w:rsidR="00CD27B4" w:rsidRPr="0060393F" w:rsidRDefault="00CD27B4" w:rsidP="00532F75">
      <w:pPr>
        <w:pStyle w:val="Corpsdetexte"/>
        <w:numPr>
          <w:ilvl w:val="0"/>
          <w:numId w:val="3"/>
        </w:numPr>
        <w:tabs>
          <w:tab w:val="left" w:pos="851"/>
        </w:tabs>
        <w:ind w:left="1341" w:hanging="720"/>
        <w:rPr>
          <w:bCs/>
          <w:sz w:val="22"/>
          <w:szCs w:val="22"/>
        </w:rPr>
      </w:pPr>
      <w:r w:rsidRPr="0060393F">
        <w:rPr>
          <w:bCs/>
          <w:sz w:val="22"/>
          <w:szCs w:val="22"/>
        </w:rPr>
        <w:t>Fausse déclaration ;</w:t>
      </w:r>
    </w:p>
    <w:p w:rsidR="00CD27B4" w:rsidRDefault="00CD27B4" w:rsidP="00532F75">
      <w:pPr>
        <w:pStyle w:val="Corpsdetexte"/>
        <w:numPr>
          <w:ilvl w:val="0"/>
          <w:numId w:val="3"/>
        </w:numPr>
        <w:tabs>
          <w:tab w:val="left" w:pos="851"/>
        </w:tabs>
        <w:ind w:left="1341" w:hanging="720"/>
        <w:rPr>
          <w:bCs/>
          <w:sz w:val="22"/>
          <w:szCs w:val="22"/>
        </w:rPr>
      </w:pPr>
      <w:r w:rsidRPr="0060393F">
        <w:rPr>
          <w:bCs/>
          <w:sz w:val="22"/>
          <w:szCs w:val="22"/>
        </w:rPr>
        <w:t>Pièce falsifiée ou non authentique</w:t>
      </w:r>
    </w:p>
    <w:p w:rsidR="004A1AC2" w:rsidRPr="0011235B" w:rsidRDefault="00CD27B4" w:rsidP="0011235B">
      <w:pPr>
        <w:pStyle w:val="Corpsdetexte"/>
        <w:numPr>
          <w:ilvl w:val="0"/>
          <w:numId w:val="3"/>
        </w:numPr>
        <w:tabs>
          <w:tab w:val="left" w:pos="851"/>
        </w:tabs>
        <w:ind w:left="1341" w:hanging="720"/>
        <w:rPr>
          <w:bCs/>
          <w:sz w:val="22"/>
          <w:szCs w:val="22"/>
        </w:rPr>
      </w:pPr>
      <w:r>
        <w:rPr>
          <w:bCs/>
          <w:sz w:val="22"/>
          <w:szCs w:val="22"/>
        </w:rPr>
        <w:t>Non-conformité</w:t>
      </w:r>
      <w:r w:rsidR="00223A8E">
        <w:rPr>
          <w:bCs/>
          <w:sz w:val="22"/>
          <w:szCs w:val="22"/>
        </w:rPr>
        <w:t xml:space="preserve"> ou absence</w:t>
      </w:r>
      <w:r>
        <w:rPr>
          <w:bCs/>
          <w:sz w:val="22"/>
          <w:szCs w:val="22"/>
        </w:rPr>
        <w:t xml:space="preserve"> d’une pièce (48) après l’ouverture des offres</w:t>
      </w:r>
      <w:r w:rsidRPr="0060393F">
        <w:rPr>
          <w:bCs/>
          <w:sz w:val="22"/>
          <w:szCs w:val="22"/>
        </w:rPr>
        <w:t>.</w:t>
      </w:r>
    </w:p>
    <w:p w:rsidR="00CD27B4" w:rsidRPr="0060393F" w:rsidRDefault="00CD27B4" w:rsidP="00532F75">
      <w:pPr>
        <w:pStyle w:val="Paragraphedeliste"/>
        <w:numPr>
          <w:ilvl w:val="3"/>
          <w:numId w:val="2"/>
        </w:numPr>
        <w:jc w:val="both"/>
        <w:rPr>
          <w:b/>
          <w:bCs/>
          <w:sz w:val="22"/>
          <w:szCs w:val="22"/>
        </w:rPr>
      </w:pPr>
      <w:r w:rsidRPr="0060393F">
        <w:rPr>
          <w:b/>
          <w:bCs/>
          <w:sz w:val="22"/>
          <w:szCs w:val="22"/>
        </w:rPr>
        <w:t>Offre technique:</w:t>
      </w:r>
    </w:p>
    <w:p w:rsidR="00CD27B4" w:rsidRPr="0060393F" w:rsidRDefault="00CD27B4" w:rsidP="00532F75">
      <w:pPr>
        <w:pStyle w:val="Corpsdetexte"/>
        <w:numPr>
          <w:ilvl w:val="0"/>
          <w:numId w:val="4"/>
        </w:numPr>
        <w:tabs>
          <w:tab w:val="left" w:pos="851"/>
        </w:tabs>
        <w:ind w:hanging="720"/>
        <w:rPr>
          <w:bCs/>
          <w:sz w:val="22"/>
          <w:szCs w:val="22"/>
        </w:rPr>
      </w:pPr>
      <w:r w:rsidRPr="0060393F">
        <w:rPr>
          <w:bCs/>
          <w:sz w:val="22"/>
          <w:szCs w:val="22"/>
        </w:rPr>
        <w:t>Fausse déclaration ;</w:t>
      </w:r>
    </w:p>
    <w:p w:rsidR="00CD27B4" w:rsidRPr="00D570F0" w:rsidRDefault="00CD27B4" w:rsidP="00532F75">
      <w:pPr>
        <w:pStyle w:val="Corpsdetexte"/>
        <w:numPr>
          <w:ilvl w:val="0"/>
          <w:numId w:val="4"/>
        </w:numPr>
        <w:tabs>
          <w:tab w:val="left" w:pos="851"/>
        </w:tabs>
        <w:ind w:hanging="720"/>
        <w:rPr>
          <w:bCs/>
          <w:sz w:val="22"/>
          <w:szCs w:val="22"/>
        </w:rPr>
      </w:pPr>
      <w:r w:rsidRPr="0060393F">
        <w:rPr>
          <w:bCs/>
          <w:sz w:val="22"/>
          <w:szCs w:val="22"/>
        </w:rPr>
        <w:t>Pièce falsifiée ou non authentique</w:t>
      </w:r>
      <w:r w:rsidRPr="00D570F0">
        <w:rPr>
          <w:sz w:val="22"/>
          <w:szCs w:val="22"/>
        </w:rPr>
        <w:t>.</w:t>
      </w:r>
    </w:p>
    <w:p w:rsidR="00CD27B4" w:rsidRPr="0060393F" w:rsidRDefault="00CD27B4" w:rsidP="00532F75">
      <w:pPr>
        <w:pStyle w:val="Paragraphedeliste"/>
        <w:numPr>
          <w:ilvl w:val="3"/>
          <w:numId w:val="2"/>
        </w:numPr>
        <w:jc w:val="both"/>
        <w:rPr>
          <w:b/>
          <w:bCs/>
          <w:sz w:val="22"/>
          <w:szCs w:val="22"/>
        </w:rPr>
      </w:pPr>
      <w:r w:rsidRPr="0060393F">
        <w:rPr>
          <w:b/>
          <w:bCs/>
          <w:sz w:val="22"/>
          <w:szCs w:val="22"/>
        </w:rPr>
        <w:t>Offre financière :</w:t>
      </w:r>
    </w:p>
    <w:p w:rsidR="00CD27B4" w:rsidRPr="0060393F" w:rsidRDefault="00CD27B4" w:rsidP="00532F75">
      <w:pPr>
        <w:pStyle w:val="Corpsdetexte"/>
        <w:numPr>
          <w:ilvl w:val="0"/>
          <w:numId w:val="5"/>
        </w:numPr>
        <w:tabs>
          <w:tab w:val="left" w:pos="851"/>
        </w:tabs>
        <w:ind w:hanging="720"/>
        <w:rPr>
          <w:bCs/>
          <w:sz w:val="22"/>
          <w:szCs w:val="22"/>
        </w:rPr>
      </w:pPr>
      <w:r w:rsidRPr="0060393F">
        <w:rPr>
          <w:bCs/>
          <w:sz w:val="22"/>
          <w:szCs w:val="22"/>
        </w:rPr>
        <w:t>Offre financière incomplète ;</w:t>
      </w:r>
    </w:p>
    <w:p w:rsidR="00CD27B4" w:rsidRPr="0060393F" w:rsidRDefault="00CD27B4" w:rsidP="00532F75">
      <w:pPr>
        <w:pStyle w:val="Corpsdetexte"/>
        <w:numPr>
          <w:ilvl w:val="0"/>
          <w:numId w:val="5"/>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B36520" w:rsidRDefault="00CD27B4" w:rsidP="00140ACD">
      <w:pPr>
        <w:pStyle w:val="Corpsdetexte"/>
        <w:numPr>
          <w:ilvl w:val="0"/>
          <w:numId w:val="5"/>
        </w:numPr>
        <w:tabs>
          <w:tab w:val="left" w:pos="851"/>
        </w:tabs>
        <w:ind w:hanging="720"/>
        <w:rPr>
          <w:bCs/>
          <w:sz w:val="22"/>
          <w:szCs w:val="22"/>
        </w:rPr>
      </w:pPr>
      <w:r w:rsidRPr="0060393F">
        <w:rPr>
          <w:bCs/>
          <w:sz w:val="22"/>
          <w:szCs w:val="22"/>
        </w:rPr>
        <w:t>Omission dans l’offre financière d’un prix unitaire quantifié.</w:t>
      </w:r>
    </w:p>
    <w:p w:rsidR="00CF0246" w:rsidRPr="00CF0246" w:rsidRDefault="00CF0246" w:rsidP="00CF0246">
      <w:pPr>
        <w:pStyle w:val="Corpsdetexte"/>
        <w:ind w:firstLine="567"/>
        <w:rPr>
          <w:b/>
          <w:bCs/>
          <w:iCs/>
          <w:sz w:val="22"/>
          <w:szCs w:val="22"/>
        </w:rPr>
      </w:pPr>
      <w:r>
        <w:rPr>
          <w:b/>
          <w:bCs/>
          <w:iCs/>
          <w:sz w:val="22"/>
          <w:szCs w:val="22"/>
        </w:rPr>
        <w:t>14.1.2</w:t>
      </w:r>
      <w:r w:rsidRPr="00CF0246">
        <w:rPr>
          <w:b/>
          <w:bCs/>
          <w:iCs/>
          <w:sz w:val="22"/>
          <w:szCs w:val="22"/>
        </w:rPr>
        <w:t>. Critères essentiels :</w:t>
      </w:r>
    </w:p>
    <w:p w:rsidR="00CF0246" w:rsidRPr="00CF0246" w:rsidRDefault="00CF0246" w:rsidP="00CF0246">
      <w:pPr>
        <w:pStyle w:val="Corpsdetexte"/>
        <w:tabs>
          <w:tab w:val="left" w:pos="1042"/>
        </w:tabs>
        <w:rPr>
          <w:bCs/>
          <w:iCs/>
          <w:sz w:val="22"/>
          <w:szCs w:val="22"/>
        </w:rPr>
      </w:pPr>
      <w:r w:rsidRPr="00CF0246">
        <w:rPr>
          <w:b/>
          <w:bCs/>
          <w:iCs/>
          <w:sz w:val="22"/>
          <w:szCs w:val="22"/>
        </w:rPr>
        <w:tab/>
      </w:r>
      <w:r w:rsidRPr="00CF0246">
        <w:rPr>
          <w:bCs/>
          <w:iCs/>
          <w:sz w:val="22"/>
          <w:szCs w:val="22"/>
        </w:rPr>
        <w:t>Les critères, explicités dans le règlement particulier du DAO et relatifs à la qualification des candidats porteront sur :</w:t>
      </w:r>
      <w:r w:rsidRPr="00CF0246">
        <w:rPr>
          <w:sz w:val="22"/>
          <w:szCs w:val="22"/>
        </w:rPr>
        <w:t> </w:t>
      </w:r>
    </w:p>
    <w:p w:rsidR="00CF0246" w:rsidRPr="00CF0246" w:rsidRDefault="00CF0246" w:rsidP="00CF0246">
      <w:pPr>
        <w:pStyle w:val="Corpsdetexte"/>
        <w:numPr>
          <w:ilvl w:val="0"/>
          <w:numId w:val="118"/>
        </w:numPr>
        <w:tabs>
          <w:tab w:val="left" w:pos="851"/>
        </w:tabs>
        <w:rPr>
          <w:bCs/>
          <w:sz w:val="22"/>
          <w:szCs w:val="22"/>
        </w:rPr>
      </w:pPr>
      <w:r w:rsidRPr="00CF0246">
        <w:rPr>
          <w:bCs/>
          <w:iCs/>
          <w:sz w:val="22"/>
          <w:szCs w:val="22"/>
        </w:rPr>
        <w:t>L’organisation</w:t>
      </w:r>
      <w:r w:rsidRPr="00CF0246">
        <w:rPr>
          <w:bCs/>
          <w:sz w:val="22"/>
          <w:szCs w:val="22"/>
        </w:rPr>
        <w:t>;</w:t>
      </w:r>
    </w:p>
    <w:p w:rsidR="00CF0246" w:rsidRPr="00CF0246" w:rsidRDefault="00CF0246" w:rsidP="00CF0246">
      <w:pPr>
        <w:pStyle w:val="Corpsdetexte"/>
        <w:numPr>
          <w:ilvl w:val="0"/>
          <w:numId w:val="118"/>
        </w:numPr>
        <w:tabs>
          <w:tab w:val="left" w:pos="851"/>
        </w:tabs>
        <w:rPr>
          <w:bCs/>
          <w:sz w:val="22"/>
          <w:szCs w:val="22"/>
        </w:rPr>
      </w:pPr>
      <w:r w:rsidRPr="00CF0246">
        <w:rPr>
          <w:bCs/>
          <w:iCs/>
          <w:sz w:val="22"/>
          <w:szCs w:val="22"/>
        </w:rPr>
        <w:t>Les plannings d’approvisionnement et d’exécution des travaux ;</w:t>
      </w:r>
    </w:p>
    <w:p w:rsidR="00CF0246" w:rsidRPr="00CF0246" w:rsidRDefault="00CF0246" w:rsidP="00CF0246">
      <w:pPr>
        <w:pStyle w:val="Corpsdetexte"/>
        <w:numPr>
          <w:ilvl w:val="0"/>
          <w:numId w:val="118"/>
        </w:numPr>
        <w:tabs>
          <w:tab w:val="left" w:pos="851"/>
        </w:tabs>
        <w:rPr>
          <w:bCs/>
          <w:sz w:val="22"/>
          <w:szCs w:val="22"/>
        </w:rPr>
      </w:pPr>
      <w:r w:rsidRPr="00CF0246">
        <w:rPr>
          <w:bCs/>
          <w:iCs/>
          <w:sz w:val="22"/>
          <w:szCs w:val="22"/>
        </w:rPr>
        <w:t>La compréhension du projet </w:t>
      </w:r>
    </w:p>
    <w:p w:rsidR="00CD27B4" w:rsidRPr="0060393F" w:rsidRDefault="00CD27B4" w:rsidP="00532F75">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CD27B4" w:rsidRDefault="00CD27B4" w:rsidP="00532F75">
      <w:pPr>
        <w:pStyle w:val="Corpsdetexte"/>
        <w:numPr>
          <w:ilvl w:val="12"/>
          <w:numId w:val="0"/>
        </w:numPr>
        <w:rPr>
          <w:sz w:val="22"/>
          <w:szCs w:val="22"/>
        </w:rPr>
      </w:pPr>
      <w:r w:rsidRPr="0060393F">
        <w:rPr>
          <w:sz w:val="22"/>
          <w:szCs w:val="22"/>
        </w:rPr>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CD27B4" w:rsidRPr="0060393F" w:rsidRDefault="00CD27B4" w:rsidP="00532F75">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CD27B4" w:rsidRPr="0060393F" w:rsidRDefault="00CD27B4" w:rsidP="00532F75">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(Articles 34 et 35), l’autorité contractante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CD27B4" w:rsidRPr="0060393F" w:rsidRDefault="00CD27B4" w:rsidP="00532F75">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CD27B4" w:rsidRDefault="00CD27B4" w:rsidP="00532F75">
      <w:pPr>
        <w:pStyle w:val="Corpsdetexte2"/>
        <w:spacing w:after="0" w:line="240" w:lineRule="auto"/>
        <w:jc w:val="both"/>
        <w:rPr>
          <w:rFonts w:ascii="Times New Roman" w:hAnsi="Times New Roman" w:cs="Times New Roman"/>
        </w:rPr>
      </w:pPr>
      <w:bookmarkStart w:id="4" w:name="_Toc349405739"/>
      <w:bookmarkStart w:id="5" w:name="_Toc349412743"/>
      <w:bookmarkStart w:id="6" w:name="_GoBack"/>
      <w:r w:rsidRPr="0060393F">
        <w:rPr>
          <w:rFonts w:ascii="Times New Roman" w:hAnsi="Times New Roman" w:cs="Times New Roman"/>
        </w:rPr>
        <w:t>Les renseignements complémentaires peuvent être obtenus aux heures ouvrables</w:t>
      </w:r>
      <w:r>
        <w:rPr>
          <w:rFonts w:ascii="Times New Roman" w:hAnsi="Times New Roman" w:cs="Times New Roman"/>
        </w:rPr>
        <w:t xml:space="preserve"> à la Mairie de </w:t>
      </w:r>
      <w:r w:rsidR="00414682">
        <w:rPr>
          <w:rFonts w:ascii="Times New Roman" w:hAnsi="Times New Roman" w:cs="Times New Roman"/>
        </w:rPr>
        <w:t>OULI</w:t>
      </w:r>
    </w:p>
    <w:p w:rsidR="00CD27B4" w:rsidRPr="00D6222F" w:rsidRDefault="00CD27B4" w:rsidP="00532F75">
      <w:pPr>
        <w:pStyle w:val="Corpsdetexte2"/>
        <w:spacing w:after="0" w:line="240" w:lineRule="auto"/>
        <w:jc w:val="both"/>
        <w:rPr>
          <w:rFonts w:ascii="Times New Roman" w:hAnsi="Times New Roman" w:cs="Times New Roman"/>
        </w:rPr>
      </w:pPr>
      <w:r w:rsidRPr="00D6222F">
        <w:rPr>
          <w:rFonts w:ascii="Times New Roman" w:hAnsi="Times New Roman" w:cs="Times New Roman"/>
          <w:b/>
        </w:rPr>
        <w:t xml:space="preserve">Tél : </w:t>
      </w:r>
      <w:r w:rsidR="004A1AC2" w:rsidRPr="00D6222F">
        <w:rPr>
          <w:rFonts w:ascii="Times New Roman" w:hAnsi="Times New Roman" w:cs="Times New Roman"/>
          <w:b/>
        </w:rPr>
        <w:t>_______________.</w:t>
      </w:r>
    </w:p>
    <w:bookmarkEnd w:id="6"/>
    <w:p w:rsidR="00CD27B4" w:rsidRPr="00D6222F" w:rsidRDefault="00065E94" w:rsidP="00CD27B4">
      <w:pPr>
        <w:tabs>
          <w:tab w:val="left" w:pos="5625"/>
        </w:tabs>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28" type="#_x0000_t202" style="position:absolute;margin-left:276.75pt;margin-top:11.65pt;width:266.45pt;height:193.6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824E2D" w:rsidRPr="00220A32" w:rsidRDefault="00824E2D" w:rsidP="00220A32">
                  <w:pPr>
                    <w:spacing w:after="0"/>
                    <w:jc w:val="center"/>
                    <w:rPr>
                      <w:rFonts w:ascii="Times New Roman" w:hAnsi="Times New Roman" w:cs="Times New Roman"/>
                    </w:rPr>
                  </w:pPr>
                  <w:r>
                    <w:rPr>
                      <w:rFonts w:ascii="Times New Roman" w:hAnsi="Times New Roman" w:cs="Times New Roman"/>
                      <w:b/>
                    </w:rPr>
                    <w:t>OULI</w:t>
                  </w:r>
                  <w:r w:rsidRPr="001C4AC2">
                    <w:rPr>
                      <w:rFonts w:ascii="Times New Roman" w:hAnsi="Times New Roman" w:cs="Times New Roman"/>
                      <w:b/>
                    </w:rPr>
                    <w:t>,</w:t>
                  </w:r>
                  <w:r w:rsidRPr="001C4AC2">
                    <w:rPr>
                      <w:rFonts w:ascii="Times New Roman" w:hAnsi="Times New Roman" w:cs="Times New Roman"/>
                    </w:rPr>
                    <w:t xml:space="preserve"> le </w:t>
                  </w:r>
                  <w:r w:rsidRPr="001C4AC2">
                    <w:rPr>
                      <w:rFonts w:ascii="Times New Roman" w:hAnsi="Times New Roman" w:cs="Times New Roman"/>
                      <w:bCs/>
                      <w:szCs w:val="28"/>
                    </w:rPr>
                    <w:t>_______________</w:t>
                  </w:r>
                  <w:r>
                    <w:rPr>
                      <w:rFonts w:ascii="Times New Roman" w:hAnsi="Times New Roman" w:cs="Times New Roman"/>
                      <w:bCs/>
                      <w:szCs w:val="28"/>
                    </w:rPr>
                    <w:t>___</w:t>
                  </w:r>
                </w:p>
                <w:p w:rsidR="00824E2D" w:rsidRDefault="00824E2D" w:rsidP="00FF01C7">
                  <w:pPr>
                    <w:spacing w:after="0" w:line="240" w:lineRule="auto"/>
                    <w:jc w:val="center"/>
                    <w:rPr>
                      <w:rFonts w:ascii="Times New Roman" w:hAnsi="Times New Roman" w:cs="Times New Roman"/>
                      <w:b/>
                      <w:sz w:val="8"/>
                      <w:szCs w:val="8"/>
                    </w:rPr>
                  </w:pPr>
                </w:p>
                <w:p w:rsidR="00824E2D" w:rsidRDefault="00824E2D" w:rsidP="00FF01C7">
                  <w:pPr>
                    <w:spacing w:after="0" w:line="240" w:lineRule="auto"/>
                    <w:jc w:val="center"/>
                    <w:rPr>
                      <w:rFonts w:ascii="Times New Roman" w:hAnsi="Times New Roman" w:cs="Times New Roman"/>
                      <w:b/>
                      <w:sz w:val="8"/>
                      <w:szCs w:val="8"/>
                    </w:rPr>
                  </w:pPr>
                </w:p>
                <w:p w:rsidR="00824E2D" w:rsidRPr="00FC410E" w:rsidRDefault="00824E2D" w:rsidP="00FF01C7">
                  <w:pPr>
                    <w:spacing w:after="0" w:line="240" w:lineRule="auto"/>
                    <w:jc w:val="center"/>
                    <w:rPr>
                      <w:rFonts w:ascii="Times New Roman" w:hAnsi="Times New Roman" w:cs="Times New Roman"/>
                      <w:b/>
                      <w:sz w:val="8"/>
                      <w:szCs w:val="8"/>
                    </w:rPr>
                  </w:pPr>
                </w:p>
                <w:p w:rsidR="00824E2D" w:rsidRDefault="00824E2D" w:rsidP="00FF01C7">
                  <w:pPr>
                    <w:spacing w:after="0" w:line="240" w:lineRule="auto"/>
                    <w:jc w:val="center"/>
                    <w:rPr>
                      <w:rFonts w:ascii="Times New Roman" w:hAnsi="Times New Roman" w:cs="Times New Roman"/>
                      <w:b/>
                    </w:rPr>
                  </w:pPr>
                  <w:r>
                    <w:rPr>
                      <w:rFonts w:ascii="Times New Roman" w:hAnsi="Times New Roman" w:cs="Times New Roman"/>
                      <w:b/>
                    </w:rPr>
                    <w:t>Le MAIRE,</w:t>
                  </w:r>
                </w:p>
                <w:p w:rsidR="00824E2D" w:rsidRPr="00FC410E" w:rsidRDefault="00824E2D" w:rsidP="00FF01C7">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824E2D" w:rsidRDefault="00824E2D" w:rsidP="00CD27B4">
                  <w:pPr>
                    <w:tabs>
                      <w:tab w:val="left" w:pos="4962"/>
                    </w:tabs>
                    <w:spacing w:after="0" w:line="240" w:lineRule="auto"/>
                    <w:outlineLvl w:val="0"/>
                    <w:rPr>
                      <w:rFonts w:ascii="Times New Roman" w:hAnsi="Times New Roman" w:cs="Times New Roman"/>
                    </w:rPr>
                  </w:pPr>
                </w:p>
                <w:p w:rsidR="00824E2D" w:rsidRDefault="00824E2D" w:rsidP="00CD27B4">
                  <w:pPr>
                    <w:tabs>
                      <w:tab w:val="left" w:pos="4962"/>
                    </w:tabs>
                    <w:spacing w:after="0" w:line="240" w:lineRule="auto"/>
                    <w:outlineLvl w:val="0"/>
                    <w:rPr>
                      <w:b/>
                      <w:sz w:val="28"/>
                      <w:szCs w:val="28"/>
                      <w:u w:val="single"/>
                    </w:rPr>
                  </w:pPr>
                </w:p>
                <w:p w:rsidR="00824E2D" w:rsidRDefault="00824E2D" w:rsidP="00CD27B4">
                  <w:pPr>
                    <w:tabs>
                      <w:tab w:val="left" w:pos="4962"/>
                    </w:tabs>
                    <w:spacing w:after="0" w:line="240" w:lineRule="auto"/>
                    <w:outlineLvl w:val="0"/>
                    <w:rPr>
                      <w:b/>
                      <w:sz w:val="28"/>
                      <w:szCs w:val="28"/>
                      <w:u w:val="single"/>
                    </w:rPr>
                  </w:pPr>
                </w:p>
                <w:p w:rsidR="00824E2D" w:rsidRDefault="00824E2D" w:rsidP="00CD27B4">
                  <w:pPr>
                    <w:tabs>
                      <w:tab w:val="left" w:pos="4962"/>
                    </w:tabs>
                    <w:spacing w:after="0" w:line="240" w:lineRule="auto"/>
                    <w:outlineLvl w:val="0"/>
                    <w:rPr>
                      <w:b/>
                      <w:sz w:val="28"/>
                      <w:szCs w:val="28"/>
                      <w:u w:val="single"/>
                    </w:rPr>
                  </w:pPr>
                </w:p>
                <w:p w:rsidR="00824E2D" w:rsidRDefault="00824E2D" w:rsidP="00CD27B4">
                  <w:pPr>
                    <w:tabs>
                      <w:tab w:val="left" w:pos="4962"/>
                    </w:tabs>
                    <w:spacing w:after="0" w:line="240" w:lineRule="auto"/>
                    <w:outlineLvl w:val="0"/>
                    <w:rPr>
                      <w:b/>
                      <w:sz w:val="28"/>
                      <w:szCs w:val="28"/>
                      <w:u w:val="single"/>
                    </w:rPr>
                  </w:pPr>
                </w:p>
                <w:p w:rsidR="00824E2D" w:rsidRDefault="00824E2D" w:rsidP="00CD27B4">
                  <w:pPr>
                    <w:tabs>
                      <w:tab w:val="left" w:pos="4962"/>
                    </w:tabs>
                    <w:spacing w:after="0" w:line="240" w:lineRule="auto"/>
                    <w:outlineLvl w:val="0"/>
                    <w:rPr>
                      <w:b/>
                      <w:sz w:val="28"/>
                      <w:szCs w:val="28"/>
                      <w:u w:val="single"/>
                    </w:rPr>
                  </w:pPr>
                </w:p>
                <w:p w:rsidR="00824E2D" w:rsidRPr="001C4AC2" w:rsidRDefault="00824E2D" w:rsidP="00CD27B4">
                  <w:pPr>
                    <w:spacing w:after="0"/>
                    <w:rPr>
                      <w:rFonts w:ascii="Times New Roman" w:hAnsi="Times New Roman" w:cs="Times New Roman"/>
                    </w:rPr>
                  </w:pPr>
                </w:p>
                <w:p w:rsidR="00824E2D" w:rsidRPr="00EA436D" w:rsidRDefault="00824E2D" w:rsidP="00CD27B4">
                  <w:pPr>
                    <w:jc w:val="center"/>
                  </w:pPr>
                </w:p>
                <w:p w:rsidR="00824E2D" w:rsidRPr="00EA436D" w:rsidRDefault="00824E2D" w:rsidP="00CD27B4"/>
                <w:p w:rsidR="00824E2D" w:rsidRDefault="00824E2D" w:rsidP="00CD27B4"/>
                <w:p w:rsidR="00824E2D" w:rsidRDefault="00824E2D" w:rsidP="00CD27B4"/>
                <w:p w:rsidR="00824E2D" w:rsidRDefault="00824E2D" w:rsidP="00CD27B4"/>
                <w:p w:rsidR="00824E2D" w:rsidRDefault="00824E2D" w:rsidP="00CD27B4"/>
              </w:txbxContent>
            </v:textbox>
          </v:shape>
        </w:pict>
      </w:r>
      <w:r>
        <w:rPr>
          <w:rFonts w:ascii="Times New Roman" w:hAnsi="Times New Roman" w:cs="Times New Roman"/>
          <w:b/>
          <w:bCs/>
          <w:noProof/>
          <w:lang w:eastAsia="fr-FR"/>
        </w:rPr>
        <w:pict>
          <v:shape id="Zone de texte 26" o:spid="_x0000_s1029" type="#_x0000_t202" style="position:absolute;margin-left:-.35pt;margin-top:6.6pt;width:123.35pt;height:94.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824E2D" w:rsidRPr="00F52CA4" w:rsidRDefault="00824E2D" w:rsidP="00CD27B4">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824E2D" w:rsidRPr="00AB328C" w:rsidRDefault="00824E2D" w:rsidP="00AB328C">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824E2D" w:rsidRPr="00074BEB" w:rsidRDefault="00824E2D" w:rsidP="00074BEB">
                  <w:pPr>
                    <w:numPr>
                      <w:ilvl w:val="0"/>
                      <w:numId w:val="1"/>
                    </w:numPr>
                    <w:tabs>
                      <w:tab w:val="left" w:pos="426"/>
                    </w:tabs>
                    <w:spacing w:after="0" w:line="240" w:lineRule="auto"/>
                    <w:ind w:hanging="578"/>
                    <w:rPr>
                      <w:rFonts w:ascii="Tahoma" w:hAnsi="Tahoma" w:cs="Tahoma"/>
                      <w:sz w:val="16"/>
                      <w:szCs w:val="16"/>
                    </w:rPr>
                  </w:pPr>
                  <w:r>
                    <w:rPr>
                      <w:rFonts w:ascii="Tahoma" w:hAnsi="Tahoma" w:cs="Tahoma"/>
                      <w:bCs/>
                      <w:sz w:val="16"/>
                      <w:szCs w:val="16"/>
                    </w:rPr>
                    <w:t xml:space="preserve">DD/MINMAP//KADEY </w:t>
                  </w:r>
                  <w:r w:rsidRPr="00954597">
                    <w:rPr>
                      <w:rFonts w:ascii="Tahoma" w:hAnsi="Tahoma" w:cs="Tahoma"/>
                      <w:bCs/>
                      <w:sz w:val="16"/>
                      <w:szCs w:val="16"/>
                    </w:rPr>
                    <w:t>;</w:t>
                  </w:r>
                </w:p>
                <w:p w:rsidR="00824E2D" w:rsidRPr="00B50928" w:rsidRDefault="00824E2D" w:rsidP="00CD27B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824E2D" w:rsidRPr="00BC6BE4" w:rsidRDefault="00824E2D" w:rsidP="00CD27B4">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824E2D" w:rsidRPr="00BC6BE4" w:rsidRDefault="00824E2D" w:rsidP="00CD27B4">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824E2D" w:rsidRPr="00BC6BE4" w:rsidRDefault="00824E2D" w:rsidP="00CD27B4">
                  <w:pPr>
                    <w:tabs>
                      <w:tab w:val="left" w:pos="426"/>
                    </w:tabs>
                    <w:spacing w:after="0" w:line="240" w:lineRule="auto"/>
                    <w:ind w:left="720"/>
                    <w:rPr>
                      <w:rFonts w:ascii="Tahoma" w:hAnsi="Tahoma" w:cs="Tahoma"/>
                      <w:sz w:val="16"/>
                      <w:szCs w:val="16"/>
                    </w:rPr>
                  </w:pPr>
                </w:p>
                <w:p w:rsidR="00824E2D" w:rsidRPr="00EA436D" w:rsidRDefault="00824E2D" w:rsidP="00CD27B4"/>
              </w:txbxContent>
            </v:textbox>
          </v:shape>
        </w:pict>
      </w:r>
    </w:p>
    <w:p w:rsidR="00CD27B4" w:rsidRPr="00D6222F" w:rsidRDefault="00CD27B4" w:rsidP="00CD27B4">
      <w:pPr>
        <w:spacing w:after="0" w:line="240" w:lineRule="auto"/>
        <w:rPr>
          <w:rFonts w:ascii="Times New Roman" w:hAnsi="Times New Roman" w:cs="Times New Roman"/>
        </w:rPr>
      </w:pPr>
    </w:p>
    <w:p w:rsidR="00CD27B4" w:rsidRPr="00D6222F" w:rsidRDefault="00CD27B4" w:rsidP="00CD27B4">
      <w:pPr>
        <w:spacing w:after="0" w:line="240" w:lineRule="auto"/>
        <w:rPr>
          <w:rFonts w:ascii="Times New Roman" w:hAnsi="Times New Roman" w:cs="Times New Roman"/>
        </w:rPr>
      </w:pPr>
    </w:p>
    <w:p w:rsidR="00CD27B4" w:rsidRPr="00D6222F" w:rsidRDefault="00CD27B4" w:rsidP="00CD27B4">
      <w:pPr>
        <w:spacing w:after="0" w:line="240" w:lineRule="auto"/>
        <w:rPr>
          <w:rFonts w:ascii="Times New Roman" w:hAnsi="Times New Roman" w:cs="Times New Roman"/>
        </w:rPr>
      </w:pPr>
    </w:p>
    <w:p w:rsidR="00CD27B4" w:rsidRPr="00D6222F" w:rsidRDefault="00CD27B4" w:rsidP="00CD27B4">
      <w:pPr>
        <w:spacing w:after="0" w:line="240" w:lineRule="auto"/>
        <w:rPr>
          <w:rFonts w:ascii="Times New Roman" w:hAnsi="Times New Roman" w:cs="Times New Roman"/>
        </w:rPr>
      </w:pPr>
    </w:p>
    <w:p w:rsidR="00CD27B4" w:rsidRPr="00D6222F" w:rsidRDefault="00CD27B4" w:rsidP="00CD27B4">
      <w:pPr>
        <w:tabs>
          <w:tab w:val="left" w:pos="1020"/>
        </w:tabs>
        <w:spacing w:after="0" w:line="240" w:lineRule="auto"/>
        <w:rPr>
          <w:rFonts w:ascii="Times New Roman" w:hAnsi="Times New Roman" w:cs="Times New Roman"/>
        </w:rPr>
      </w:pPr>
      <w:r w:rsidRPr="00D6222F">
        <w:rPr>
          <w:rFonts w:ascii="Times New Roman" w:hAnsi="Times New Roman" w:cs="Times New Roman"/>
        </w:rPr>
        <w:tab/>
      </w:r>
    </w:p>
    <w:p w:rsidR="00CD27B4" w:rsidRPr="00D6222F" w:rsidRDefault="00CD27B4" w:rsidP="00CD27B4">
      <w:pPr>
        <w:widowControl w:val="0"/>
        <w:autoSpaceDE w:val="0"/>
        <w:spacing w:after="0" w:line="240" w:lineRule="auto"/>
        <w:jc w:val="center"/>
        <w:rPr>
          <w:rFonts w:ascii="Arial" w:hAnsi="Arial" w:cs="Arial"/>
          <w:color w:val="4BACC6" w:themeColor="accent5"/>
          <w:sz w:val="20"/>
          <w:szCs w:val="20"/>
        </w:rPr>
      </w:pPr>
    </w:p>
    <w:p w:rsidR="00CD27B4" w:rsidRPr="00D6222F" w:rsidRDefault="00CD27B4" w:rsidP="00CD27B4">
      <w:pPr>
        <w:spacing w:after="0"/>
        <w:jc w:val="center"/>
        <w:rPr>
          <w:rFonts w:ascii="Times New Roman" w:hAnsi="Times New Roman" w:cs="Times New Roman"/>
          <w:color w:val="4BACC6" w:themeColor="accent5"/>
        </w:rPr>
      </w:pPr>
    </w:p>
    <w:p w:rsidR="00CD27B4" w:rsidRPr="00D6222F" w:rsidRDefault="00CD27B4" w:rsidP="00CD27B4">
      <w:pPr>
        <w:jc w:val="center"/>
        <w:rPr>
          <w:rFonts w:ascii="Times New Roman" w:hAnsi="Times New Roman" w:cs="Times New Roman"/>
        </w:rPr>
      </w:pPr>
    </w:p>
    <w:p w:rsidR="00CD27B4" w:rsidRPr="00D6222F" w:rsidRDefault="00CD27B4" w:rsidP="00CD27B4">
      <w:pPr>
        <w:pStyle w:val="Titre10"/>
        <w:spacing w:before="100" w:beforeAutospacing="1" w:after="100" w:afterAutospacing="1"/>
        <w:jc w:val="both"/>
        <w:rPr>
          <w:bCs w:val="0"/>
          <w:iCs/>
        </w:rPr>
      </w:pPr>
    </w:p>
    <w:p w:rsidR="00CD27B4" w:rsidRPr="00D6222F" w:rsidRDefault="00CD27B4" w:rsidP="00CD27B4">
      <w:pPr>
        <w:rPr>
          <w:lang w:eastAsia="fr-FR"/>
        </w:rPr>
      </w:pPr>
    </w:p>
    <w:p w:rsidR="00CD27B4" w:rsidRPr="00D6222F" w:rsidRDefault="00CD27B4" w:rsidP="00CD27B4">
      <w:pPr>
        <w:rPr>
          <w:lang w:eastAsia="fr-FR"/>
        </w:rPr>
      </w:pPr>
    </w:p>
    <w:p w:rsidR="00CD27B4" w:rsidRPr="00D6222F" w:rsidRDefault="00CD27B4" w:rsidP="00CD27B4">
      <w:pPr>
        <w:rPr>
          <w:lang w:eastAsia="fr-FR"/>
        </w:rPr>
      </w:pPr>
    </w:p>
    <w:p w:rsidR="00CD27B4" w:rsidRPr="00D6222F" w:rsidRDefault="00CD27B4" w:rsidP="00CD27B4">
      <w:pPr>
        <w:rPr>
          <w:lang w:eastAsia="fr-FR"/>
        </w:rPr>
      </w:pPr>
    </w:p>
    <w:p w:rsidR="00CD27B4" w:rsidRPr="00D6222F" w:rsidRDefault="00CD27B4" w:rsidP="00CD27B4">
      <w:pPr>
        <w:rPr>
          <w:lang w:eastAsia="fr-FR"/>
        </w:rPr>
      </w:pPr>
    </w:p>
    <w:p w:rsidR="00CD27B4" w:rsidRPr="00D6222F" w:rsidRDefault="00CD27B4" w:rsidP="00CD27B4">
      <w:pPr>
        <w:rPr>
          <w:lang w:eastAsia="fr-FR"/>
        </w:rPr>
      </w:pPr>
    </w:p>
    <w:p w:rsidR="00CD27B4" w:rsidRPr="00D6222F" w:rsidRDefault="00CD27B4" w:rsidP="00CD27B4">
      <w:pPr>
        <w:widowControl w:val="0"/>
        <w:autoSpaceDE w:val="0"/>
        <w:spacing w:after="0" w:line="240" w:lineRule="auto"/>
        <w:rPr>
          <w:rFonts w:ascii="Times New Roman" w:hAnsi="Times New Roman" w:cs="Times New Roman"/>
          <w:i/>
          <w:iCs/>
          <w:color w:val="4BACC6" w:themeColor="accent5"/>
        </w:rPr>
      </w:pPr>
    </w:p>
    <w:p w:rsidR="00CD27B4" w:rsidRPr="00D6222F" w:rsidRDefault="00CD27B4" w:rsidP="00CD27B4">
      <w:pPr>
        <w:widowControl w:val="0"/>
        <w:autoSpaceDE w:val="0"/>
        <w:spacing w:after="0" w:line="240" w:lineRule="auto"/>
        <w:rPr>
          <w:rFonts w:ascii="Times New Roman" w:hAnsi="Times New Roman" w:cs="Times New Roman"/>
          <w:i/>
          <w:iCs/>
          <w:color w:val="4BACC6" w:themeColor="accent5"/>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rPr>
      </w:pPr>
    </w:p>
    <w:p w:rsidR="00FB37F3" w:rsidRPr="00D6222F" w:rsidRDefault="00FB37F3" w:rsidP="00CD27B4">
      <w:pPr>
        <w:widowControl w:val="0"/>
        <w:autoSpaceDE w:val="0"/>
        <w:spacing w:after="0" w:line="240" w:lineRule="auto"/>
        <w:rPr>
          <w:rFonts w:ascii="Times New Roman" w:hAnsi="Times New Roman" w:cs="Times New Roman"/>
          <w:i/>
          <w:iCs/>
          <w:color w:val="4BACC6" w:themeColor="accent5"/>
        </w:rPr>
      </w:pPr>
    </w:p>
    <w:p w:rsidR="00FB37F3" w:rsidRPr="00D6222F" w:rsidRDefault="00FB37F3" w:rsidP="00CD27B4">
      <w:pPr>
        <w:widowControl w:val="0"/>
        <w:autoSpaceDE w:val="0"/>
        <w:spacing w:after="0" w:line="240" w:lineRule="auto"/>
        <w:rPr>
          <w:rFonts w:ascii="Times New Roman" w:hAnsi="Times New Roman" w:cs="Times New Roman"/>
          <w:i/>
          <w:iCs/>
          <w:color w:val="4BACC6" w:themeColor="accent5"/>
        </w:rPr>
      </w:pPr>
    </w:p>
    <w:p w:rsidR="00FB37F3" w:rsidRPr="00D6222F" w:rsidRDefault="00FB37F3" w:rsidP="00CD27B4">
      <w:pPr>
        <w:widowControl w:val="0"/>
        <w:autoSpaceDE w:val="0"/>
        <w:spacing w:after="0" w:line="240" w:lineRule="auto"/>
        <w:rPr>
          <w:rFonts w:ascii="Times New Roman" w:hAnsi="Times New Roman" w:cs="Times New Roman"/>
          <w:i/>
          <w:iCs/>
          <w:color w:val="4BACC6" w:themeColor="accent5"/>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sz w:val="2"/>
        </w:rPr>
      </w:pPr>
    </w:p>
    <w:p w:rsidR="00385994" w:rsidRPr="00D6222F" w:rsidRDefault="00385994" w:rsidP="00CD27B4">
      <w:pPr>
        <w:widowControl w:val="0"/>
        <w:autoSpaceDE w:val="0"/>
        <w:spacing w:after="0" w:line="240" w:lineRule="auto"/>
        <w:rPr>
          <w:rFonts w:ascii="Times New Roman" w:hAnsi="Times New Roman" w:cs="Times New Roman"/>
          <w:i/>
          <w:iCs/>
          <w:color w:val="4BACC6" w:themeColor="accent5"/>
          <w:sz w:val="2"/>
        </w:rPr>
      </w:pPr>
    </w:p>
    <w:p w:rsidR="00CD27B4" w:rsidRPr="00D6222F" w:rsidRDefault="00CD27B4"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r w:rsidRPr="00D6222F">
        <w:rPr>
          <w:rFonts w:ascii="Times New Roman" w:hAnsi="Times New Roman" w:cs="Times New Roman"/>
          <w:i/>
          <w:iCs/>
          <w:color w:val="4BACC6" w:themeColor="accent5"/>
          <w:sz w:val="2"/>
        </w:rPr>
        <w:t>µ</w:t>
      </w: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4A1AC2" w:rsidRPr="00D6222F" w:rsidRDefault="004A1AC2" w:rsidP="00CD27B4">
      <w:pPr>
        <w:widowControl w:val="0"/>
        <w:autoSpaceDE w:val="0"/>
        <w:spacing w:after="0" w:line="240" w:lineRule="auto"/>
        <w:rPr>
          <w:rFonts w:ascii="Times New Roman" w:hAnsi="Times New Roman" w:cs="Times New Roman"/>
          <w:i/>
          <w:iCs/>
          <w:color w:val="4BACC6" w:themeColor="accent5"/>
          <w:sz w:val="2"/>
        </w:rPr>
      </w:pPr>
    </w:p>
    <w:p w:rsidR="00CD27B4" w:rsidRPr="00D6222F" w:rsidRDefault="00065E94" w:rsidP="00CD27B4">
      <w:pPr>
        <w:pStyle w:val="Titre10"/>
        <w:tabs>
          <w:tab w:val="clear" w:pos="4640"/>
          <w:tab w:val="left" w:pos="7454"/>
        </w:tabs>
        <w:spacing w:before="100" w:beforeAutospacing="1" w:after="100" w:afterAutospacing="1"/>
        <w:jc w:val="both"/>
      </w:pPr>
      <w:r>
        <w:rPr>
          <w:noProof/>
        </w:rPr>
        <w:pict>
          <v:shape id="Zone de texte 20" o:spid="_x0000_s1030" type="#_x0000_t202" style="position:absolute;left:0;text-align:left;margin-left:57.55pt;margin-top:301.5pt;width:392.5pt;height:47.7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824E2D" w:rsidRPr="00B1352A" w:rsidRDefault="00824E2D" w:rsidP="00CD27B4">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824E2D" w:rsidRPr="00313E2A" w:rsidRDefault="00824E2D" w:rsidP="00CD27B4"/>
              </w:txbxContent>
            </v:textbox>
            <w10:wrap type="square" anchorx="margin" anchory="margin"/>
          </v:shape>
        </w:pict>
      </w: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CD27B4" w:rsidRPr="00D6222F" w:rsidRDefault="00CD27B4" w:rsidP="00CD27B4">
      <w:pPr>
        <w:pStyle w:val="Titre10"/>
        <w:tabs>
          <w:tab w:val="clear" w:pos="4640"/>
          <w:tab w:val="left" w:pos="7454"/>
        </w:tabs>
        <w:spacing w:before="100" w:beforeAutospacing="1" w:after="100" w:afterAutospacing="1"/>
        <w:jc w:val="both"/>
      </w:pPr>
    </w:p>
    <w:p w:rsidR="00385994" w:rsidRPr="00D6222F" w:rsidRDefault="00385994" w:rsidP="00385994">
      <w:pPr>
        <w:rPr>
          <w:lang w:eastAsia="fr-FR"/>
        </w:rPr>
      </w:pPr>
    </w:p>
    <w:p w:rsidR="00385994" w:rsidRPr="00D6222F" w:rsidRDefault="00385994" w:rsidP="00385994">
      <w:pPr>
        <w:rPr>
          <w:lang w:eastAsia="fr-FR"/>
        </w:rPr>
      </w:pPr>
    </w:p>
    <w:p w:rsidR="00385994" w:rsidRPr="00D6222F" w:rsidRDefault="00385994" w:rsidP="00385994">
      <w:pPr>
        <w:rPr>
          <w:lang w:eastAsia="fr-FR"/>
        </w:rPr>
      </w:pPr>
    </w:p>
    <w:p w:rsidR="00385994" w:rsidRPr="00D6222F" w:rsidRDefault="00385994" w:rsidP="00385994">
      <w:pPr>
        <w:rPr>
          <w:lang w:eastAsia="fr-FR"/>
        </w:rPr>
      </w:pPr>
    </w:p>
    <w:p w:rsidR="00385994" w:rsidRPr="00D6222F" w:rsidRDefault="00385994" w:rsidP="00385994">
      <w:pPr>
        <w:rPr>
          <w:lang w:eastAsia="fr-FR"/>
        </w:rPr>
      </w:pPr>
    </w:p>
    <w:p w:rsidR="00385994" w:rsidRPr="00D6222F" w:rsidRDefault="00385994" w:rsidP="00385994">
      <w:pPr>
        <w:rPr>
          <w:lang w:eastAsia="fr-FR"/>
        </w:rPr>
      </w:pPr>
    </w:p>
    <w:p w:rsidR="00385994" w:rsidRPr="00D6222F" w:rsidRDefault="00385994" w:rsidP="00385994">
      <w:pPr>
        <w:rPr>
          <w:lang w:eastAsia="fr-FR"/>
        </w:rPr>
      </w:pPr>
    </w:p>
    <w:p w:rsidR="00385994" w:rsidRPr="00D6222F" w:rsidRDefault="00385994" w:rsidP="00385994">
      <w:pPr>
        <w:rPr>
          <w:lang w:eastAsia="fr-FR"/>
        </w:rPr>
      </w:pPr>
    </w:p>
    <w:p w:rsidR="00385994" w:rsidRPr="00D6222F" w:rsidRDefault="00385994" w:rsidP="00385994">
      <w:pPr>
        <w:rPr>
          <w:lang w:eastAsia="fr-FR"/>
        </w:rPr>
      </w:pPr>
    </w:p>
    <w:p w:rsidR="00385994" w:rsidRDefault="00385994" w:rsidP="00385994">
      <w:pPr>
        <w:rPr>
          <w:lang w:eastAsia="fr-FR"/>
        </w:rPr>
      </w:pPr>
    </w:p>
    <w:p w:rsidR="00D5632A" w:rsidRPr="00D6222F" w:rsidRDefault="00D5632A" w:rsidP="00385994">
      <w:pPr>
        <w:rPr>
          <w:lang w:eastAsia="fr-FR"/>
        </w:rPr>
      </w:pPr>
    </w:p>
    <w:p w:rsidR="006E0C85" w:rsidRPr="0004779F" w:rsidRDefault="006E0C85" w:rsidP="006E0C85">
      <w:pPr>
        <w:pStyle w:val="Corpsdetexte"/>
        <w:rPr>
          <w:b/>
          <w:sz w:val="22"/>
          <w:szCs w:val="22"/>
        </w:rPr>
      </w:pPr>
      <w:r w:rsidRPr="0004779F">
        <w:rPr>
          <w:sz w:val="22"/>
          <w:szCs w:val="22"/>
        </w:rPr>
        <w:t>TABLE DES MATIERES</w:t>
      </w:r>
    </w:p>
    <w:p w:rsidR="006E0C85" w:rsidRPr="0004779F" w:rsidRDefault="006E0C85" w:rsidP="006E0C85">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A- GENERALITES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w:t>
      </w:r>
      <w:r w:rsidRPr="0004779F">
        <w:rPr>
          <w:rFonts w:ascii="Times New Roman" w:eastAsia="Calibri" w:hAnsi="Times New Roman" w:cs="Times New Roman"/>
          <w:vertAlign w:val="superscript"/>
        </w:rPr>
        <w:t>er</w:t>
      </w:r>
      <w:r w:rsidRPr="0004779F">
        <w:rPr>
          <w:rFonts w:ascii="Times New Roman" w:eastAsia="Calibri" w:hAnsi="Times New Roman" w:cs="Times New Roman"/>
        </w:rPr>
        <w:t> : Portée de la soumission</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 : Financement</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 : Fraude et Corruption</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4 : Candidat admis à concourir</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5 : Matériaux, matériels, fournitures, équipements et services autorisés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6 : Qualification du soumissionnaire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7 : Visite du site des travaux</w:t>
      </w:r>
    </w:p>
    <w:p w:rsidR="006E0C85" w:rsidRPr="0004779F" w:rsidRDefault="006E0C85" w:rsidP="006E0C85">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B- DOSSIER D’APPEL D’OFFRES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8 : Contenu du dossier d’Appel d’Offres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9 : Eclaircissements apportés au Dossier d’Appel d’Offres et recours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10 : Modification du Dossier d’Appel d’Offres</w:t>
      </w:r>
    </w:p>
    <w:p w:rsidR="006E0C85" w:rsidRPr="0004779F" w:rsidRDefault="006E0C85" w:rsidP="006E0C85">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C- PREPARATION DES 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11 : Frais de soumission</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12 : Langue de l’offre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13 : Documents constituant l’offre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14 : Montant de l’offre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15 : Monnaies de soumission et de règlement</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16 : Validité des 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 xml:space="preserve">ARTICLE 17 : Caution de soumission </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18 : Propositions variantes des soumissionnaires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19 : Réunion préparatoire à l’établissement des 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20 : Forme et signature de l ‘offre</w:t>
      </w:r>
    </w:p>
    <w:p w:rsidR="006E0C85" w:rsidRPr="0004779F" w:rsidRDefault="006E0C85" w:rsidP="006E0C85">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D- DEPOT DES 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21 : Cachetage et marquage des 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22 : Date et heure limite de dépôt des 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23 : Offres hors délai</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24 : Modification, substitution et retrait des offres</w:t>
      </w:r>
    </w:p>
    <w:p w:rsidR="006E0C85" w:rsidRPr="0004779F" w:rsidRDefault="006E0C85" w:rsidP="006E0C85">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E -OUVERTURE DES PLIS ET EVALUATION DES 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25 : Ouverture des plis et recours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26 : Caractère confidentiel de la procédure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27 : Eclaircissements sur les offres et contacts avec l’Autorité Contractante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28 : Détermination de la conformité des offres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29 : Qualification du soumissionnaire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30 : Correction des erreurs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31 : Conversion en une seule monnaie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32 : Evaluation et comparaison des offres au plan financier</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33 : Préférence accordée aux soumissionnaires nationaux</w:t>
      </w:r>
    </w:p>
    <w:p w:rsidR="006E0C85" w:rsidRPr="0004779F" w:rsidRDefault="006E0C85" w:rsidP="006E0C85">
      <w:pPr>
        <w:tabs>
          <w:tab w:val="right" w:leader="dot" w:pos="9911"/>
        </w:tabs>
        <w:rPr>
          <w:rFonts w:ascii="Times New Roman" w:eastAsia="Calibri" w:hAnsi="Times New Roman" w:cs="Times New Roman"/>
          <w:b/>
        </w:rPr>
      </w:pPr>
      <w:r w:rsidRPr="0004779F">
        <w:rPr>
          <w:rFonts w:ascii="Times New Roman" w:eastAsia="Calibri" w:hAnsi="Times New Roman" w:cs="Times New Roman"/>
          <w:b/>
        </w:rPr>
        <w:t>F- ATTIBUTIION DU MARCHE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34 : Attribution du Marché</w:t>
      </w:r>
    </w:p>
    <w:p w:rsidR="006E0C85" w:rsidRPr="0004779F" w:rsidRDefault="006E0C85" w:rsidP="006E0C85">
      <w:pPr>
        <w:tabs>
          <w:tab w:val="right" w:leader="dot" w:pos="9911"/>
        </w:tabs>
        <w:ind w:left="1843" w:hanging="1417"/>
        <w:rPr>
          <w:rFonts w:ascii="Times New Roman" w:eastAsia="Calibri" w:hAnsi="Times New Roman" w:cs="Times New Roman"/>
        </w:rPr>
      </w:pPr>
      <w:r w:rsidRPr="0004779F">
        <w:rPr>
          <w:rFonts w:ascii="Times New Roman" w:eastAsia="Calibri" w:hAnsi="Times New Roman" w:cs="Times New Roman"/>
        </w:rPr>
        <w:t>ARTICLE 35 : Droit de l’Autorité Contractante de déclarer un Appel d’Offres infructueux ou d’annuler une procédure</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36 : Notification de l’attribution du Marché</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37 : Publication des résultats d’attribution du Marché et recours</w:t>
      </w:r>
    </w:p>
    <w:p w:rsidR="006E0C85" w:rsidRPr="0004779F" w:rsidRDefault="006E0C85" w:rsidP="006E0C85">
      <w:pPr>
        <w:tabs>
          <w:tab w:val="right" w:leader="dot" w:pos="9911"/>
        </w:tabs>
        <w:ind w:left="426"/>
        <w:rPr>
          <w:rFonts w:ascii="Times New Roman" w:eastAsia="Calibri" w:hAnsi="Times New Roman" w:cs="Times New Roman"/>
        </w:rPr>
      </w:pPr>
      <w:r w:rsidRPr="0004779F">
        <w:rPr>
          <w:rFonts w:ascii="Times New Roman" w:eastAsia="Calibri" w:hAnsi="Times New Roman" w:cs="Times New Roman"/>
        </w:rPr>
        <w:t>ARTICLE 38 : Signature du Marché</w:t>
      </w:r>
    </w:p>
    <w:p w:rsidR="006E0C85" w:rsidRPr="0004779F" w:rsidRDefault="006E0C85" w:rsidP="006E0C85">
      <w:pPr>
        <w:tabs>
          <w:tab w:val="right" w:leader="dot" w:pos="9911"/>
        </w:tabs>
        <w:ind w:left="426"/>
        <w:rPr>
          <w:rFonts w:ascii="Times New Roman" w:hAnsi="Times New Roman" w:cs="Times New Roman"/>
        </w:rPr>
      </w:pPr>
      <w:r w:rsidRPr="0004779F">
        <w:rPr>
          <w:rFonts w:ascii="Times New Roman" w:eastAsia="Calibri" w:hAnsi="Times New Roman" w:cs="Times New Roman"/>
        </w:rPr>
        <w:t>ARTICLE 39 ET DERNIER : Cautionnement définitif.</w:t>
      </w: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Default="00A56C33" w:rsidP="006E0C85">
      <w:pPr>
        <w:tabs>
          <w:tab w:val="right" w:leader="dot" w:pos="9911"/>
        </w:tabs>
        <w:ind w:left="426"/>
        <w:rPr>
          <w:rFonts w:ascii="Maiandra GD" w:hAnsi="Maiandra GD"/>
          <w:szCs w:val="24"/>
        </w:rPr>
      </w:pPr>
    </w:p>
    <w:p w:rsidR="00A56C33" w:rsidRPr="00330A88" w:rsidRDefault="00A56C33" w:rsidP="006E0C85">
      <w:pPr>
        <w:tabs>
          <w:tab w:val="right" w:leader="dot" w:pos="9911"/>
        </w:tabs>
        <w:ind w:left="426"/>
        <w:rPr>
          <w:rFonts w:ascii="Maiandra GD" w:eastAsia="Calibri" w:hAnsi="Maiandra GD" w:cs="Times New Roman"/>
          <w:szCs w:val="24"/>
        </w:rPr>
      </w:pPr>
    </w:p>
    <w:p w:rsidR="006E0C85" w:rsidRPr="001C02AB" w:rsidRDefault="006E0C85" w:rsidP="00756EDC">
      <w:pPr>
        <w:spacing w:after="0" w:line="240" w:lineRule="auto"/>
        <w:jc w:val="center"/>
        <w:rPr>
          <w:rFonts w:ascii="Times New Roman" w:eastAsia="Calibri" w:hAnsi="Times New Roman" w:cs="Times New Roman"/>
          <w:b/>
          <w:u w:val="single"/>
        </w:rPr>
      </w:pPr>
      <w:r w:rsidRPr="001C02AB">
        <w:rPr>
          <w:rFonts w:ascii="Times New Roman" w:eastAsia="Calibri" w:hAnsi="Times New Roman" w:cs="Times New Roman"/>
          <w:b/>
          <w:u w:val="single"/>
        </w:rPr>
        <w:t>Règlement Général de l’Appel d’Offres (RGAO)</w:t>
      </w:r>
    </w:p>
    <w:p w:rsidR="006E0C85" w:rsidRPr="00BA6509" w:rsidRDefault="006E0C85" w:rsidP="00756EDC">
      <w:pPr>
        <w:tabs>
          <w:tab w:val="right" w:leader="dot" w:pos="10472"/>
        </w:tabs>
        <w:spacing w:after="0" w:line="240" w:lineRule="auto"/>
        <w:rPr>
          <w:rFonts w:ascii="Times New Roman" w:eastAsia="Calibri" w:hAnsi="Times New Roman" w:cs="Times New Roman"/>
          <w:b/>
        </w:rPr>
      </w:pPr>
      <w:r w:rsidRPr="00BA6509">
        <w:rPr>
          <w:rFonts w:ascii="Times New Roman" w:eastAsia="Calibri" w:hAnsi="Times New Roman" w:cs="Times New Roman"/>
          <w:b/>
        </w:rPr>
        <w:t>A - Généralités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b/>
          <w:u w:val="single"/>
        </w:rPr>
        <w:t>Article 1</w:t>
      </w:r>
      <w:r w:rsidRPr="00BA6509">
        <w:rPr>
          <w:rFonts w:ascii="Times New Roman" w:eastAsia="Calibri" w:hAnsi="Times New Roman" w:cs="Times New Roman"/>
          <w:b/>
          <w:u w:val="single"/>
          <w:vertAlign w:val="superscript"/>
        </w:rPr>
        <w:t>er</w:t>
      </w:r>
      <w:r w:rsidRPr="00BA6509">
        <w:rPr>
          <w:rFonts w:ascii="Times New Roman" w:eastAsia="Calibri" w:hAnsi="Times New Roman" w:cs="Times New Roman"/>
        </w:rPr>
        <w:t xml:space="preserve"> : </w:t>
      </w:r>
      <w:r w:rsidRPr="00BA6509">
        <w:rPr>
          <w:rFonts w:ascii="Times New Roman" w:eastAsia="Calibri" w:hAnsi="Times New Roman" w:cs="Times New Roman"/>
          <w:b/>
        </w:rPr>
        <w:t>Portée de la soumission</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1.3. Dans le présent Dossier d’Appel d’Offres, le terme « jour » désigne un jour calendaire.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b/>
          <w:u w:val="single"/>
        </w:rPr>
        <w:t>Article 2</w:t>
      </w:r>
      <w:r w:rsidRPr="00BA6509">
        <w:rPr>
          <w:rFonts w:ascii="Times New Roman" w:eastAsia="Calibri" w:hAnsi="Times New Roman" w:cs="Times New Roman"/>
        </w:rPr>
        <w:t xml:space="preserve"> : </w:t>
      </w:r>
      <w:r w:rsidRPr="00BA6509">
        <w:rPr>
          <w:rFonts w:ascii="Times New Roman" w:eastAsia="Calibri" w:hAnsi="Times New Roman" w:cs="Times New Roman"/>
          <w:b/>
        </w:rPr>
        <w:t>Financement</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La source de financement des travaux objet du présent appel d’offres est précisée dans le RPAO.</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 xml:space="preserve"> Article 3</w:t>
      </w:r>
      <w:r w:rsidRPr="00BA6509">
        <w:rPr>
          <w:rFonts w:ascii="Times New Roman" w:eastAsia="Calibri" w:hAnsi="Times New Roman" w:cs="Times New Roman"/>
        </w:rPr>
        <w:t xml:space="preserve"> : </w:t>
      </w:r>
      <w:r w:rsidRPr="00BA6509">
        <w:rPr>
          <w:rFonts w:ascii="Times New Roman" w:eastAsia="Calibri" w:hAnsi="Times New Roman" w:cs="Times New Roman"/>
          <w:b/>
        </w:rPr>
        <w:t>Fraude et corruption</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3.1.   L’Autorité Contractante exige des soumissionnaires et des cocontractants, qu’ils respectent les règles d’éthique professionnelle les plus strictes durant la passation et l’exécution de ces marchés. En vertu de ce principe :</w:t>
      </w:r>
    </w:p>
    <w:p w:rsidR="006E0C85" w:rsidRPr="00BA6509" w:rsidRDefault="006E0C85" w:rsidP="00756EDC">
      <w:pPr>
        <w:spacing w:after="0" w:line="240" w:lineRule="auto"/>
        <w:ind w:firstLine="708"/>
        <w:rPr>
          <w:rFonts w:ascii="Times New Roman" w:eastAsia="Calibri" w:hAnsi="Times New Roman" w:cs="Times New Roman"/>
          <w:b/>
        </w:rPr>
      </w:pPr>
      <w:r w:rsidRPr="00BA6509">
        <w:rPr>
          <w:rFonts w:ascii="Times New Roman" w:eastAsia="Calibri" w:hAnsi="Times New Roman" w:cs="Times New Roman"/>
          <w:b/>
        </w:rPr>
        <w:t>a.</w:t>
      </w:r>
    </w:p>
    <w:p w:rsidR="006E0C85" w:rsidRPr="00BA6509" w:rsidRDefault="006E0C85" w:rsidP="00756EDC">
      <w:pPr>
        <w:spacing w:after="0" w:line="240" w:lineRule="auto"/>
        <w:ind w:firstLine="1416"/>
        <w:rPr>
          <w:rFonts w:ascii="Times New Roman" w:eastAsia="Calibri" w:hAnsi="Times New Roman" w:cs="Times New Roman"/>
        </w:rPr>
      </w:pPr>
      <w:r w:rsidRPr="00BA6509">
        <w:rPr>
          <w:rFonts w:ascii="Times New Roman" w:eastAsia="Calibri" w:hAnsi="Times New Roman" w:cs="Times New Roman"/>
          <w:b/>
        </w:rPr>
        <w:t>i.</w:t>
      </w:r>
      <w:r w:rsidRPr="00BA6509">
        <w:rPr>
          <w:rFonts w:ascii="Times New Roman" w:eastAsia="Calibri" w:hAnsi="Times New Roman" w:cs="Times New Roman"/>
        </w:rPr>
        <w:t xml:space="preserve"> Est coupable de « corruption » quiconque offre, donne, sollicite ou accepte un quelconque avantage en vue d’influencer l’action d’un agent  public au cours de l’attribution ou de l’exécution d’un marché.</w:t>
      </w:r>
    </w:p>
    <w:p w:rsidR="006E0C85" w:rsidRPr="00BA6509" w:rsidRDefault="006E0C85" w:rsidP="00756EDC">
      <w:pPr>
        <w:spacing w:after="0" w:line="240" w:lineRule="auto"/>
        <w:ind w:firstLine="1416"/>
        <w:rPr>
          <w:rFonts w:ascii="Times New Roman" w:eastAsia="Calibri" w:hAnsi="Times New Roman" w:cs="Times New Roman"/>
        </w:rPr>
      </w:pPr>
      <w:r w:rsidRPr="00BA6509">
        <w:rPr>
          <w:rFonts w:ascii="Times New Roman" w:eastAsia="Calibri" w:hAnsi="Times New Roman" w:cs="Times New Roman"/>
          <w:b/>
        </w:rPr>
        <w:t>ii.</w:t>
      </w:r>
      <w:r w:rsidRPr="00BA6509">
        <w:rPr>
          <w:rFonts w:ascii="Times New Roman" w:eastAsia="Calibri" w:hAnsi="Times New Roman" w:cs="Times New Roman"/>
        </w:rPr>
        <w:t xml:space="preserve"> Se livre à des « manœuvres frauduleuses » quiconque déforme ou dénature les faits afin d’influencer l’attribution ou l’exécution d’un marché.</w:t>
      </w:r>
    </w:p>
    <w:p w:rsidR="006E0C85" w:rsidRPr="00BA6509" w:rsidRDefault="006E0C85" w:rsidP="00756EDC">
      <w:pPr>
        <w:spacing w:after="0" w:line="240" w:lineRule="auto"/>
        <w:ind w:firstLine="1416"/>
        <w:rPr>
          <w:rFonts w:ascii="Times New Roman" w:eastAsia="Calibri" w:hAnsi="Times New Roman" w:cs="Times New Roman"/>
        </w:rPr>
      </w:pPr>
      <w:r w:rsidRPr="00BA6509">
        <w:rPr>
          <w:rFonts w:ascii="Times New Roman" w:eastAsia="Calibri" w:hAnsi="Times New Roman" w:cs="Times New Roman"/>
          <w:b/>
        </w:rPr>
        <w:t>iii.</w:t>
      </w:r>
      <w:r w:rsidRPr="00BA6509">
        <w:rPr>
          <w:rFonts w:ascii="Times New Roman" w:eastAsia="Calibri" w:hAnsi="Times New Roman" w:cs="Times New Roman"/>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6E0C85" w:rsidRPr="00BA6509" w:rsidRDefault="006E0C85" w:rsidP="00756EDC">
      <w:pPr>
        <w:spacing w:after="0" w:line="240" w:lineRule="auto"/>
        <w:ind w:firstLine="1416"/>
        <w:rPr>
          <w:rFonts w:ascii="Times New Roman" w:eastAsia="Calibri" w:hAnsi="Times New Roman" w:cs="Times New Roman"/>
        </w:rPr>
      </w:pPr>
      <w:r w:rsidRPr="00BA6509">
        <w:rPr>
          <w:rFonts w:ascii="Times New Roman" w:eastAsia="Calibri" w:hAnsi="Times New Roman" w:cs="Times New Roman"/>
          <w:b/>
        </w:rPr>
        <w:t>iv-</w:t>
      </w:r>
      <w:r w:rsidRPr="00BA6509">
        <w:rPr>
          <w:rFonts w:ascii="Times New Roman" w:eastAsia="Calibri" w:hAnsi="Times New Roman" w:cs="Times New Roman"/>
        </w:rPr>
        <w:t xml:space="preserve"> « Pratiques coercitives » désignent toute forme d’atteinte aux personnes ou à leurs biens ou de menaces à leur encontre afin d’influencer leur action au cours de l’attribution ou de l’exécution d’un marché.</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b/>
        </w:rPr>
        <w:t>b.</w:t>
      </w:r>
      <w:r w:rsidRPr="00BA6509">
        <w:rPr>
          <w:rFonts w:ascii="Times New Roman" w:eastAsia="Calibri" w:hAnsi="Times New Roman" w:cs="Times New Roman"/>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4</w:t>
      </w:r>
      <w:r w:rsidRPr="00BA6509">
        <w:rPr>
          <w:rFonts w:ascii="Times New Roman" w:eastAsia="Calibri" w:hAnsi="Times New Roman" w:cs="Times New Roman"/>
        </w:rPr>
        <w:t xml:space="preserve"> : </w:t>
      </w:r>
      <w:r w:rsidRPr="00BA6509">
        <w:rPr>
          <w:rFonts w:ascii="Times New Roman" w:eastAsia="Calibri" w:hAnsi="Times New Roman" w:cs="Times New Roman"/>
          <w:b/>
        </w:rPr>
        <w:t>Candidats admis à concourir</w:t>
      </w:r>
    </w:p>
    <w:p w:rsidR="006E0C85" w:rsidRPr="00BA6509" w:rsidRDefault="006E0C85" w:rsidP="00756EDC">
      <w:pPr>
        <w:spacing w:after="0" w:line="240" w:lineRule="auto"/>
        <w:ind w:firstLine="426"/>
        <w:rPr>
          <w:rFonts w:ascii="Times New Roman" w:eastAsia="Calibri" w:hAnsi="Times New Roman" w:cs="Times New Roman"/>
        </w:rPr>
      </w:pPr>
      <w:r w:rsidRPr="00BA6509">
        <w:rPr>
          <w:rFonts w:ascii="Times New Roman" w:eastAsia="Calibri" w:hAnsi="Times New Roman" w:cs="Times New Roman"/>
        </w:rPr>
        <w:t>4.1.   Si l’appel d’offres est restreint, la consultation s’adresse à tous les candidats retenus à l’issue de la pré-qualification.</w:t>
      </w:r>
    </w:p>
    <w:p w:rsidR="006E0C85" w:rsidRPr="00BA6509" w:rsidRDefault="006E0C85" w:rsidP="00756EDC">
      <w:pPr>
        <w:spacing w:after="0" w:line="240" w:lineRule="auto"/>
        <w:ind w:firstLine="426"/>
        <w:rPr>
          <w:rFonts w:ascii="Times New Roman" w:eastAsia="Calibri" w:hAnsi="Times New Roman" w:cs="Times New Roman"/>
        </w:rPr>
      </w:pPr>
      <w:r w:rsidRPr="00BA6509">
        <w:rPr>
          <w:rFonts w:ascii="Times New Roman" w:eastAsia="Calibri" w:hAnsi="Times New Roman" w:cs="Times New Roman"/>
        </w:rPr>
        <w:t>4.2.   En règle générale, l’appel d’offres s’adresse à tous les Cocontractants, sous réserve des dispositions ci-après :</w:t>
      </w:r>
    </w:p>
    <w:p w:rsidR="006E0C85" w:rsidRPr="00BA6509" w:rsidRDefault="006E0C85" w:rsidP="00756EDC">
      <w:pPr>
        <w:spacing w:after="0" w:line="240" w:lineRule="auto"/>
        <w:ind w:firstLine="426"/>
        <w:rPr>
          <w:rFonts w:ascii="Times New Roman" w:eastAsia="Calibri" w:hAnsi="Times New Roman" w:cs="Times New Roman"/>
        </w:rPr>
      </w:pPr>
      <w:r w:rsidRPr="00BA6509">
        <w:rPr>
          <w:rFonts w:ascii="Times New Roman" w:eastAsia="Calibri" w:hAnsi="Times New Roman" w:cs="Times New Roman"/>
        </w:rPr>
        <w:t>a. Un soumissionnaire (y compris tous les membres d’un groupement d’Entreprises et tous les sous-traitants du soumissionnaire) doit être d’un pays éligible, conformément à la convention de financement ;</w:t>
      </w:r>
    </w:p>
    <w:p w:rsidR="006E0C85" w:rsidRPr="00BA6509" w:rsidRDefault="006E0C85" w:rsidP="00756EDC">
      <w:pPr>
        <w:spacing w:after="0" w:line="240" w:lineRule="auto"/>
        <w:ind w:firstLine="426"/>
        <w:rPr>
          <w:rFonts w:ascii="Times New Roman" w:eastAsia="Calibri" w:hAnsi="Times New Roman" w:cs="Times New Roman"/>
        </w:rPr>
      </w:pPr>
      <w:r w:rsidRPr="00BA6509">
        <w:rPr>
          <w:rFonts w:ascii="Times New Roman" w:eastAsia="Calibri" w:hAnsi="Times New Roman" w:cs="Times New Roman"/>
        </w:rPr>
        <w:t>b. Un soumissionnaire (y compris tous les membres d’un groupement d’Entreprises et tous les sous-traitants du soumissionnaire) ne doit pas se trouver en situation de conflit d’intérêt.</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Un soumissionnaire peut être jugé comme étant en situation de conflit d’intérêt s’il :</w:t>
      </w:r>
    </w:p>
    <w:p w:rsidR="006E0C85" w:rsidRPr="00BA6509" w:rsidRDefault="006E0C85" w:rsidP="00831AAB">
      <w:pPr>
        <w:numPr>
          <w:ilvl w:val="0"/>
          <w:numId w:val="82"/>
        </w:numPr>
        <w:tabs>
          <w:tab w:val="clear" w:pos="1080"/>
          <w:tab w:val="left" w:pos="1134"/>
          <w:tab w:val="num" w:pos="1418"/>
        </w:tabs>
        <w:spacing w:after="0" w:line="240" w:lineRule="auto"/>
        <w:ind w:left="1134" w:hanging="283"/>
        <w:jc w:val="both"/>
        <w:rPr>
          <w:rFonts w:ascii="Times New Roman" w:eastAsia="Calibri" w:hAnsi="Times New Roman" w:cs="Times New Roman"/>
        </w:rPr>
      </w:pPr>
      <w:r w:rsidRPr="00BA6509">
        <w:rPr>
          <w:rFonts w:ascii="Times New Roman" w:eastAsia="Calibri"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6E0C85" w:rsidRPr="00BA6509" w:rsidRDefault="006E0C85" w:rsidP="00831AAB">
      <w:pPr>
        <w:numPr>
          <w:ilvl w:val="0"/>
          <w:numId w:val="82"/>
        </w:numPr>
        <w:tabs>
          <w:tab w:val="clear" w:pos="1080"/>
          <w:tab w:val="left" w:pos="1134"/>
          <w:tab w:val="num" w:pos="1560"/>
        </w:tabs>
        <w:spacing w:after="0" w:line="240" w:lineRule="auto"/>
        <w:ind w:left="1134" w:hanging="283"/>
        <w:jc w:val="both"/>
        <w:rPr>
          <w:rFonts w:ascii="Times New Roman" w:eastAsia="Calibri" w:hAnsi="Times New Roman" w:cs="Times New Roman"/>
        </w:rPr>
      </w:pPr>
      <w:r w:rsidRPr="00BA6509">
        <w:rPr>
          <w:rFonts w:ascii="Times New Roman" w:eastAsia="Calibri"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6E0C85" w:rsidRPr="00BA6509" w:rsidRDefault="006E0C85" w:rsidP="00756EDC">
      <w:pPr>
        <w:spacing w:after="0" w:line="240" w:lineRule="auto"/>
        <w:ind w:firstLine="426"/>
        <w:rPr>
          <w:rFonts w:ascii="Times New Roman" w:eastAsia="Calibri" w:hAnsi="Times New Roman" w:cs="Times New Roman"/>
        </w:rPr>
      </w:pPr>
      <w:r w:rsidRPr="00BA6509">
        <w:rPr>
          <w:rFonts w:ascii="Times New Roman" w:eastAsia="Calibri" w:hAnsi="Times New Roman" w:cs="Times New Roman"/>
        </w:rPr>
        <w:t>c. Le soumissionnaire ne doit pas être sous le coup d’une décision d’exclusion.</w:t>
      </w:r>
    </w:p>
    <w:p w:rsidR="006E0C85" w:rsidRPr="00BA6509" w:rsidRDefault="006E0C85" w:rsidP="00756EDC">
      <w:pPr>
        <w:spacing w:after="0" w:line="240" w:lineRule="auto"/>
        <w:ind w:firstLine="426"/>
        <w:rPr>
          <w:rFonts w:ascii="Times New Roman" w:eastAsia="Calibri" w:hAnsi="Times New Roman" w:cs="Times New Roman"/>
        </w:rPr>
      </w:pPr>
      <w:r w:rsidRPr="00BA6509">
        <w:rPr>
          <w:rFonts w:ascii="Times New Roman" w:eastAsia="Calibri" w:hAnsi="Times New Roman" w:cs="Times New Roman"/>
        </w:rPr>
        <w:t>d. Une entreprise publique camerounaise peut participer à la consultation si elle peut démonter qu’elle :</w:t>
      </w:r>
    </w:p>
    <w:p w:rsidR="006E0C85" w:rsidRPr="00BA6509" w:rsidRDefault="006E0C85" w:rsidP="00756EDC">
      <w:pPr>
        <w:spacing w:after="0" w:line="240" w:lineRule="auto"/>
        <w:ind w:firstLine="851"/>
        <w:rPr>
          <w:rFonts w:ascii="Times New Roman" w:eastAsia="Calibri" w:hAnsi="Times New Roman" w:cs="Times New Roman"/>
        </w:rPr>
      </w:pPr>
      <w:r w:rsidRPr="00BA6509">
        <w:rPr>
          <w:rFonts w:ascii="Times New Roman" w:eastAsia="Calibri" w:hAnsi="Times New Roman" w:cs="Times New Roman"/>
        </w:rPr>
        <w:t>(i) est juridiquement et financièrement autonome ;</w:t>
      </w:r>
    </w:p>
    <w:p w:rsidR="006E0C85" w:rsidRPr="00BA6509" w:rsidRDefault="006E0C85" w:rsidP="00756EDC">
      <w:pPr>
        <w:spacing w:after="0" w:line="240" w:lineRule="auto"/>
        <w:ind w:firstLine="851"/>
        <w:rPr>
          <w:rFonts w:ascii="Times New Roman" w:eastAsia="Calibri" w:hAnsi="Times New Roman" w:cs="Times New Roman"/>
        </w:rPr>
      </w:pPr>
      <w:r w:rsidRPr="00BA6509">
        <w:rPr>
          <w:rFonts w:ascii="Times New Roman" w:eastAsia="Calibri" w:hAnsi="Times New Roman" w:cs="Times New Roman"/>
        </w:rPr>
        <w:t xml:space="preserve">(ii) administrée selon les règles du droit commercial et </w:t>
      </w:r>
    </w:p>
    <w:p w:rsidR="006E0C85" w:rsidRPr="00BA6509" w:rsidRDefault="006E0C85" w:rsidP="00756EDC">
      <w:pPr>
        <w:spacing w:after="0" w:line="240" w:lineRule="auto"/>
        <w:ind w:firstLine="851"/>
        <w:rPr>
          <w:rFonts w:ascii="Times New Roman" w:eastAsia="Calibri" w:hAnsi="Times New Roman" w:cs="Times New Roman"/>
        </w:rPr>
      </w:pPr>
      <w:r w:rsidRPr="00BA6509">
        <w:rPr>
          <w:rFonts w:ascii="Times New Roman" w:eastAsia="Calibri" w:hAnsi="Times New Roman" w:cs="Times New Roman"/>
        </w:rPr>
        <w:t>(iii) n’est pas sous la tutelle ou l’autorité directe voire indirecte du Autorité Contractante.</w:t>
      </w:r>
    </w:p>
    <w:p w:rsidR="006E0C85" w:rsidRPr="00BA6509" w:rsidRDefault="006E0C85" w:rsidP="00756EDC">
      <w:pPr>
        <w:spacing w:after="0" w:line="240" w:lineRule="auto"/>
        <w:rPr>
          <w:rFonts w:ascii="Times New Roman" w:eastAsia="Calibri" w:hAnsi="Times New Roman" w:cs="Times New Roman"/>
          <w:u w:val="single"/>
        </w:rPr>
      </w:pPr>
      <w:r w:rsidRPr="00BA6509">
        <w:rPr>
          <w:rFonts w:ascii="Times New Roman" w:eastAsia="Calibri" w:hAnsi="Times New Roman" w:cs="Times New Roman"/>
          <w:b/>
          <w:u w:val="single"/>
        </w:rPr>
        <w:t>Article 5</w:t>
      </w:r>
      <w:r w:rsidRPr="00BA6509">
        <w:rPr>
          <w:rFonts w:ascii="Times New Roman" w:eastAsia="Calibri" w:hAnsi="Times New Roman" w:cs="Times New Roman"/>
        </w:rPr>
        <w:t xml:space="preserve"> : </w:t>
      </w:r>
      <w:r w:rsidRPr="00BA6509">
        <w:rPr>
          <w:rFonts w:ascii="Times New Roman" w:eastAsia="Calibri" w:hAnsi="Times New Roman" w:cs="Times New Roman"/>
          <w:b/>
        </w:rPr>
        <w:t>Matériaux, matériels, fournitures, équipements et services autorisés.</w:t>
      </w:r>
    </w:p>
    <w:p w:rsidR="006E0C85" w:rsidRPr="00BA6509" w:rsidRDefault="006E0C85" w:rsidP="00831AAB">
      <w:pPr>
        <w:numPr>
          <w:ilvl w:val="1"/>
          <w:numId w:val="51"/>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6E0C85" w:rsidRPr="00BA6509" w:rsidRDefault="006E0C85" w:rsidP="00831AAB">
      <w:pPr>
        <w:numPr>
          <w:ilvl w:val="1"/>
          <w:numId w:val="51"/>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Aux  fins de l’article 5.1 ci-dessus, le temps « provenir » désigne le lieu où les biens sont extraits, cultivés, produits ou fabriqués et d’où proviennent les services.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b/>
          <w:u w:val="single"/>
        </w:rPr>
        <w:t>Article 6</w:t>
      </w:r>
      <w:r w:rsidRPr="00BA6509">
        <w:rPr>
          <w:rFonts w:ascii="Times New Roman" w:eastAsia="Calibri" w:hAnsi="Times New Roman" w:cs="Times New Roman"/>
        </w:rPr>
        <w:t xml:space="preserve"> : </w:t>
      </w:r>
      <w:r w:rsidRPr="00BA6509">
        <w:rPr>
          <w:rFonts w:ascii="Times New Roman" w:eastAsia="Calibri" w:hAnsi="Times New Roman" w:cs="Times New Roman"/>
          <w:b/>
        </w:rPr>
        <w:t>Qualifications du Soumissionnaire</w:t>
      </w:r>
    </w:p>
    <w:p w:rsidR="006E0C85" w:rsidRPr="00BA6509" w:rsidRDefault="006E0C85" w:rsidP="00831AAB">
      <w:pPr>
        <w:numPr>
          <w:ilvl w:val="1"/>
          <w:numId w:val="77"/>
        </w:numPr>
        <w:tabs>
          <w:tab w:val="clear" w:pos="720"/>
          <w:tab w:val="num" w:pos="426"/>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 xml:space="preserve">   Les Soumissionnaires doivent, comme partie intégrante de leur offre : </w:t>
      </w:r>
    </w:p>
    <w:p w:rsidR="006E0C85" w:rsidRPr="00BA6509" w:rsidRDefault="006E0C85" w:rsidP="00831AAB">
      <w:pPr>
        <w:numPr>
          <w:ilvl w:val="1"/>
          <w:numId w:val="78"/>
        </w:numPr>
        <w:tabs>
          <w:tab w:val="clear" w:pos="1800"/>
          <w:tab w:val="num" w:pos="993"/>
        </w:tabs>
        <w:spacing w:after="0" w:line="240" w:lineRule="auto"/>
        <w:ind w:left="993" w:hanging="284"/>
        <w:rPr>
          <w:rFonts w:ascii="Times New Roman" w:eastAsia="Calibri" w:hAnsi="Times New Roman" w:cs="Times New Roman"/>
        </w:rPr>
      </w:pPr>
      <w:r w:rsidRPr="00BA6509">
        <w:rPr>
          <w:rFonts w:ascii="Times New Roman" w:eastAsia="Calibri" w:hAnsi="Times New Roman" w:cs="Times New Roman"/>
        </w:rPr>
        <w:t>Soumettre un pouvoir habilitant le signataire de la soumission à engager le Soumissionnaire ;</w:t>
      </w:r>
    </w:p>
    <w:p w:rsidR="006E0C85" w:rsidRPr="00BA6509" w:rsidRDefault="006E0C85" w:rsidP="00831AAB">
      <w:pPr>
        <w:numPr>
          <w:ilvl w:val="1"/>
          <w:numId w:val="78"/>
        </w:numPr>
        <w:tabs>
          <w:tab w:val="clear" w:pos="180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Les informations relatives aux points suivants sont exigées le cas échéant : </w:t>
      </w:r>
    </w:p>
    <w:p w:rsidR="006E0C85" w:rsidRPr="00BA6509" w:rsidRDefault="006E0C85" w:rsidP="00831AAB">
      <w:pPr>
        <w:numPr>
          <w:ilvl w:val="0"/>
          <w:numId w:val="53"/>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La production des bilans certifiés et chiffres d’affaires récents ;</w:t>
      </w:r>
    </w:p>
    <w:p w:rsidR="006E0C85" w:rsidRPr="00BA6509" w:rsidRDefault="006E0C85" w:rsidP="00831AAB">
      <w:pPr>
        <w:numPr>
          <w:ilvl w:val="0"/>
          <w:numId w:val="53"/>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Accès à une ligne de crédit ou disposition d’autres ressources financières ;</w:t>
      </w:r>
    </w:p>
    <w:p w:rsidR="006E0C85" w:rsidRPr="00BA6509" w:rsidRDefault="006E0C85" w:rsidP="00831AAB">
      <w:pPr>
        <w:numPr>
          <w:ilvl w:val="0"/>
          <w:numId w:val="53"/>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commandes acquises et les marchés attribués ;</w:t>
      </w:r>
    </w:p>
    <w:p w:rsidR="006E0C85" w:rsidRPr="00BA6509" w:rsidRDefault="006E0C85" w:rsidP="00831AAB">
      <w:pPr>
        <w:numPr>
          <w:ilvl w:val="0"/>
          <w:numId w:val="53"/>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litiges en cours ;</w:t>
      </w:r>
    </w:p>
    <w:p w:rsidR="006E0C85" w:rsidRPr="00BA6509" w:rsidRDefault="006E0C85" w:rsidP="00831AAB">
      <w:pPr>
        <w:numPr>
          <w:ilvl w:val="0"/>
          <w:numId w:val="53"/>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La disponibilité du matériel indispensable.</w:t>
      </w:r>
    </w:p>
    <w:p w:rsidR="006E0C85" w:rsidRPr="00BA6509" w:rsidRDefault="006E0C85" w:rsidP="00831AAB">
      <w:pPr>
        <w:numPr>
          <w:ilvl w:val="1"/>
          <w:numId w:val="77"/>
        </w:numPr>
        <w:tabs>
          <w:tab w:val="clear" w:pos="720"/>
          <w:tab w:val="num" w:pos="426"/>
        </w:tabs>
        <w:spacing w:after="0" w:line="240" w:lineRule="auto"/>
        <w:ind w:left="426" w:hanging="437"/>
        <w:jc w:val="both"/>
        <w:rPr>
          <w:rFonts w:ascii="Times New Roman" w:eastAsia="Calibri" w:hAnsi="Times New Roman" w:cs="Times New Roman"/>
        </w:rPr>
      </w:pPr>
      <w:r w:rsidRPr="00BA6509">
        <w:rPr>
          <w:rFonts w:ascii="Times New Roman" w:eastAsia="Calibri" w:hAnsi="Times New Roman" w:cs="Times New Roman"/>
        </w:rPr>
        <w:t xml:space="preserve">    Les soumissions présentées par deux ou plusieurs cocontractants groupés (co-traitance) doivent satisfaire aux conditions suivantes : </w:t>
      </w:r>
    </w:p>
    <w:p w:rsidR="006E0C85" w:rsidRPr="00BA6509" w:rsidRDefault="006E0C85" w:rsidP="00831AAB">
      <w:pPr>
        <w:numPr>
          <w:ilvl w:val="1"/>
          <w:numId w:val="53"/>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L’offre devra inclure pour chacune des entreprises, tous les renseignements énumérés à l’article 6.1 ci-dessus. Le RPAO devra préciser les informations à fournir par le groupement et celles à fournir par chaque membre du groupement ;</w:t>
      </w:r>
    </w:p>
    <w:p w:rsidR="006E0C85" w:rsidRPr="00BA6509" w:rsidRDefault="006E0C85" w:rsidP="00831AAB">
      <w:pPr>
        <w:numPr>
          <w:ilvl w:val="1"/>
          <w:numId w:val="53"/>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L’offre et le marché doivent être signés de façon à obliger tous les membres du groupement ;</w:t>
      </w:r>
    </w:p>
    <w:p w:rsidR="006E0C85" w:rsidRPr="00BA6509" w:rsidRDefault="006E0C85" w:rsidP="00831AAB">
      <w:pPr>
        <w:numPr>
          <w:ilvl w:val="1"/>
          <w:numId w:val="53"/>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La nature du groupement (conjoint ou solidaire comme cela est requis dans le RPAO doit être précisée et justifiée par la production d’une copie de l’accord de groupement en bonne et due forme ;</w:t>
      </w:r>
    </w:p>
    <w:p w:rsidR="006E0C85" w:rsidRPr="00BA6509" w:rsidRDefault="006E0C85" w:rsidP="00831AAB">
      <w:pPr>
        <w:numPr>
          <w:ilvl w:val="1"/>
          <w:numId w:val="53"/>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Le membre du groupement désigné comme mandataire, représentera l’ensemble des entreprises vis-à-vis du Maître d’Ouvrage pour l’exécution du marché ;</w:t>
      </w:r>
    </w:p>
    <w:p w:rsidR="006E0C85" w:rsidRPr="00BA6509" w:rsidRDefault="006E0C85" w:rsidP="00831AAB">
      <w:pPr>
        <w:numPr>
          <w:ilvl w:val="1"/>
          <w:numId w:val="53"/>
        </w:numPr>
        <w:tabs>
          <w:tab w:val="clear" w:pos="1440"/>
          <w:tab w:val="num" w:pos="993"/>
        </w:tabs>
        <w:spacing w:after="0" w:line="240" w:lineRule="auto"/>
        <w:ind w:left="993" w:hanging="284"/>
        <w:jc w:val="both"/>
        <w:rPr>
          <w:rFonts w:ascii="Times New Roman" w:eastAsia="Calibri" w:hAnsi="Times New Roman" w:cs="Times New Roman"/>
        </w:rPr>
      </w:pPr>
      <w:r w:rsidRPr="00BA6509">
        <w:rPr>
          <w:rFonts w:ascii="Times New Roman" w:eastAsia="Calibri" w:hAnsi="Times New Roman" w:cs="Times New Roman"/>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6E0C85" w:rsidRPr="00BA6509" w:rsidRDefault="006E0C85" w:rsidP="00831AAB">
      <w:pPr>
        <w:numPr>
          <w:ilvl w:val="1"/>
          <w:numId w:val="54"/>
        </w:numPr>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Les soumissionnaires doivent également présenter des propositions suffisamment détaillées pour démontrer qu’elles sont conformes aux spécifications techniques et aux délais d’exécution visés dans le RPAO.</w:t>
      </w:r>
    </w:p>
    <w:p w:rsidR="006E0C85" w:rsidRPr="00BA6509" w:rsidRDefault="006E0C85" w:rsidP="00831AAB">
      <w:pPr>
        <w:numPr>
          <w:ilvl w:val="1"/>
          <w:numId w:val="54"/>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Les soumissionnaires demandant à bénéficier d’une marge de préférence, doivent fournir tous les renseignements nécessaires pour prouver qu’ils satisfont aux critères d’éligibilité décrits à l’article 32 du RGAO.</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b/>
          <w:u w:val="single"/>
        </w:rPr>
        <w:t>Article 7</w:t>
      </w:r>
      <w:r w:rsidRPr="00BA6509">
        <w:rPr>
          <w:rFonts w:ascii="Times New Roman" w:eastAsia="Calibri" w:hAnsi="Times New Roman" w:cs="Times New Roman"/>
        </w:rPr>
        <w:t xml:space="preserve"> : </w:t>
      </w:r>
      <w:r w:rsidRPr="00BA6509">
        <w:rPr>
          <w:rFonts w:ascii="Times New Roman" w:eastAsia="Calibri" w:hAnsi="Times New Roman" w:cs="Times New Roman"/>
          <w:b/>
        </w:rPr>
        <w:t>Visite du site des travaux</w:t>
      </w:r>
    </w:p>
    <w:p w:rsidR="006E0C85" w:rsidRPr="00BA6509" w:rsidRDefault="006E0C85" w:rsidP="00756EDC">
      <w:pPr>
        <w:tabs>
          <w:tab w:val="left" w:pos="993"/>
          <w:tab w:val="left" w:pos="1134"/>
        </w:tabs>
        <w:spacing w:after="0" w:line="240" w:lineRule="auto"/>
        <w:rPr>
          <w:rFonts w:ascii="Times New Roman" w:eastAsia="Calibri" w:hAnsi="Times New Roman" w:cs="Times New Roman"/>
        </w:rPr>
      </w:pPr>
      <w:r w:rsidRPr="00BA6509">
        <w:rPr>
          <w:rFonts w:ascii="Times New Roman" w:eastAsia="Calibri" w:hAnsi="Times New Roman" w:cs="Times New Roman"/>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6E0C85" w:rsidRPr="00BA6509" w:rsidRDefault="006E0C85" w:rsidP="00756EDC">
      <w:pPr>
        <w:tabs>
          <w:tab w:val="left" w:pos="851"/>
        </w:tabs>
        <w:spacing w:after="0" w:line="240" w:lineRule="auto"/>
        <w:rPr>
          <w:rFonts w:ascii="Times New Roman" w:eastAsia="Calibri" w:hAnsi="Times New Roman" w:cs="Times New Roman"/>
        </w:rPr>
      </w:pPr>
      <w:r w:rsidRPr="00BA6509">
        <w:rPr>
          <w:rFonts w:ascii="Times New Roman" w:eastAsia="Calibri" w:hAnsi="Times New Roman" w:cs="Times New Roman"/>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7.3.   Le Maître d’Ouvrage peut organiser une visite du site des travaux au moment de la réunion préparatoire à l’établissement des offres mentionnés à l’article 19 du RGAO.</w:t>
      </w:r>
    </w:p>
    <w:p w:rsidR="006E0C85" w:rsidRPr="00BA6509" w:rsidRDefault="006E0C85" w:rsidP="00756EDC">
      <w:pPr>
        <w:tabs>
          <w:tab w:val="right" w:leader="dot" w:pos="9911"/>
        </w:tabs>
        <w:spacing w:after="0" w:line="240" w:lineRule="auto"/>
        <w:rPr>
          <w:rFonts w:ascii="Times New Roman" w:eastAsia="Calibri" w:hAnsi="Times New Roman" w:cs="Times New Roman"/>
          <w:b/>
        </w:rPr>
      </w:pPr>
      <w:r w:rsidRPr="00BA6509">
        <w:rPr>
          <w:rFonts w:ascii="Times New Roman" w:eastAsia="Calibri" w:hAnsi="Times New Roman" w:cs="Times New Roman"/>
          <w:b/>
        </w:rPr>
        <w:t>B- DOSSIER D’APPEL D’OFFRES</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8</w:t>
      </w:r>
      <w:r w:rsidRPr="00BA6509">
        <w:rPr>
          <w:rFonts w:ascii="Times New Roman" w:eastAsia="Calibri" w:hAnsi="Times New Roman" w:cs="Times New Roman"/>
          <w:b/>
        </w:rPr>
        <w:t> : Contenu du dossier d’Appel d’Offres</w:t>
      </w:r>
    </w:p>
    <w:p w:rsidR="006E0C85" w:rsidRPr="00BA6509" w:rsidRDefault="006E0C85" w:rsidP="00831AAB">
      <w:pPr>
        <w:numPr>
          <w:ilvl w:val="1"/>
          <w:numId w:val="55"/>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La lettre d’invitation à soumissionner (pour les Appels d’Offres Restreints)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L’Avis d’Appel d’Offres (AAO)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Règlement Général de l’Appel d’Offres (RGAO)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Règlement Particulier de l’Appel d’Offres (RPAO)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Cahier des Clauses Administratives Particulières (CCAP)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Cahier des Clauses Techniques Particulières (CCTP)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 Cadre du Bordereau des Prix Unitaires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 cadre du Détail quantitatif et estimatif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 cadre du Sous-Détail des Prix unitaires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 cadre du planning d’exécution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Documents graphiques et autres éléments du dossier technique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Modèles de fiches de présentation du matériel, personnel et références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Modèles de lettre de soumission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Modèle de caution de soumission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Modèle de cautionnement définitif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Modèle de caution d’avance de démarrage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Modèle de caution de retenue de garantie en remplacement de la retenue de garantie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Modèle de marché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Formulaire relatif aux études préalables ;</w:t>
      </w:r>
    </w:p>
    <w:p w:rsidR="006E0C85" w:rsidRPr="00BA6509" w:rsidRDefault="006E0C85" w:rsidP="00831AAB">
      <w:pPr>
        <w:numPr>
          <w:ilvl w:val="0"/>
          <w:numId w:val="56"/>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La liste des banques et organismes financiers de 1</w:t>
      </w:r>
      <w:r w:rsidRPr="00BA6509">
        <w:rPr>
          <w:rFonts w:ascii="Times New Roman" w:eastAsia="Calibri" w:hAnsi="Times New Roman" w:cs="Times New Roman"/>
          <w:vertAlign w:val="superscript"/>
        </w:rPr>
        <w:t>er</w:t>
      </w:r>
      <w:r w:rsidRPr="00BA6509">
        <w:rPr>
          <w:rFonts w:ascii="Times New Roman" w:eastAsia="Calibri" w:hAnsi="Times New Roman" w:cs="Times New Roman"/>
        </w:rPr>
        <w:t xml:space="preserve"> rang agréés par le ministre en charge des finances autorisés à émettre des cautions.</w:t>
      </w:r>
    </w:p>
    <w:p w:rsidR="006E0C85" w:rsidRPr="00BA6509" w:rsidRDefault="006E0C85" w:rsidP="00831AAB">
      <w:pPr>
        <w:numPr>
          <w:ilvl w:val="1"/>
          <w:numId w:val="55"/>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9</w:t>
      </w:r>
      <w:r w:rsidRPr="00BA6509">
        <w:rPr>
          <w:rFonts w:ascii="Times New Roman" w:eastAsia="Calibri" w:hAnsi="Times New Roman" w:cs="Times New Roman"/>
          <w:b/>
        </w:rPr>
        <w:t> : Eclaircissement apportés au Dossier D’Appel d’Offres et recours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Une copie de la réponse de l’Autorité Contractante indiquant la question posée mais ne mentionnant pas son auteur, est adressée à tous les soumissionnaires ayant acheté le Dossier d’Appel d’Offres.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9.2.   Entre la publication de l’Avis d’Appel d’Offres y compris la phase de pré- qualification des candidats et l’ouverture des plis, tout soumissionnaire qui s’estime lésé dans la procédure de passation des marchés publics peut introduire une requête auprès du Comité chargé de l’Examen des Recours(CER).    </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9.3.   Le recours doit être adressé à l’Autorité Contractante avec copies à l’organisme chargé de la régulation des marchés publics et au Président de la Commis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           Il doit parvenir à l’Autorité Contractante au plus tard quatorze (14) jours avant la date d’ouverture des offres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9.4.     L’Autorité Contractante dispose de cinq (05) jours pour réagir. La copie de la réaction est transmise à l’organisme chargé de la régulation des marchés publics.</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10</w:t>
      </w:r>
      <w:r w:rsidRPr="00BA6509">
        <w:rPr>
          <w:rFonts w:ascii="Times New Roman" w:eastAsia="Calibri" w:hAnsi="Times New Roman" w:cs="Times New Roman"/>
          <w:b/>
        </w:rPr>
        <w:t xml:space="preserve"> : Modification du dossier d’Appel d’Offres </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                       </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6E0C85" w:rsidRPr="00BA6509" w:rsidRDefault="006E0C85" w:rsidP="00756EDC">
      <w:pPr>
        <w:tabs>
          <w:tab w:val="right" w:leader="dot" w:pos="9911"/>
        </w:tabs>
        <w:spacing w:before="120" w:after="0" w:line="240" w:lineRule="auto"/>
        <w:rPr>
          <w:rFonts w:ascii="Times New Roman" w:eastAsia="Calibri" w:hAnsi="Times New Roman" w:cs="Times New Roman"/>
          <w:b/>
        </w:rPr>
      </w:pPr>
      <w:r w:rsidRPr="00BA6509">
        <w:rPr>
          <w:rFonts w:ascii="Times New Roman" w:eastAsia="Calibri" w:hAnsi="Times New Roman" w:cs="Times New Roman"/>
          <w:b/>
        </w:rPr>
        <w:t>C- PREPARATION DES OFFRES</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11</w:t>
      </w:r>
      <w:r w:rsidRPr="00BA6509">
        <w:rPr>
          <w:rFonts w:ascii="Times New Roman" w:eastAsia="Calibri" w:hAnsi="Times New Roman" w:cs="Times New Roman"/>
          <w:b/>
        </w:rPr>
        <w:t> : Frais de soumission</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 xml:space="preserve">Le candidat supportera tous les frais afférents à la préparation et à la présentation de son offre, et l’Autorité Contractante n’est en aucun cas responsable de ces frais, ni tenu de les régler, quel que soit le déroulement ou l’issue de la procédure d’appel d’offres.                                    </w:t>
      </w:r>
    </w:p>
    <w:p w:rsidR="006E0C85" w:rsidRPr="00BA6509" w:rsidRDefault="006E0C85" w:rsidP="00756EDC">
      <w:pPr>
        <w:spacing w:before="120"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12</w:t>
      </w:r>
      <w:r w:rsidRPr="00BA6509">
        <w:rPr>
          <w:rFonts w:ascii="Times New Roman" w:eastAsia="Calibri" w:hAnsi="Times New Roman" w:cs="Times New Roman"/>
          <w:b/>
        </w:rPr>
        <w:t> : Langue de l’offre</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6E0C85" w:rsidRPr="00BA6509" w:rsidRDefault="006E0C85" w:rsidP="00756EDC">
      <w:pPr>
        <w:spacing w:before="120"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13</w:t>
      </w:r>
      <w:r w:rsidRPr="00BA6509">
        <w:rPr>
          <w:rFonts w:ascii="Times New Roman" w:eastAsia="Calibri" w:hAnsi="Times New Roman" w:cs="Times New Roman"/>
          <w:b/>
        </w:rPr>
        <w:t> : Documents constituant l’offre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13.1.   L’offre présentée par le soumissionnaire comprendra les documents détaillés au RPAO, dûment remplis et regroupés en trois volumes :</w:t>
      </w:r>
    </w:p>
    <w:p w:rsidR="006E0C85" w:rsidRPr="00BA6509" w:rsidRDefault="006E0C85" w:rsidP="00756EDC">
      <w:pPr>
        <w:spacing w:after="0" w:line="240" w:lineRule="auto"/>
        <w:rPr>
          <w:rFonts w:ascii="Times New Roman" w:eastAsia="Calibri" w:hAnsi="Times New Roman" w:cs="Times New Roman"/>
          <w:b/>
          <w:u w:val="single"/>
        </w:rPr>
      </w:pPr>
      <w:r w:rsidRPr="00BA6509">
        <w:rPr>
          <w:rFonts w:ascii="Times New Roman" w:eastAsia="Calibri" w:hAnsi="Times New Roman" w:cs="Times New Roman"/>
          <w:b/>
          <w:u w:val="single"/>
        </w:rPr>
        <w:t>a. volume 1 : Dossier administratif</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Il comprend :</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ab/>
        <w:t xml:space="preserve">1- Tous les documents attestant que le soumissionnaire : </w:t>
      </w:r>
    </w:p>
    <w:p w:rsidR="006E0C85" w:rsidRPr="00BA6509" w:rsidRDefault="006E0C85" w:rsidP="00831AAB">
      <w:pPr>
        <w:numPr>
          <w:ilvl w:val="1"/>
          <w:numId w:val="56"/>
        </w:numPr>
        <w:tabs>
          <w:tab w:val="clear" w:pos="1440"/>
          <w:tab w:val="num" w:pos="1134"/>
        </w:tabs>
        <w:spacing w:after="0" w:line="240" w:lineRule="auto"/>
        <w:ind w:left="1134" w:hanging="142"/>
        <w:jc w:val="both"/>
        <w:rPr>
          <w:rFonts w:ascii="Times New Roman" w:eastAsia="Calibri" w:hAnsi="Times New Roman" w:cs="Times New Roman"/>
        </w:rPr>
      </w:pPr>
      <w:r w:rsidRPr="00BA6509">
        <w:rPr>
          <w:rFonts w:ascii="Times New Roman" w:eastAsia="Calibri" w:hAnsi="Times New Roman" w:cs="Times New Roman"/>
        </w:rPr>
        <w:t>a souscrit les déclarations prévues par les lois  et règlements en vigueur ;</w:t>
      </w:r>
    </w:p>
    <w:p w:rsidR="006E0C85" w:rsidRPr="00BA6509" w:rsidRDefault="006E0C85" w:rsidP="00831AAB">
      <w:pPr>
        <w:numPr>
          <w:ilvl w:val="1"/>
          <w:numId w:val="56"/>
        </w:numPr>
        <w:tabs>
          <w:tab w:val="clear" w:pos="1440"/>
          <w:tab w:val="num" w:pos="1134"/>
        </w:tabs>
        <w:spacing w:after="0" w:line="240" w:lineRule="auto"/>
        <w:ind w:left="1134" w:hanging="142"/>
        <w:jc w:val="both"/>
        <w:rPr>
          <w:rFonts w:ascii="Times New Roman" w:eastAsia="Calibri" w:hAnsi="Times New Roman" w:cs="Times New Roman"/>
        </w:rPr>
      </w:pPr>
      <w:r w:rsidRPr="00BA6509">
        <w:rPr>
          <w:rFonts w:ascii="Times New Roman" w:eastAsia="Calibri" w:hAnsi="Times New Roman" w:cs="Times New Roman"/>
        </w:rPr>
        <w:t>a acquitté les droits, taxes, impôts, cotisations, contributions, redevances ou prélèvements de quelque nature que ce soit ;</w:t>
      </w:r>
    </w:p>
    <w:p w:rsidR="006E0C85" w:rsidRPr="00BA6509" w:rsidRDefault="006E0C85" w:rsidP="00831AAB">
      <w:pPr>
        <w:numPr>
          <w:ilvl w:val="1"/>
          <w:numId w:val="56"/>
        </w:numPr>
        <w:tabs>
          <w:tab w:val="clear" w:pos="1440"/>
          <w:tab w:val="num" w:pos="1134"/>
        </w:tabs>
        <w:spacing w:after="0" w:line="240" w:lineRule="auto"/>
        <w:ind w:left="1134" w:hanging="142"/>
        <w:jc w:val="both"/>
        <w:rPr>
          <w:rFonts w:ascii="Times New Roman" w:eastAsia="Calibri" w:hAnsi="Times New Roman" w:cs="Times New Roman"/>
        </w:rPr>
      </w:pPr>
      <w:r w:rsidRPr="00BA6509">
        <w:rPr>
          <w:rFonts w:ascii="Times New Roman" w:eastAsia="Calibri" w:hAnsi="Times New Roman" w:cs="Times New Roman"/>
        </w:rPr>
        <w:t>n’est pas en état de liquidation judiciaire ou en faillite ;</w:t>
      </w:r>
    </w:p>
    <w:p w:rsidR="006E0C85" w:rsidRPr="00BA6509" w:rsidRDefault="006E0C85" w:rsidP="00831AAB">
      <w:pPr>
        <w:numPr>
          <w:ilvl w:val="1"/>
          <w:numId w:val="56"/>
        </w:numPr>
        <w:tabs>
          <w:tab w:val="clear" w:pos="1440"/>
          <w:tab w:val="num" w:pos="1134"/>
        </w:tabs>
        <w:spacing w:after="0" w:line="240" w:lineRule="auto"/>
        <w:ind w:left="1134" w:hanging="142"/>
        <w:jc w:val="both"/>
        <w:rPr>
          <w:rFonts w:ascii="Times New Roman" w:eastAsia="Calibri" w:hAnsi="Times New Roman" w:cs="Times New Roman"/>
        </w:rPr>
      </w:pPr>
      <w:r w:rsidRPr="00BA6509">
        <w:rPr>
          <w:rFonts w:ascii="Times New Roman" w:eastAsia="Calibri" w:hAnsi="Times New Roman" w:cs="Times New Roman"/>
        </w:rPr>
        <w:t>n’est pas frappé de l’une des interdictions ou déchéances prévues par la législation en vigueur ;</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2- La caution de soumission établie conformément aux dispositions de l’article 17 du RGAO ;</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3- La confirmation écrite habilitant le signataire de l’offre à engager le Soumissionnaire, conformément aux dispositions de l’article 6.01 du RGAO ;</w:t>
      </w:r>
    </w:p>
    <w:p w:rsidR="006E0C85" w:rsidRPr="00BA6509" w:rsidRDefault="006E0C85" w:rsidP="00756EDC">
      <w:pPr>
        <w:spacing w:after="0" w:line="240" w:lineRule="auto"/>
        <w:rPr>
          <w:rFonts w:ascii="Times New Roman" w:eastAsia="Calibri" w:hAnsi="Times New Roman" w:cs="Times New Roman"/>
          <w:b/>
          <w:u w:val="single"/>
        </w:rPr>
      </w:pPr>
      <w:r w:rsidRPr="00BA6509">
        <w:rPr>
          <w:rFonts w:ascii="Times New Roman" w:eastAsia="Calibri" w:hAnsi="Times New Roman" w:cs="Times New Roman"/>
          <w:b/>
          <w:u w:val="single"/>
        </w:rPr>
        <w:t>b. Volume 2 : Offre technique</w:t>
      </w:r>
    </w:p>
    <w:p w:rsidR="006E0C85" w:rsidRPr="00BA6509" w:rsidRDefault="006E0C85" w:rsidP="00756EDC">
      <w:pPr>
        <w:spacing w:after="0" w:line="240" w:lineRule="auto"/>
        <w:rPr>
          <w:rFonts w:ascii="Times New Roman" w:eastAsia="Calibri" w:hAnsi="Times New Roman" w:cs="Times New Roman"/>
          <w:i/>
        </w:rPr>
      </w:pPr>
      <w:r w:rsidRPr="00BA6509">
        <w:rPr>
          <w:rFonts w:ascii="Times New Roman" w:eastAsia="Calibri" w:hAnsi="Times New Roman" w:cs="Times New Roman"/>
          <w:i/>
        </w:rPr>
        <w:t>b1. Les renseignements sur les qualifications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           Le RPAO précise la liste des documents à fournir par les soumissionnaires pour justifier les critères de qualification mentionnées à l’article 6.1 du RPAO.</w:t>
      </w:r>
    </w:p>
    <w:p w:rsidR="006E0C85" w:rsidRPr="00BA6509" w:rsidRDefault="006E0C85" w:rsidP="00756EDC">
      <w:pPr>
        <w:spacing w:after="0" w:line="240" w:lineRule="auto"/>
        <w:rPr>
          <w:rFonts w:ascii="Times New Roman" w:eastAsia="Calibri" w:hAnsi="Times New Roman" w:cs="Times New Roman"/>
          <w:i/>
        </w:rPr>
      </w:pPr>
      <w:r w:rsidRPr="00BA6509">
        <w:rPr>
          <w:rFonts w:ascii="Times New Roman" w:eastAsia="Calibri" w:hAnsi="Times New Roman" w:cs="Times New Roman"/>
          <w:i/>
        </w:rPr>
        <w:t>b2. Méthodologie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6E0C85" w:rsidRPr="00BA6509" w:rsidRDefault="006E0C85" w:rsidP="00756EDC">
      <w:pPr>
        <w:spacing w:after="0" w:line="240" w:lineRule="auto"/>
        <w:rPr>
          <w:rFonts w:ascii="Times New Roman" w:eastAsia="Calibri" w:hAnsi="Times New Roman" w:cs="Times New Roman"/>
          <w:i/>
        </w:rPr>
      </w:pPr>
      <w:r w:rsidRPr="00BA6509">
        <w:rPr>
          <w:rFonts w:ascii="Times New Roman" w:eastAsia="Calibri" w:hAnsi="Times New Roman" w:cs="Times New Roman"/>
          <w:i/>
        </w:rPr>
        <w:t>b3. Les preuves d’acceptation des conditions du marché</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            Le soumissionnaire remettra les copies dûment paraphées des documents à caractère administratif et technique régissant le marché, à savoir : </w:t>
      </w:r>
    </w:p>
    <w:p w:rsidR="006E0C85" w:rsidRPr="00BA6509" w:rsidRDefault="006E0C85" w:rsidP="00831AAB">
      <w:pPr>
        <w:numPr>
          <w:ilvl w:val="2"/>
          <w:numId w:val="53"/>
        </w:numPr>
        <w:tabs>
          <w:tab w:val="clear" w:pos="2340"/>
          <w:tab w:val="num" w:pos="426"/>
        </w:tabs>
        <w:spacing w:after="0" w:line="240" w:lineRule="auto"/>
        <w:ind w:left="1418" w:hanging="425"/>
        <w:jc w:val="both"/>
        <w:rPr>
          <w:rFonts w:ascii="Times New Roman" w:eastAsia="Calibri" w:hAnsi="Times New Roman" w:cs="Times New Roman"/>
        </w:rPr>
      </w:pPr>
      <w:r w:rsidRPr="00BA6509">
        <w:rPr>
          <w:rFonts w:ascii="Times New Roman" w:eastAsia="Calibri" w:hAnsi="Times New Roman" w:cs="Times New Roman"/>
        </w:rPr>
        <w:t>le Cahier des Clauses Administratives Particulières (CCAP) ;</w:t>
      </w:r>
    </w:p>
    <w:p w:rsidR="006E0C85" w:rsidRPr="00BA6509" w:rsidRDefault="006E0C85" w:rsidP="00831AAB">
      <w:pPr>
        <w:numPr>
          <w:ilvl w:val="2"/>
          <w:numId w:val="53"/>
        </w:numPr>
        <w:tabs>
          <w:tab w:val="clear" w:pos="2340"/>
          <w:tab w:val="num" w:pos="426"/>
        </w:tabs>
        <w:spacing w:after="0" w:line="240" w:lineRule="auto"/>
        <w:ind w:left="1418" w:hanging="425"/>
        <w:jc w:val="both"/>
        <w:rPr>
          <w:rFonts w:ascii="Times New Roman" w:eastAsia="Calibri" w:hAnsi="Times New Roman" w:cs="Times New Roman"/>
        </w:rPr>
      </w:pPr>
      <w:r w:rsidRPr="00BA6509">
        <w:rPr>
          <w:rFonts w:ascii="Times New Roman" w:eastAsia="Calibri" w:hAnsi="Times New Roman" w:cs="Times New Roman"/>
        </w:rPr>
        <w:t xml:space="preserve">le Cahier des Clauses Techniques Particulières (CCTP) ; </w:t>
      </w:r>
    </w:p>
    <w:p w:rsidR="006E0C85" w:rsidRPr="00BA6509" w:rsidRDefault="006E0C85" w:rsidP="00756EDC">
      <w:pPr>
        <w:spacing w:after="0" w:line="240" w:lineRule="auto"/>
        <w:rPr>
          <w:rFonts w:ascii="Times New Roman" w:eastAsia="Calibri" w:hAnsi="Times New Roman" w:cs="Times New Roman"/>
          <w:i/>
        </w:rPr>
      </w:pPr>
      <w:r w:rsidRPr="00BA6509">
        <w:rPr>
          <w:rFonts w:ascii="Times New Roman" w:eastAsia="Calibri" w:hAnsi="Times New Roman" w:cs="Times New Roman"/>
          <w:i/>
        </w:rPr>
        <w:t>b4. Commentaires facultatifs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             Un commentaire des choix techniques du projet et d’éventuelles propositions.</w:t>
      </w:r>
    </w:p>
    <w:p w:rsidR="006E0C85" w:rsidRPr="00BA6509" w:rsidRDefault="006E0C85" w:rsidP="00756EDC">
      <w:pPr>
        <w:spacing w:after="0" w:line="240" w:lineRule="auto"/>
        <w:rPr>
          <w:rFonts w:ascii="Times New Roman" w:eastAsia="Calibri" w:hAnsi="Times New Roman" w:cs="Times New Roman"/>
          <w:b/>
          <w:u w:val="single"/>
        </w:rPr>
      </w:pPr>
      <w:r w:rsidRPr="00BA6509">
        <w:rPr>
          <w:rFonts w:ascii="Times New Roman" w:eastAsia="Calibri" w:hAnsi="Times New Roman" w:cs="Times New Roman"/>
          <w:b/>
          <w:u w:val="single"/>
        </w:rPr>
        <w:t xml:space="preserve">c. Volume 3 : Offre financière           </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         Le RPAO précise les éléments permettant de justifier le coût des travaux, à savoir : </w:t>
      </w:r>
    </w:p>
    <w:p w:rsidR="006E0C85" w:rsidRPr="00BA6509" w:rsidRDefault="006E0C85" w:rsidP="00831AAB">
      <w:pPr>
        <w:numPr>
          <w:ilvl w:val="0"/>
          <w:numId w:val="57"/>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La soumission proprement dite, en original rédigé selon le modèle joint, timbré au tarif en vigueur, signée et datée ;</w:t>
      </w:r>
    </w:p>
    <w:p w:rsidR="006E0C85" w:rsidRPr="00BA6509" w:rsidRDefault="006E0C85" w:rsidP="00831AAB">
      <w:pPr>
        <w:numPr>
          <w:ilvl w:val="0"/>
          <w:numId w:val="57"/>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 xml:space="preserve">Le bordereau des prix unitaires dûment rempli ; </w:t>
      </w:r>
    </w:p>
    <w:p w:rsidR="006E0C85" w:rsidRPr="00BA6509" w:rsidRDefault="006E0C85" w:rsidP="00831AAB">
      <w:pPr>
        <w:numPr>
          <w:ilvl w:val="0"/>
          <w:numId w:val="57"/>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 détail estimatif dûment rempli ;</w:t>
      </w:r>
    </w:p>
    <w:p w:rsidR="006E0C85" w:rsidRPr="00BA6509" w:rsidRDefault="006E0C85" w:rsidP="00831AAB">
      <w:pPr>
        <w:numPr>
          <w:ilvl w:val="0"/>
          <w:numId w:val="57"/>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 sous-détail des prix et/ou la décomposition des prix forfaitaires ;</w:t>
      </w:r>
    </w:p>
    <w:p w:rsidR="006E0C85" w:rsidRPr="00BA6509" w:rsidRDefault="006E0C85" w:rsidP="00831AAB">
      <w:pPr>
        <w:numPr>
          <w:ilvl w:val="0"/>
          <w:numId w:val="57"/>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L’échéancier prévisionnel de paiements le cas échéant.</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        Les soumissionnaires utiliseront à cet effet les pièces et modèles prévus dans le Dossier de l’Appel d’Offres, sous réserve des dispositions de l’Article 17.2 du RGAO concernant les autres formes possibles de Caution de Soumission.</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13.2. </w:t>
      </w:r>
      <w:r w:rsidRPr="00BA6509">
        <w:rPr>
          <w:rFonts w:ascii="Times New Roman" w:eastAsia="Calibri" w:hAnsi="Times New Roman" w:cs="Times New Roman"/>
        </w:rPr>
        <w:tab/>
        <w:t xml:space="preserve">  Si, conformément aux dispositions des RPAO, les soumissionnaires présentent des offres pour plusieurs lots du même Appel d’Offres, ils pourront indiquer les rabais offerts en cas d’attribution de plus d’un marché.</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14</w:t>
      </w:r>
      <w:r w:rsidRPr="00BA6509">
        <w:rPr>
          <w:rFonts w:ascii="Times New Roman" w:eastAsia="Calibri" w:hAnsi="Times New Roman" w:cs="Times New Roman"/>
          <w:b/>
        </w:rPr>
        <w:t> : Montant de l’offre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14.1. </w:t>
      </w:r>
      <w:r w:rsidRPr="00BA6509">
        <w:rPr>
          <w:rFonts w:ascii="Times New Roman" w:eastAsia="Calibri" w:hAnsi="Times New Roman" w:cs="Times New Roman"/>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rsidR="006E0C85" w:rsidRPr="00BA6509" w:rsidRDefault="006E0C85" w:rsidP="00831AAB">
      <w:pPr>
        <w:numPr>
          <w:ilvl w:val="1"/>
          <w:numId w:val="58"/>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Le soumissionnaire remplira les prix unitaires et totaux de tous les postes du bordereau de prix et du détail quantitatif et estimatif.</w:t>
      </w:r>
    </w:p>
    <w:p w:rsidR="006E0C85" w:rsidRPr="00BA6509" w:rsidRDefault="006E0C85" w:rsidP="00831AAB">
      <w:pPr>
        <w:numPr>
          <w:ilvl w:val="1"/>
          <w:numId w:val="58"/>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6E0C85" w:rsidRPr="00BA6509" w:rsidRDefault="006E0C85" w:rsidP="00831AAB">
      <w:pPr>
        <w:numPr>
          <w:ilvl w:val="1"/>
          <w:numId w:val="58"/>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6E0C85" w:rsidRPr="00BA6509" w:rsidRDefault="006E0C85" w:rsidP="00831AAB">
      <w:pPr>
        <w:numPr>
          <w:ilvl w:val="1"/>
          <w:numId w:val="58"/>
        </w:numPr>
        <w:tabs>
          <w:tab w:val="clear" w:pos="141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Tous les prix unitaires devront être justifiés par des sous-détails établis conformément au cadre proposé à la pièce N° 8.</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15 </w:t>
      </w:r>
      <w:r w:rsidRPr="00BA6509">
        <w:rPr>
          <w:rFonts w:ascii="Times New Roman" w:eastAsia="Calibri" w:hAnsi="Times New Roman" w:cs="Times New Roman"/>
        </w:rPr>
        <w:t xml:space="preserve">:  </w:t>
      </w:r>
      <w:r w:rsidRPr="00BA6509">
        <w:rPr>
          <w:rFonts w:ascii="Times New Roman" w:eastAsia="Calibri" w:hAnsi="Times New Roman" w:cs="Times New Roman"/>
          <w:b/>
        </w:rPr>
        <w:t xml:space="preserve"> Monnaies de soumission et de règlement</w:t>
      </w:r>
    </w:p>
    <w:p w:rsidR="006E0C85" w:rsidRPr="00BA6509" w:rsidRDefault="006E0C85" w:rsidP="00831AAB">
      <w:pPr>
        <w:numPr>
          <w:ilvl w:val="1"/>
          <w:numId w:val="79"/>
        </w:numPr>
        <w:tabs>
          <w:tab w:val="clear" w:pos="144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En cas d’Appel d’Offres Internationaux, les monnaies de l’offre devront suivre les dispositions soit de l’Option A ou de l’Option B ci-dessous ; l’option applicable étant celle retenue dans le RPAO.</w:t>
      </w:r>
    </w:p>
    <w:p w:rsidR="006E0C85" w:rsidRPr="00BA6509" w:rsidRDefault="006E0C85" w:rsidP="00831AAB">
      <w:pPr>
        <w:numPr>
          <w:ilvl w:val="1"/>
          <w:numId w:val="79"/>
        </w:numPr>
        <w:tabs>
          <w:tab w:val="clear" w:pos="1440"/>
          <w:tab w:val="left"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Option A : le montant de la soumission est libellé entièrement en monnaie nationale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Le montant de la soumission, les prix unitaires du bordereau des prix et les prix du détail quantitatif et estimatif sont libellés entièrement en francs CFA de la manière suivante :</w:t>
      </w:r>
    </w:p>
    <w:p w:rsidR="006E0C85" w:rsidRPr="00BA6509" w:rsidRDefault="006E0C85" w:rsidP="00831AAB">
      <w:pPr>
        <w:numPr>
          <w:ilvl w:val="0"/>
          <w:numId w:val="80"/>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6E0C85" w:rsidRPr="00BA6509" w:rsidRDefault="006E0C85" w:rsidP="00831AAB">
      <w:pPr>
        <w:numPr>
          <w:ilvl w:val="0"/>
          <w:numId w:val="80"/>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6E0C85" w:rsidRPr="00BA6509" w:rsidRDefault="006E0C85" w:rsidP="00831AAB">
      <w:pPr>
        <w:numPr>
          <w:ilvl w:val="1"/>
          <w:numId w:val="79"/>
        </w:numPr>
        <w:tabs>
          <w:tab w:val="clear" w:pos="1440"/>
          <w:tab w:val="left"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Option B : le montant de la soumission est directement libellé en monnaie nationale et étrangère aux taux fixés dans le RPAO.</w:t>
      </w:r>
    </w:p>
    <w:p w:rsidR="006E0C85" w:rsidRPr="00BA6509" w:rsidRDefault="006E0C85" w:rsidP="00756EDC">
      <w:pPr>
        <w:tabs>
          <w:tab w:val="left" w:pos="1440"/>
        </w:tabs>
        <w:spacing w:after="0" w:line="240" w:lineRule="auto"/>
        <w:rPr>
          <w:rFonts w:ascii="Times New Roman" w:eastAsia="Calibri" w:hAnsi="Times New Roman" w:cs="Times New Roman"/>
        </w:rPr>
      </w:pPr>
      <w:r w:rsidRPr="00BA6509">
        <w:rPr>
          <w:rFonts w:ascii="Times New Roman" w:eastAsia="Calibri" w:hAnsi="Times New Roman" w:cs="Times New Roman"/>
        </w:rPr>
        <w:t xml:space="preserve">           Le soumissionnaire libellera les prix unitaires du bordereau des prix et les prix du Détail quantitatif et estimatif de la manière suivante :</w:t>
      </w:r>
    </w:p>
    <w:p w:rsidR="006E0C85" w:rsidRPr="00BA6509" w:rsidRDefault="006E0C85" w:rsidP="00831AAB">
      <w:pPr>
        <w:numPr>
          <w:ilvl w:val="0"/>
          <w:numId w:val="81"/>
        </w:numPr>
        <w:tabs>
          <w:tab w:val="left" w:pos="144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6E0C85" w:rsidRPr="00BA6509" w:rsidRDefault="006E0C85" w:rsidP="00831AAB">
      <w:pPr>
        <w:numPr>
          <w:ilvl w:val="0"/>
          <w:numId w:val="81"/>
        </w:numPr>
        <w:tabs>
          <w:tab w:val="left" w:pos="144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6E0C85" w:rsidRPr="00BA6509" w:rsidRDefault="006E0C85" w:rsidP="00831AAB">
      <w:pPr>
        <w:numPr>
          <w:ilvl w:val="1"/>
          <w:numId w:val="79"/>
        </w:numPr>
        <w:tabs>
          <w:tab w:val="clear" w:pos="144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6E0C85" w:rsidRPr="00BA6509" w:rsidRDefault="006E0C85" w:rsidP="00831AAB">
      <w:pPr>
        <w:numPr>
          <w:ilvl w:val="1"/>
          <w:numId w:val="79"/>
        </w:numPr>
        <w:tabs>
          <w:tab w:val="clear" w:pos="144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6E0C85" w:rsidRPr="00BA6509" w:rsidRDefault="006E0C85" w:rsidP="00831AAB">
      <w:pPr>
        <w:numPr>
          <w:ilvl w:val="1"/>
          <w:numId w:val="79"/>
        </w:numPr>
        <w:tabs>
          <w:tab w:val="left" w:pos="72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Pour les Appels d’Offres Nationaux, la monnaie est le franc CFA.</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16</w:t>
      </w:r>
      <w:r w:rsidRPr="00BA6509">
        <w:rPr>
          <w:rFonts w:ascii="Times New Roman" w:eastAsia="Calibri" w:hAnsi="Times New Roman" w:cs="Times New Roman"/>
          <w:b/>
        </w:rPr>
        <w:t> : Validité des offres</w:t>
      </w:r>
    </w:p>
    <w:p w:rsidR="006E0C85" w:rsidRPr="00BA6509" w:rsidRDefault="006E0C85" w:rsidP="00756EDC">
      <w:pPr>
        <w:tabs>
          <w:tab w:val="left" w:pos="567"/>
        </w:tabs>
        <w:spacing w:after="0" w:line="240" w:lineRule="auto"/>
        <w:ind w:hanging="11"/>
        <w:rPr>
          <w:rFonts w:ascii="Times New Roman" w:eastAsia="Calibri" w:hAnsi="Times New Roman" w:cs="Times New Roman"/>
        </w:rPr>
      </w:pPr>
      <w:r w:rsidRPr="00BA6509">
        <w:rPr>
          <w:rFonts w:ascii="Times New Roman" w:eastAsia="Calibri" w:hAnsi="Times New Roman" w:cs="Times New Roman"/>
        </w:rPr>
        <w:t>16.1.</w:t>
      </w:r>
      <w:r w:rsidRPr="00BA6509">
        <w:rPr>
          <w:rFonts w:ascii="Times New Roman" w:eastAsia="Calibri" w:hAnsi="Times New Roman" w:cs="Times New Roman"/>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6E0C85" w:rsidRPr="00BA6509" w:rsidRDefault="006E0C85" w:rsidP="00831AAB">
      <w:pPr>
        <w:numPr>
          <w:ilvl w:val="1"/>
          <w:numId w:val="59"/>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6E0C85" w:rsidRPr="00BA6509" w:rsidRDefault="006E0C85" w:rsidP="00831AAB">
      <w:pPr>
        <w:numPr>
          <w:ilvl w:val="1"/>
          <w:numId w:val="59"/>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17</w:t>
      </w:r>
      <w:r w:rsidRPr="00BA6509">
        <w:rPr>
          <w:rFonts w:ascii="Times New Roman" w:eastAsia="Calibri" w:hAnsi="Times New Roman" w:cs="Times New Roman"/>
          <w:b/>
        </w:rPr>
        <w:t> : Caution de soumission</w:t>
      </w:r>
    </w:p>
    <w:p w:rsidR="006E0C85" w:rsidRPr="00BA6509" w:rsidRDefault="006E0C85" w:rsidP="00831AAB">
      <w:pPr>
        <w:numPr>
          <w:ilvl w:val="1"/>
          <w:numId w:val="60"/>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En application de l’article 13 du RGAO, le soumissionnaire fournira une caution de soumission du montant spécifié dans le Règlement Particulier de l’Appel d’Offres, laquelle fera partie intégrante de son offre.</w:t>
      </w:r>
    </w:p>
    <w:p w:rsidR="006E0C85" w:rsidRPr="00BA6509" w:rsidRDefault="006E0C85" w:rsidP="00831AAB">
      <w:pPr>
        <w:numPr>
          <w:ilvl w:val="1"/>
          <w:numId w:val="60"/>
        </w:numPr>
        <w:tabs>
          <w:tab w:val="clear" w:pos="1485"/>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6E0C85" w:rsidRPr="00BA6509" w:rsidRDefault="006E0C85" w:rsidP="00831AAB">
      <w:pPr>
        <w:numPr>
          <w:ilvl w:val="1"/>
          <w:numId w:val="60"/>
        </w:numPr>
        <w:tabs>
          <w:tab w:val="clear" w:pos="1485"/>
          <w:tab w:val="num" w:pos="567"/>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6E0C85" w:rsidRPr="00BA6509" w:rsidRDefault="006E0C85" w:rsidP="00831AAB">
      <w:pPr>
        <w:numPr>
          <w:ilvl w:val="1"/>
          <w:numId w:val="60"/>
        </w:numPr>
        <w:tabs>
          <w:tab w:val="clear" w:pos="1485"/>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Les cautions de soumission et les offres des soumissionnaires non retenues seront restituées dans un délai de quinze (15) jours à compter de la date de publication des résultats.</w:t>
      </w:r>
    </w:p>
    <w:p w:rsidR="006E0C85" w:rsidRPr="00BA6509" w:rsidRDefault="006E0C85" w:rsidP="00831AAB">
      <w:pPr>
        <w:numPr>
          <w:ilvl w:val="1"/>
          <w:numId w:val="60"/>
        </w:numPr>
        <w:tabs>
          <w:tab w:val="clear" w:pos="1485"/>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La caution de soumission de l’attributaire du marché sera libérée dès que ce dernier aura signé le marché et fourni le cautionnement définitif requis.</w:t>
      </w:r>
    </w:p>
    <w:p w:rsidR="006E0C85" w:rsidRPr="00BA6509" w:rsidRDefault="006E0C85" w:rsidP="00831AAB">
      <w:pPr>
        <w:numPr>
          <w:ilvl w:val="1"/>
          <w:numId w:val="60"/>
        </w:numPr>
        <w:tabs>
          <w:tab w:val="clear" w:pos="1485"/>
          <w:tab w:val="num" w:pos="72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La caution de soumission peut être saisie :</w:t>
      </w:r>
    </w:p>
    <w:p w:rsidR="006E0C85" w:rsidRPr="00BA6509" w:rsidRDefault="006E0C85" w:rsidP="00831AAB">
      <w:pPr>
        <w:numPr>
          <w:ilvl w:val="0"/>
          <w:numId w:val="43"/>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Si le soumissionnaire retire son offre durant la période de validité ;</w:t>
      </w:r>
    </w:p>
    <w:p w:rsidR="006E0C85" w:rsidRPr="00BA6509" w:rsidRDefault="006E0C85" w:rsidP="00831AAB">
      <w:pPr>
        <w:numPr>
          <w:ilvl w:val="0"/>
          <w:numId w:val="43"/>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Si, le soumissionnaire retenu :</w:t>
      </w:r>
    </w:p>
    <w:p w:rsidR="006E0C85" w:rsidRPr="00BA6509" w:rsidRDefault="006E0C85" w:rsidP="00831AAB">
      <w:pPr>
        <w:numPr>
          <w:ilvl w:val="1"/>
          <w:numId w:val="43"/>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Manque à son obligation de souscrire le marché en application de l’article 37 du RGAO, ou</w:t>
      </w:r>
    </w:p>
    <w:p w:rsidR="006E0C85" w:rsidRPr="00BA6509" w:rsidRDefault="006E0C85" w:rsidP="00831AAB">
      <w:pPr>
        <w:numPr>
          <w:ilvl w:val="1"/>
          <w:numId w:val="43"/>
        </w:numPr>
        <w:spacing w:after="0" w:line="240" w:lineRule="auto"/>
        <w:jc w:val="both"/>
        <w:rPr>
          <w:rFonts w:ascii="Times New Roman" w:eastAsia="Calibri" w:hAnsi="Times New Roman" w:cs="Times New Roman"/>
        </w:rPr>
      </w:pPr>
      <w:r w:rsidRPr="00BA6509">
        <w:rPr>
          <w:rFonts w:ascii="Times New Roman" w:eastAsia="Calibri" w:hAnsi="Times New Roman" w:cs="Times New Roman"/>
        </w:rPr>
        <w:t>Manque à son obligation de fournir le cautionnement définitif en application de l’article 38 du RGAO.</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18</w:t>
      </w:r>
      <w:r w:rsidRPr="00BA6509">
        <w:rPr>
          <w:rFonts w:ascii="Times New Roman" w:eastAsia="Calibri" w:hAnsi="Times New Roman" w:cs="Times New Roman"/>
          <w:b/>
        </w:rPr>
        <w:t> : Propositions variantes des soumissionnaires</w:t>
      </w:r>
    </w:p>
    <w:p w:rsidR="006E0C85" w:rsidRPr="00BA6509" w:rsidRDefault="006E0C85" w:rsidP="00831AAB">
      <w:pPr>
        <w:numPr>
          <w:ilvl w:val="1"/>
          <w:numId w:val="61"/>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6E0C85" w:rsidRPr="00BA6509" w:rsidRDefault="006E0C85" w:rsidP="00831AAB">
      <w:pPr>
        <w:numPr>
          <w:ilvl w:val="1"/>
          <w:numId w:val="61"/>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6E0C85" w:rsidRPr="00BA6509" w:rsidRDefault="006E0C85" w:rsidP="00831AAB">
      <w:pPr>
        <w:numPr>
          <w:ilvl w:val="1"/>
          <w:numId w:val="61"/>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19</w:t>
      </w:r>
      <w:r w:rsidRPr="00BA6509">
        <w:rPr>
          <w:rFonts w:ascii="Times New Roman" w:eastAsia="Calibri" w:hAnsi="Times New Roman" w:cs="Times New Roman"/>
          <w:b/>
        </w:rPr>
        <w:t> : Réunion préparatoire à l’établissement des offres</w:t>
      </w:r>
    </w:p>
    <w:p w:rsidR="006E0C85" w:rsidRPr="00BA6509" w:rsidRDefault="006E0C85" w:rsidP="00831AAB">
      <w:pPr>
        <w:numPr>
          <w:ilvl w:val="1"/>
          <w:numId w:val="62"/>
        </w:numPr>
        <w:tabs>
          <w:tab w:val="clear" w:pos="1410"/>
          <w:tab w:val="num" w:pos="720"/>
        </w:tabs>
        <w:spacing w:after="0" w:line="240" w:lineRule="auto"/>
        <w:ind w:left="-567" w:firstLine="556"/>
        <w:jc w:val="both"/>
        <w:rPr>
          <w:rFonts w:ascii="Times New Roman" w:eastAsia="Calibri" w:hAnsi="Times New Roman" w:cs="Times New Roman"/>
        </w:rPr>
      </w:pPr>
      <w:r w:rsidRPr="00BA6509">
        <w:rPr>
          <w:rFonts w:ascii="Times New Roman" w:eastAsia="Calibri" w:hAnsi="Times New Roman" w:cs="Times New Roman"/>
        </w:rPr>
        <w:t>A moins que le RPAO n’en dispose autrement, le Soumissionnaire peut être invité à assister à une réunion préparatoire qui se tiendra aux lieux et date indiqués dans le RPAO.</w:t>
      </w:r>
    </w:p>
    <w:p w:rsidR="006E0C85" w:rsidRPr="00BA6509" w:rsidRDefault="006E0C85" w:rsidP="00831AAB">
      <w:pPr>
        <w:numPr>
          <w:ilvl w:val="1"/>
          <w:numId w:val="62"/>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La réunion préparatoire aura pour objet de fournir des éclaircissements et de répondre à toute question qui pourrait être soulevée à ce stade.</w:t>
      </w:r>
    </w:p>
    <w:p w:rsidR="006E0C85" w:rsidRPr="00BA6509" w:rsidRDefault="006E0C85" w:rsidP="00831AAB">
      <w:pPr>
        <w:numPr>
          <w:ilvl w:val="1"/>
          <w:numId w:val="62"/>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6E0C85" w:rsidRPr="00BA6509" w:rsidRDefault="006E0C85" w:rsidP="00831AAB">
      <w:pPr>
        <w:numPr>
          <w:ilvl w:val="1"/>
          <w:numId w:val="62"/>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6E0C85" w:rsidRPr="00BA6509" w:rsidRDefault="006E0C85" w:rsidP="00831AAB">
      <w:pPr>
        <w:numPr>
          <w:ilvl w:val="1"/>
          <w:numId w:val="62"/>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fait qu’un soumissionnaire n’assiste pas à la réunion préparatoire à l’établissement des offres ne sera pas un motif de disqualification.</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20</w:t>
      </w:r>
      <w:r w:rsidRPr="00BA6509">
        <w:rPr>
          <w:rFonts w:ascii="Times New Roman" w:eastAsia="Calibri" w:hAnsi="Times New Roman" w:cs="Times New Roman"/>
          <w:b/>
        </w:rPr>
        <w:t> : Forme et signature de l’offre</w:t>
      </w:r>
    </w:p>
    <w:p w:rsidR="006E0C85" w:rsidRPr="00BA6509" w:rsidRDefault="006E0C85" w:rsidP="00831AAB">
      <w:pPr>
        <w:numPr>
          <w:ilvl w:val="1"/>
          <w:numId w:val="63"/>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6E0C85" w:rsidRPr="00BA6509" w:rsidRDefault="006E0C85" w:rsidP="00831AAB">
      <w:pPr>
        <w:numPr>
          <w:ilvl w:val="1"/>
          <w:numId w:val="63"/>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6E0C85" w:rsidRPr="00BA6509" w:rsidRDefault="006E0C85" w:rsidP="00831AAB">
      <w:pPr>
        <w:numPr>
          <w:ilvl w:val="1"/>
          <w:numId w:val="63"/>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L’offre ne doit comporter aucune modification, suppression ni surcharge, à moins que de telles corrections ne soient paraphées par le ou les signataires de la soumission.</w:t>
      </w:r>
    </w:p>
    <w:p w:rsidR="006E0C85" w:rsidRPr="00BA6509" w:rsidRDefault="006E0C85" w:rsidP="00756EDC">
      <w:pPr>
        <w:tabs>
          <w:tab w:val="right" w:leader="dot" w:pos="9911"/>
        </w:tabs>
        <w:spacing w:after="0" w:line="240" w:lineRule="auto"/>
        <w:rPr>
          <w:rFonts w:ascii="Times New Roman" w:eastAsia="Calibri" w:hAnsi="Times New Roman" w:cs="Times New Roman"/>
          <w:b/>
        </w:rPr>
      </w:pPr>
      <w:r w:rsidRPr="00BA6509">
        <w:rPr>
          <w:rFonts w:ascii="Times New Roman" w:eastAsia="Calibri" w:hAnsi="Times New Roman" w:cs="Times New Roman"/>
          <w:b/>
        </w:rPr>
        <w:t>D- DEPOT DES OFFRES</w:t>
      </w:r>
    </w:p>
    <w:p w:rsidR="006E0C85" w:rsidRPr="00BA6509" w:rsidRDefault="006E0C85" w:rsidP="00756EDC">
      <w:pPr>
        <w:spacing w:before="120"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21</w:t>
      </w:r>
      <w:r w:rsidRPr="00BA6509">
        <w:rPr>
          <w:rFonts w:ascii="Times New Roman" w:eastAsia="Calibri" w:hAnsi="Times New Roman" w:cs="Times New Roman"/>
          <w:b/>
        </w:rPr>
        <w:t> : Cachetage et marquage des offres</w:t>
      </w:r>
    </w:p>
    <w:p w:rsidR="006E0C85" w:rsidRPr="00BA6509" w:rsidRDefault="006E0C85" w:rsidP="00831AAB">
      <w:pPr>
        <w:numPr>
          <w:ilvl w:val="1"/>
          <w:numId w:val="64"/>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6E0C85" w:rsidRPr="00BA6509" w:rsidRDefault="006E0C85" w:rsidP="00831AAB">
      <w:pPr>
        <w:numPr>
          <w:ilvl w:val="1"/>
          <w:numId w:val="64"/>
        </w:numPr>
        <w:tabs>
          <w:tab w:val="clear" w:pos="1410"/>
          <w:tab w:val="num" w:pos="720"/>
        </w:tabs>
        <w:spacing w:after="0" w:line="240" w:lineRule="auto"/>
        <w:jc w:val="both"/>
        <w:rPr>
          <w:rFonts w:ascii="Times New Roman" w:eastAsia="Calibri" w:hAnsi="Times New Roman" w:cs="Times New Roman"/>
        </w:rPr>
      </w:pPr>
      <w:r w:rsidRPr="00BA6509">
        <w:rPr>
          <w:rFonts w:ascii="Times New Roman" w:eastAsia="Calibri" w:hAnsi="Times New Roman" w:cs="Times New Roman"/>
        </w:rPr>
        <w:t>Les enveloppes intérieures et extérieures :</w:t>
      </w:r>
    </w:p>
    <w:p w:rsidR="006E0C85" w:rsidRPr="00BA6509" w:rsidRDefault="006E0C85" w:rsidP="00831AAB">
      <w:pPr>
        <w:numPr>
          <w:ilvl w:val="1"/>
          <w:numId w:val="52"/>
        </w:numPr>
        <w:tabs>
          <w:tab w:val="clear" w:pos="2145"/>
          <w:tab w:val="num" w:pos="1080"/>
        </w:tabs>
        <w:spacing w:after="0" w:line="240" w:lineRule="auto"/>
        <w:ind w:left="1080" w:hanging="360"/>
        <w:jc w:val="both"/>
        <w:rPr>
          <w:rFonts w:ascii="Times New Roman" w:eastAsia="Calibri" w:hAnsi="Times New Roman" w:cs="Times New Roman"/>
        </w:rPr>
      </w:pPr>
      <w:r w:rsidRPr="00BA6509">
        <w:rPr>
          <w:rFonts w:ascii="Times New Roman" w:eastAsia="Calibri" w:hAnsi="Times New Roman" w:cs="Times New Roman"/>
        </w:rPr>
        <w:t>Seront adressées à l’Autorité Contractante à l’adresse indiquée dans le Règlement Particulier de l’Appel d’Offres ;</w:t>
      </w:r>
    </w:p>
    <w:p w:rsidR="006E0C85" w:rsidRPr="00BA6509" w:rsidRDefault="006E0C85" w:rsidP="00831AAB">
      <w:pPr>
        <w:numPr>
          <w:ilvl w:val="1"/>
          <w:numId w:val="52"/>
        </w:numPr>
        <w:tabs>
          <w:tab w:val="clear" w:pos="2145"/>
          <w:tab w:val="num" w:pos="1080"/>
        </w:tabs>
        <w:spacing w:after="0" w:line="240" w:lineRule="auto"/>
        <w:ind w:left="1080" w:hanging="360"/>
        <w:jc w:val="both"/>
        <w:rPr>
          <w:rFonts w:ascii="Times New Roman" w:eastAsia="Calibri" w:hAnsi="Times New Roman" w:cs="Times New Roman"/>
        </w:rPr>
      </w:pPr>
      <w:r w:rsidRPr="00BA6509">
        <w:rPr>
          <w:rFonts w:ascii="Times New Roman" w:eastAsia="Calibri" w:hAnsi="Times New Roman" w:cs="Times New Roman"/>
        </w:rPr>
        <w:t>Porteront le nom du projet ainsi que l’objet et le numéro de l’Avis d’Appel d’Offres indiqués dans le RGAO, et la mention « A N’OUVRIR QU’EN SEANCE DE DEPOUILLEMENT »</w:t>
      </w:r>
    </w:p>
    <w:p w:rsidR="006E0C85" w:rsidRPr="00BA6509" w:rsidRDefault="006E0C85" w:rsidP="00831AAB">
      <w:pPr>
        <w:numPr>
          <w:ilvl w:val="1"/>
          <w:numId w:val="64"/>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6E0C85" w:rsidRPr="00BA6509" w:rsidRDefault="006E0C85" w:rsidP="00831AAB">
      <w:pPr>
        <w:numPr>
          <w:ilvl w:val="1"/>
          <w:numId w:val="64"/>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Si l’enveloppe extérieure n’est pas scellée et marquée comme indiqué aux articles 21.1 et  21.2 susvisés, l’Autorité Contractante ne sera nullement responsable si l’offre est égarée ou ouverte prématurément.</w:t>
      </w:r>
    </w:p>
    <w:p w:rsidR="006E0C85" w:rsidRPr="00BA6509" w:rsidRDefault="006E0C85" w:rsidP="00756EDC">
      <w:pPr>
        <w:spacing w:before="120"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22</w:t>
      </w:r>
      <w:r w:rsidRPr="00BA6509">
        <w:rPr>
          <w:rFonts w:ascii="Times New Roman" w:eastAsia="Calibri" w:hAnsi="Times New Roman" w:cs="Times New Roman"/>
          <w:b/>
        </w:rPr>
        <w:t> : Date et heure limites de dépôt des offres</w:t>
      </w:r>
    </w:p>
    <w:p w:rsidR="006E0C85" w:rsidRPr="00BA6509" w:rsidRDefault="006E0C85" w:rsidP="00831AAB">
      <w:pPr>
        <w:numPr>
          <w:ilvl w:val="1"/>
          <w:numId w:val="65"/>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Les offres doivent être reçues par l’Autorité Contractante à l’adresse spécifiée à l’article 21.2 du RGAO au plus tard à la date et à l’heure spécifiées dans le règlement Particulier de l’Appel d’Offres</w:t>
      </w:r>
    </w:p>
    <w:p w:rsidR="006E0C85" w:rsidRPr="00BA6509" w:rsidRDefault="006E0C85" w:rsidP="00831AAB">
      <w:pPr>
        <w:numPr>
          <w:ilvl w:val="1"/>
          <w:numId w:val="65"/>
        </w:numPr>
        <w:tabs>
          <w:tab w:val="clear" w:pos="1410"/>
          <w:tab w:val="num" w:pos="720"/>
        </w:tabs>
        <w:spacing w:after="0" w:line="240" w:lineRule="auto"/>
        <w:ind w:left="0" w:hanging="11"/>
        <w:jc w:val="both"/>
        <w:rPr>
          <w:rFonts w:ascii="Times New Roman" w:eastAsia="Calibri" w:hAnsi="Times New Roman" w:cs="Times New Roman"/>
        </w:rPr>
      </w:pPr>
      <w:r w:rsidRPr="00BA6509">
        <w:rPr>
          <w:rFonts w:ascii="Times New Roman" w:eastAsia="Calibri" w:hAnsi="Times New Roman" w:cs="Times New Roman"/>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6E0C85" w:rsidRPr="00BA6509" w:rsidRDefault="006E0C85" w:rsidP="00756EDC">
      <w:pPr>
        <w:spacing w:before="120"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23</w:t>
      </w:r>
      <w:r w:rsidRPr="00BA6509">
        <w:rPr>
          <w:rFonts w:ascii="Times New Roman" w:eastAsia="Calibri" w:hAnsi="Times New Roman" w:cs="Times New Roman"/>
          <w:b/>
        </w:rPr>
        <w:t> : Offres hors délai</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Toute offre parvenue à l’Autorité Contractante après la date et heure limites fixées pour le dépôt des offres conformément à l’article 22 du RGAO sera déclarée hors délai et, par conséquent, rejetée.</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24</w:t>
      </w:r>
      <w:r w:rsidRPr="00BA6509">
        <w:rPr>
          <w:rFonts w:ascii="Times New Roman" w:eastAsia="Calibri" w:hAnsi="Times New Roman" w:cs="Times New Roman"/>
          <w:b/>
        </w:rPr>
        <w:t> : Modification, substitution et retrait des offres</w:t>
      </w:r>
    </w:p>
    <w:p w:rsidR="006E0C85" w:rsidRPr="00BA6509" w:rsidRDefault="006E0C85" w:rsidP="00831AAB">
      <w:pPr>
        <w:numPr>
          <w:ilvl w:val="1"/>
          <w:numId w:val="66"/>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6E0C85" w:rsidRPr="00BA6509" w:rsidRDefault="006E0C85" w:rsidP="00831AAB">
      <w:pPr>
        <w:numPr>
          <w:ilvl w:val="1"/>
          <w:numId w:val="66"/>
        </w:numPr>
        <w:tabs>
          <w:tab w:val="clear" w:pos="720"/>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6E0C85" w:rsidRPr="00BA6509" w:rsidRDefault="006E0C85" w:rsidP="00831AAB">
      <w:pPr>
        <w:numPr>
          <w:ilvl w:val="1"/>
          <w:numId w:val="66"/>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Les offres dont les soumissionnaires demandent le retrait en application de l’article 24.1 leur seront envoyées sans avoir été ouvertes.</w:t>
      </w:r>
    </w:p>
    <w:p w:rsidR="006E0C85" w:rsidRPr="00BA6509" w:rsidRDefault="006E0C85" w:rsidP="00831AAB">
      <w:pPr>
        <w:numPr>
          <w:ilvl w:val="1"/>
          <w:numId w:val="66"/>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6E0C85" w:rsidRPr="00BA6509" w:rsidRDefault="006E0C85" w:rsidP="00756EDC">
      <w:pPr>
        <w:spacing w:after="0" w:line="240" w:lineRule="auto"/>
        <w:rPr>
          <w:rFonts w:ascii="Times New Roman" w:eastAsia="Calibri" w:hAnsi="Times New Roman" w:cs="Times New Roman"/>
          <w:b/>
          <w:u w:val="single"/>
        </w:rPr>
      </w:pPr>
      <w:r w:rsidRPr="00BA6509">
        <w:rPr>
          <w:rFonts w:ascii="Times New Roman" w:eastAsia="Calibri" w:hAnsi="Times New Roman" w:cs="Times New Roman"/>
          <w:b/>
        </w:rPr>
        <w:t>E-OUVERTURE DES PLIS ET EVALUATION DES OFFRES</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25</w:t>
      </w:r>
      <w:r w:rsidRPr="00BA6509">
        <w:rPr>
          <w:rFonts w:ascii="Times New Roman" w:eastAsia="Calibri" w:hAnsi="Times New Roman" w:cs="Times New Roman"/>
          <w:b/>
        </w:rPr>
        <w:t xml:space="preserve"> : Ouverture des plis et recours </w:t>
      </w:r>
    </w:p>
    <w:p w:rsidR="006E0C85" w:rsidRPr="00BA6509" w:rsidRDefault="006E0C85" w:rsidP="00831AAB">
      <w:pPr>
        <w:numPr>
          <w:ilvl w:val="1"/>
          <w:numId w:val="67"/>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                                                                         </w:t>
      </w:r>
    </w:p>
    <w:p w:rsidR="006E0C85" w:rsidRPr="00BA6509" w:rsidRDefault="006E0C85" w:rsidP="00831AAB">
      <w:pPr>
        <w:numPr>
          <w:ilvl w:val="1"/>
          <w:numId w:val="67"/>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                                                                                                                            </w:t>
      </w:r>
    </w:p>
    <w:p w:rsidR="006E0C85" w:rsidRPr="00BA6509" w:rsidRDefault="006E0C85" w:rsidP="00831AAB">
      <w:pPr>
        <w:numPr>
          <w:ilvl w:val="1"/>
          <w:numId w:val="67"/>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6E0C85" w:rsidRPr="00BA6509" w:rsidRDefault="006E0C85" w:rsidP="00831AAB">
      <w:pPr>
        <w:numPr>
          <w:ilvl w:val="1"/>
          <w:numId w:val="67"/>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Les chiffres (et les modifications reçues conformément aux dispositions de l’article 24 du RGAO) qui n’ont pas été ouvertes et lues à haute voix durant la séance d’ouverture des plis, quelle qu’en soit la raison, ne seront pas soumises à l’évaluation.</w:t>
      </w:r>
    </w:p>
    <w:p w:rsidR="006E0C85" w:rsidRPr="00BA6509" w:rsidRDefault="006E0C85" w:rsidP="00831AAB">
      <w:pPr>
        <w:numPr>
          <w:ilvl w:val="1"/>
          <w:numId w:val="67"/>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6E0C85" w:rsidRPr="00BA6509" w:rsidRDefault="006E0C85" w:rsidP="00831AAB">
      <w:pPr>
        <w:numPr>
          <w:ilvl w:val="1"/>
          <w:numId w:val="67"/>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A la fin de chaque séance d’ouverture des plis, le président de la commission met immédiatement à la disposition du point focal désigné par l’ARMP, une copie paraphée des offres des soumissionnaires.</w:t>
      </w:r>
    </w:p>
    <w:p w:rsidR="006E0C85" w:rsidRPr="00BA6509" w:rsidRDefault="006E0C85" w:rsidP="00756EDC">
      <w:pPr>
        <w:spacing w:after="0" w:line="240" w:lineRule="auto"/>
        <w:rPr>
          <w:rFonts w:ascii="Times New Roman" w:eastAsia="Calibri" w:hAnsi="Times New Roman" w:cs="Times New Roman"/>
        </w:rPr>
      </w:pPr>
    </w:p>
    <w:p w:rsidR="006E0C85" w:rsidRPr="00BA6509" w:rsidRDefault="006E0C85" w:rsidP="00831AAB">
      <w:pPr>
        <w:numPr>
          <w:ilvl w:val="1"/>
          <w:numId w:val="67"/>
        </w:numPr>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En cas de recours, tel que prévu par le code des marchés publics, il doit être adressé au Comité chargé de l’Examen des Recours(CER) avec copies à l’Autorité Contractante.</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L’Observateur indépendant annexe à son rapport, le feuillet qui lui a été remis, assorti des commentaires ou des observatoires y afférents.</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26</w:t>
      </w:r>
      <w:r w:rsidRPr="00BA6509">
        <w:rPr>
          <w:rFonts w:ascii="Times New Roman" w:eastAsia="Calibri" w:hAnsi="Times New Roman" w:cs="Times New Roman"/>
          <w:b/>
        </w:rPr>
        <w:t> : Caractère confidentiel de la procédure</w:t>
      </w:r>
    </w:p>
    <w:p w:rsidR="006E0C85" w:rsidRPr="00BA6509" w:rsidRDefault="006E0C85" w:rsidP="00831AAB">
      <w:pPr>
        <w:numPr>
          <w:ilvl w:val="1"/>
          <w:numId w:val="68"/>
        </w:numPr>
        <w:tabs>
          <w:tab w:val="clear" w:pos="1428"/>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6E0C85" w:rsidRPr="00BA6509" w:rsidRDefault="006E0C85" w:rsidP="00831AAB">
      <w:pPr>
        <w:numPr>
          <w:ilvl w:val="1"/>
          <w:numId w:val="68"/>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6E0C85" w:rsidRPr="00BA6509" w:rsidRDefault="006E0C85" w:rsidP="00831AAB">
      <w:pPr>
        <w:numPr>
          <w:ilvl w:val="1"/>
          <w:numId w:val="68"/>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Nonobstant les dispositions de l’alinéa 26.2 entre l’ouverture des plis et l’attribution du marché, si un soumissionnaire souhaite entrer en contact avec l’Autorité Contractante pour des motifs ayant trait à son offre, il devra le faire par écrit.</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27</w:t>
      </w:r>
      <w:r w:rsidRPr="00BA6509">
        <w:rPr>
          <w:rFonts w:ascii="Times New Roman" w:eastAsia="Calibri" w:hAnsi="Times New Roman" w:cs="Times New Roman"/>
          <w:b/>
        </w:rPr>
        <w:t> : Eclaircissements sur les offres et contacts avec l’Autorité Contractante.</w:t>
      </w:r>
    </w:p>
    <w:p w:rsidR="006E0C85" w:rsidRPr="00BA6509" w:rsidRDefault="006E0C85" w:rsidP="00831AAB">
      <w:pPr>
        <w:numPr>
          <w:ilvl w:val="1"/>
          <w:numId w:val="69"/>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6E0C85" w:rsidRPr="00BA6509" w:rsidRDefault="006E0C85" w:rsidP="00831AAB">
      <w:pPr>
        <w:numPr>
          <w:ilvl w:val="1"/>
          <w:numId w:val="69"/>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28</w:t>
      </w:r>
      <w:r w:rsidRPr="00BA6509">
        <w:rPr>
          <w:rFonts w:ascii="Times New Roman" w:eastAsia="Calibri" w:hAnsi="Times New Roman" w:cs="Times New Roman"/>
        </w:rPr>
        <w:t xml:space="preserve"> : </w:t>
      </w:r>
      <w:r w:rsidRPr="00BA6509">
        <w:rPr>
          <w:rFonts w:ascii="Times New Roman" w:eastAsia="Calibri" w:hAnsi="Times New Roman" w:cs="Times New Roman"/>
          <w:b/>
        </w:rPr>
        <w:t>Détermination de la conformité des offres</w:t>
      </w:r>
    </w:p>
    <w:p w:rsidR="006E0C85" w:rsidRPr="00BA6509" w:rsidRDefault="006E0C85" w:rsidP="00831AAB">
      <w:pPr>
        <w:numPr>
          <w:ilvl w:val="1"/>
          <w:numId w:val="70"/>
        </w:numPr>
        <w:tabs>
          <w:tab w:val="clear" w:pos="1428"/>
          <w:tab w:val="num" w:pos="567"/>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6E0C85" w:rsidRPr="00BA6509" w:rsidRDefault="006E0C85" w:rsidP="00831AAB">
      <w:pPr>
        <w:numPr>
          <w:ilvl w:val="1"/>
          <w:numId w:val="70"/>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La sous-commission d’analyse déterminera si l’offre est conforme pour l’essentiel aux dispositions du Dossier d’Appel d’Offres en se basant sur son contenu sans avoir recours à des éléments de preuve extrinsèques.</w:t>
      </w:r>
    </w:p>
    <w:p w:rsidR="006E0C85" w:rsidRPr="00BA6509" w:rsidRDefault="006E0C85" w:rsidP="00831AAB">
      <w:pPr>
        <w:numPr>
          <w:ilvl w:val="1"/>
          <w:numId w:val="70"/>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Une offre conforme pour l’essentiel au Dossier d’Appel d’Offres :</w:t>
      </w:r>
    </w:p>
    <w:p w:rsidR="006E0C85" w:rsidRPr="00BA6509" w:rsidRDefault="006E0C85" w:rsidP="00831AAB">
      <w:pPr>
        <w:numPr>
          <w:ilvl w:val="2"/>
          <w:numId w:val="43"/>
        </w:numPr>
        <w:tabs>
          <w:tab w:val="clear" w:pos="2688"/>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est une offre qui respecte tous les termes, conditions, et spécifications du dossier d’appel d’Offres, sans divergence ni réserve de l’Autorité Contractante ou ses obligations au titre du marché.</w:t>
      </w:r>
    </w:p>
    <w:p w:rsidR="006E0C85" w:rsidRPr="00BA6509" w:rsidRDefault="006E0C85" w:rsidP="00831AAB">
      <w:pPr>
        <w:numPr>
          <w:ilvl w:val="2"/>
          <w:numId w:val="43"/>
        </w:numPr>
        <w:tabs>
          <w:tab w:val="clear" w:pos="2688"/>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Est telle que sa correction affecterait injustement la compétitivité des autres soumissionnaires qui ont présenté des offres conformes pour l’essentiel du Dossier d’Appel d’Offres.</w:t>
      </w:r>
    </w:p>
    <w:p w:rsidR="006E0C85" w:rsidRPr="00BA6509" w:rsidRDefault="006E0C85" w:rsidP="00831AAB">
      <w:pPr>
        <w:numPr>
          <w:ilvl w:val="1"/>
          <w:numId w:val="70"/>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Si une offre n’est pas conforme pour l’essentiel, elle sera écartée par la commission des marchés compétente et ne pourra être par la suite rendue conforme.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28.5.</w:t>
      </w:r>
      <w:r w:rsidRPr="00BA6509">
        <w:rPr>
          <w:rFonts w:ascii="Times New Roman" w:eastAsia="Calibri" w:hAnsi="Times New Roman" w:cs="Times New Roman"/>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29</w:t>
      </w:r>
      <w:r w:rsidRPr="00BA6509">
        <w:rPr>
          <w:rFonts w:ascii="Times New Roman" w:eastAsia="Calibri" w:hAnsi="Times New Roman" w:cs="Times New Roman"/>
          <w:b/>
        </w:rPr>
        <w:t> : Qualification du soumissionnaire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30</w:t>
      </w:r>
      <w:r w:rsidRPr="00BA6509">
        <w:rPr>
          <w:rFonts w:ascii="Times New Roman" w:eastAsia="Calibri" w:hAnsi="Times New Roman" w:cs="Times New Roman"/>
          <w:b/>
        </w:rPr>
        <w:t> : Correction des erreurs</w:t>
      </w:r>
    </w:p>
    <w:p w:rsidR="006E0C85" w:rsidRPr="00BA6509" w:rsidRDefault="006E0C85" w:rsidP="00831AAB">
      <w:pPr>
        <w:numPr>
          <w:ilvl w:val="1"/>
          <w:numId w:val="71"/>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6E0C85" w:rsidRPr="00BA6509" w:rsidRDefault="006E0C85" w:rsidP="00831AAB">
      <w:pPr>
        <w:numPr>
          <w:ilvl w:val="0"/>
          <w:numId w:val="72"/>
        </w:numPr>
        <w:tabs>
          <w:tab w:val="clear" w:pos="1776"/>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6E0C85" w:rsidRPr="00BA6509" w:rsidRDefault="006E0C85" w:rsidP="00831AAB">
      <w:pPr>
        <w:numPr>
          <w:ilvl w:val="0"/>
          <w:numId w:val="72"/>
        </w:numPr>
        <w:tabs>
          <w:tab w:val="clear" w:pos="1776"/>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Si le total obtenu par addition ou soustraction des sous totaux n’est pas exact, les sous totaux feront foi et le total sera corrigé ;</w:t>
      </w:r>
    </w:p>
    <w:p w:rsidR="006E0C85" w:rsidRPr="00BA6509" w:rsidRDefault="006E0C85" w:rsidP="00831AAB">
      <w:pPr>
        <w:numPr>
          <w:ilvl w:val="0"/>
          <w:numId w:val="72"/>
        </w:numPr>
        <w:tabs>
          <w:tab w:val="clear" w:pos="1776"/>
          <w:tab w:val="num" w:pos="1080"/>
        </w:tabs>
        <w:spacing w:after="0" w:line="240" w:lineRule="auto"/>
        <w:ind w:left="1080"/>
        <w:jc w:val="both"/>
        <w:rPr>
          <w:rFonts w:ascii="Times New Roman" w:eastAsia="Calibri" w:hAnsi="Times New Roman" w:cs="Times New Roman"/>
        </w:rPr>
      </w:pPr>
      <w:r w:rsidRPr="00BA6509">
        <w:rPr>
          <w:rFonts w:ascii="Times New Roman" w:eastAsia="Calibri" w:hAnsi="Times New Roman" w:cs="Times New Roman"/>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6E0C85" w:rsidRPr="00BA6509" w:rsidRDefault="006E0C85" w:rsidP="00831AAB">
      <w:pPr>
        <w:numPr>
          <w:ilvl w:val="1"/>
          <w:numId w:val="71"/>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 montant figurant dans la soumission sera corrigé par la sous-commission d’analyse, conformément à la procédure de correction d’erreurs susmentionnée et, avec la confirmation du soumissionnaire, ledit montant sera réputé l’engager</w:t>
      </w:r>
    </w:p>
    <w:p w:rsidR="006E0C85" w:rsidRPr="00BA6509" w:rsidRDefault="006E0C85" w:rsidP="00831AAB">
      <w:pPr>
        <w:numPr>
          <w:ilvl w:val="1"/>
          <w:numId w:val="71"/>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Si le soumissionnaire ayant présenté l’offre évaluée la moins-disante, n’accepte pas les corrections apportées, son offre sera écartée et sa garantie pourra être saisie.</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31</w:t>
      </w:r>
      <w:r w:rsidRPr="00BA6509">
        <w:rPr>
          <w:rFonts w:ascii="Times New Roman" w:eastAsia="Calibri" w:hAnsi="Times New Roman" w:cs="Times New Roman"/>
          <w:b/>
        </w:rPr>
        <w:t> : Conversion en une seule monnaie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31.1.  Pour faciliter l’évaluation et la comparaison des offres, la sous-commission d’analyse convertira les prix des offres exprimés dans les diverses monnaies dans lesquelles le montant de l’offre est payable en francs CFA.</w:t>
      </w:r>
    </w:p>
    <w:p w:rsidR="006E0C85" w:rsidRPr="00BA6509" w:rsidRDefault="006E0C85" w:rsidP="00831AAB">
      <w:pPr>
        <w:numPr>
          <w:ilvl w:val="1"/>
          <w:numId w:val="73"/>
        </w:numPr>
        <w:tabs>
          <w:tab w:val="clear" w:pos="1428"/>
          <w:tab w:val="num" w:pos="72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La conversion se fera en utilisant le cours vendeur fixé par la Banque des Etats de l’Afrique Centrale (BEAC), dans les conditions définies par le RPAO.</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32</w:t>
      </w:r>
      <w:r w:rsidRPr="00BA6509">
        <w:rPr>
          <w:rFonts w:ascii="Times New Roman" w:eastAsia="Calibri" w:hAnsi="Times New Roman" w:cs="Times New Roman"/>
          <w:b/>
        </w:rPr>
        <w:t> : Evaluation et comparaison des offres au plan financier</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32.1.  Seules les offres reconnues conformes, selon les dispositions de l’article 28 du RGAO, seront évaluées et comparées par la sous-commission d’analyse.</w:t>
      </w:r>
    </w:p>
    <w:p w:rsidR="006E0C85" w:rsidRPr="00BA6509" w:rsidRDefault="006E0C85" w:rsidP="00831AAB">
      <w:pPr>
        <w:numPr>
          <w:ilvl w:val="1"/>
          <w:numId w:val="74"/>
        </w:numPr>
        <w:tabs>
          <w:tab w:val="clear" w:pos="720"/>
          <w:tab w:val="num" w:pos="54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  En évaluant les offres, la sous-commission déterminera pour chaque offre le montant évalué de l’offre en rectifiant son montant comme suit :                                                          </w:t>
      </w:r>
    </w:p>
    <w:p w:rsidR="006E0C85" w:rsidRPr="00BA6509" w:rsidRDefault="006E0C85" w:rsidP="00831AAB">
      <w:pPr>
        <w:numPr>
          <w:ilvl w:val="0"/>
          <w:numId w:val="75"/>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corrigeant toute erreur éventuelle conformément aux dispositions de l’article 30.2 du  RGAO.</w:t>
      </w:r>
    </w:p>
    <w:p w:rsidR="006E0C85" w:rsidRPr="00BA6509" w:rsidRDefault="006E0C85" w:rsidP="00831AAB">
      <w:pPr>
        <w:numPr>
          <w:ilvl w:val="0"/>
          <w:numId w:val="75"/>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6E0C85" w:rsidRPr="00BA6509" w:rsidRDefault="006E0C85" w:rsidP="00831AAB">
      <w:pPr>
        <w:numPr>
          <w:ilvl w:val="0"/>
          <w:numId w:val="75"/>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 xml:space="preserve">  En convertissant en une seule monnaie le montant résultant des rectifications (a) et (b) ci-dessus, conformément aux dispositions de l’article 31.2 du RGAO.</w:t>
      </w:r>
    </w:p>
    <w:p w:rsidR="006E0C85" w:rsidRPr="00BA6509" w:rsidRDefault="006E0C85" w:rsidP="00831AAB">
      <w:pPr>
        <w:numPr>
          <w:ilvl w:val="0"/>
          <w:numId w:val="75"/>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ajustant de façon appropriée, sur des bases techniques ou financières, toute autre modification, divergence ou réserve quantifiable.</w:t>
      </w:r>
    </w:p>
    <w:p w:rsidR="006E0C85" w:rsidRPr="00BA6509" w:rsidRDefault="006E0C85" w:rsidP="00831AAB">
      <w:pPr>
        <w:numPr>
          <w:ilvl w:val="0"/>
          <w:numId w:val="75"/>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En prenant en considération les différents délais d’exécuter proposés par les soumissionnaires, s’ils sont autorisés par le RPAO ;</w:t>
      </w:r>
    </w:p>
    <w:p w:rsidR="006E0C85" w:rsidRPr="00BA6509" w:rsidRDefault="006E0C85" w:rsidP="00831AAB">
      <w:pPr>
        <w:numPr>
          <w:ilvl w:val="0"/>
          <w:numId w:val="75"/>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Le cas échéant, conformément aux dispositions de l’article 13.2 du RGAO et du RPAO, en appliquant les rabais offerts par le soumissionnaire pour l’attribution de plus d’un lot, si cet appel d’offres est lancé simultanément pour plusieurs lots ;</w:t>
      </w:r>
    </w:p>
    <w:p w:rsidR="006E0C85" w:rsidRPr="00BA6509" w:rsidRDefault="006E0C85" w:rsidP="00831AAB">
      <w:pPr>
        <w:numPr>
          <w:ilvl w:val="0"/>
          <w:numId w:val="75"/>
        </w:numPr>
        <w:tabs>
          <w:tab w:val="clear" w:pos="1068"/>
          <w:tab w:val="num" w:pos="567"/>
        </w:tabs>
        <w:spacing w:after="0" w:line="240" w:lineRule="auto"/>
        <w:ind w:left="567" w:hanging="283"/>
        <w:jc w:val="both"/>
        <w:rPr>
          <w:rFonts w:ascii="Times New Roman" w:eastAsia="Calibri" w:hAnsi="Times New Roman" w:cs="Times New Roman"/>
        </w:rPr>
      </w:pPr>
      <w:r w:rsidRPr="00BA6509">
        <w:rPr>
          <w:rFonts w:ascii="Times New Roman" w:eastAsia="Calibri" w:hAnsi="Times New Roman" w:cs="Times New Roman"/>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6E0C85" w:rsidRPr="00BA6509" w:rsidRDefault="006E0C85" w:rsidP="00831AAB">
      <w:pPr>
        <w:numPr>
          <w:ilvl w:val="1"/>
          <w:numId w:val="76"/>
        </w:numPr>
        <w:tabs>
          <w:tab w:val="clear" w:pos="1428"/>
          <w:tab w:val="num" w:pos="54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L’effet estimé des formules de révision des prix figurant dans les CCAG et CCAP, appliquées durant la période d’exécution du Marché, ne sera pas pris en considération lors de l’évaluation des offres.</w:t>
      </w:r>
    </w:p>
    <w:p w:rsidR="006E0C85" w:rsidRPr="00BA6509" w:rsidRDefault="006E0C85" w:rsidP="00831AAB">
      <w:pPr>
        <w:numPr>
          <w:ilvl w:val="1"/>
          <w:numId w:val="76"/>
        </w:numPr>
        <w:tabs>
          <w:tab w:val="clear" w:pos="1428"/>
          <w:tab w:val="num" w:pos="540"/>
        </w:tabs>
        <w:spacing w:after="0" w:line="240" w:lineRule="auto"/>
        <w:ind w:left="0" w:firstLine="0"/>
        <w:jc w:val="both"/>
        <w:rPr>
          <w:rFonts w:ascii="Times New Roman" w:eastAsia="Calibri" w:hAnsi="Times New Roman" w:cs="Times New Roman"/>
        </w:rPr>
      </w:pPr>
      <w:r w:rsidRPr="00BA6509">
        <w:rPr>
          <w:rFonts w:ascii="Times New Roman" w:eastAsia="Calibri" w:hAnsi="Times New Roman" w:cs="Times New Roman"/>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33</w:t>
      </w:r>
      <w:r w:rsidRPr="00BA6509">
        <w:rPr>
          <w:rFonts w:ascii="Times New Roman" w:eastAsia="Calibri" w:hAnsi="Times New Roman" w:cs="Times New Roman"/>
          <w:b/>
        </w:rPr>
        <w:t> : Préférence accordée aux soumissionnaires nationaux</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Si cette disposition est mentionnée dans le RPAO, les cocontractants nationaux peuvent bénéficier d’une marge de préférence nationale telle que prévue par le code des marchés publics aux fins d’évaluation des offres.</w:t>
      </w:r>
    </w:p>
    <w:p w:rsidR="006E0C85" w:rsidRPr="00BA6509" w:rsidRDefault="006E0C85" w:rsidP="00756EDC">
      <w:pPr>
        <w:tabs>
          <w:tab w:val="right" w:leader="dot" w:pos="9911"/>
        </w:tabs>
        <w:spacing w:after="0" w:line="240" w:lineRule="auto"/>
        <w:rPr>
          <w:rFonts w:ascii="Times New Roman" w:eastAsia="Calibri" w:hAnsi="Times New Roman" w:cs="Times New Roman"/>
          <w:b/>
        </w:rPr>
      </w:pPr>
      <w:r w:rsidRPr="00BA6509">
        <w:rPr>
          <w:rFonts w:ascii="Times New Roman" w:eastAsia="Calibri" w:hAnsi="Times New Roman" w:cs="Times New Roman"/>
          <w:b/>
        </w:rPr>
        <w:t>F- ATTRIBUTIION DU MARCHE</w:t>
      </w:r>
    </w:p>
    <w:p w:rsidR="006E0C85" w:rsidRPr="00BA6509" w:rsidRDefault="006E0C85" w:rsidP="00756EDC">
      <w:pPr>
        <w:spacing w:after="0" w:line="240" w:lineRule="auto"/>
        <w:rPr>
          <w:rFonts w:ascii="Times New Roman" w:eastAsia="Calibri" w:hAnsi="Times New Roman" w:cs="Times New Roman"/>
          <w:b/>
        </w:rPr>
      </w:pPr>
      <w:r w:rsidRPr="00BA6509">
        <w:rPr>
          <w:rFonts w:ascii="Times New Roman" w:eastAsia="Calibri" w:hAnsi="Times New Roman" w:cs="Times New Roman"/>
          <w:b/>
          <w:u w:val="single"/>
        </w:rPr>
        <w:t>Article 34</w:t>
      </w:r>
      <w:r w:rsidRPr="00BA6509">
        <w:rPr>
          <w:rFonts w:ascii="Times New Roman" w:eastAsia="Calibri" w:hAnsi="Times New Roman" w:cs="Times New Roman"/>
          <w:b/>
        </w:rPr>
        <w:t> : Attribution du marché</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6E0C85" w:rsidRPr="00BA6509" w:rsidRDefault="006E0C85" w:rsidP="00756EDC">
      <w:pPr>
        <w:spacing w:after="0" w:line="240" w:lineRule="auto"/>
        <w:ind w:left="1276" w:hanging="1276"/>
        <w:rPr>
          <w:rFonts w:ascii="Times New Roman" w:eastAsia="Calibri" w:hAnsi="Times New Roman" w:cs="Times New Roman"/>
          <w:b/>
        </w:rPr>
      </w:pPr>
      <w:r w:rsidRPr="00BA6509">
        <w:rPr>
          <w:rFonts w:ascii="Times New Roman" w:eastAsia="Calibri" w:hAnsi="Times New Roman" w:cs="Times New Roman"/>
          <w:b/>
          <w:u w:val="single"/>
        </w:rPr>
        <w:t>Article 35</w:t>
      </w:r>
      <w:r w:rsidRPr="00BA6509">
        <w:rPr>
          <w:rFonts w:ascii="Times New Roman" w:eastAsia="Calibri" w:hAnsi="Times New Roman" w:cs="Times New Roman"/>
          <w:b/>
        </w:rPr>
        <w:t> : Droit de l’Autorité Contractante de déclarer un Appel d’Offres infructueux ou d’annuler une procédure</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36</w:t>
      </w:r>
      <w:r w:rsidRPr="00BA6509">
        <w:rPr>
          <w:rFonts w:ascii="Times New Roman" w:eastAsia="Calibri" w:hAnsi="Times New Roman" w:cs="Times New Roman"/>
          <w:b/>
        </w:rPr>
        <w:t> : Notification de l’attribution du marché</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37</w:t>
      </w:r>
      <w:r w:rsidRPr="00BA6509">
        <w:rPr>
          <w:rFonts w:ascii="Times New Roman" w:eastAsia="Calibri" w:hAnsi="Times New Roman" w:cs="Times New Roman"/>
          <w:b/>
        </w:rPr>
        <w:t> : Publication des résultats d’attribution du Marché et recours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37.2. L’Autorité Contractante est tenu de communiquer les motifs de rejet des offres des soumissionnaires concernés qui en font la demande.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37.4. En cas de recours, il doit être adressé au Comité chargé de l’Examen des Recours(CER), avec copies à l’Autorité Contractante et au Président de la Commission.</w:t>
      </w:r>
    </w:p>
    <w:p w:rsidR="006E0C85" w:rsidRPr="00BA6509" w:rsidRDefault="006E0C85" w:rsidP="00756EDC">
      <w:pPr>
        <w:spacing w:after="0" w:line="240" w:lineRule="auto"/>
        <w:ind w:firstLine="708"/>
        <w:rPr>
          <w:rFonts w:ascii="Times New Roman" w:eastAsia="Calibri" w:hAnsi="Times New Roman" w:cs="Times New Roman"/>
        </w:rPr>
      </w:pPr>
      <w:r w:rsidRPr="00BA6509">
        <w:rPr>
          <w:rFonts w:ascii="Times New Roman" w:eastAsia="Calibri" w:hAnsi="Times New Roman" w:cs="Times New Roman"/>
        </w:rPr>
        <w:t>Il doit intervenir dans un délai maximum de cinq (05) jours ouvrables après la publication des résultats.</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38</w:t>
      </w:r>
      <w:r w:rsidRPr="00BA6509">
        <w:rPr>
          <w:rFonts w:ascii="Times New Roman" w:eastAsia="Calibri" w:hAnsi="Times New Roman" w:cs="Times New Roman"/>
          <w:b/>
        </w:rPr>
        <w:t> : Signature du marché</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38.1. Après publication des résultats, le projet de marché souscrit par l’attributaire est soumis à la Commission de Passation des Marchés et le cas échéant à la Commission Spécialisée de Contrôle des Marchés compétente, pour adoption.</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38.2. L’Autorité Contractante dispose d’un délai de cinq (05) jours pour la signature du marché à compter de la date de réception du projet de marché adopté par la Commission de Passation des Marchés compétente et souscrit par l’attributaire.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38.3. Le marché doit être notifié à son titulaire dans les cinq (5) jours qui suivent la date de sa signature.</w:t>
      </w:r>
    </w:p>
    <w:p w:rsidR="006E0C85" w:rsidRPr="00BA6509" w:rsidRDefault="006E0C85" w:rsidP="00756EDC">
      <w:pPr>
        <w:spacing w:after="0" w:line="240" w:lineRule="auto"/>
        <w:ind w:left="708" w:hanging="708"/>
        <w:rPr>
          <w:rFonts w:ascii="Times New Roman" w:eastAsia="Calibri" w:hAnsi="Times New Roman" w:cs="Times New Roman"/>
          <w:b/>
        </w:rPr>
      </w:pPr>
      <w:r w:rsidRPr="00BA6509">
        <w:rPr>
          <w:rFonts w:ascii="Times New Roman" w:eastAsia="Calibri" w:hAnsi="Times New Roman" w:cs="Times New Roman"/>
          <w:b/>
          <w:u w:val="single"/>
        </w:rPr>
        <w:t>Article 39</w:t>
      </w:r>
      <w:r w:rsidRPr="00BA6509">
        <w:rPr>
          <w:rFonts w:ascii="Times New Roman" w:eastAsia="Calibri" w:hAnsi="Times New Roman" w:cs="Times New Roman"/>
          <w:b/>
        </w:rPr>
        <w:t> : Cautionnement définitif</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6E0C85" w:rsidRPr="00BA6509" w:rsidRDefault="006E0C85" w:rsidP="00756EDC">
      <w:pPr>
        <w:spacing w:after="0" w:line="240" w:lineRule="auto"/>
        <w:rPr>
          <w:rFonts w:ascii="Times New Roman" w:eastAsia="Calibri" w:hAnsi="Times New Roman" w:cs="Times New Roman"/>
        </w:rPr>
      </w:pPr>
      <w:r w:rsidRPr="00BA6509">
        <w:rPr>
          <w:rFonts w:ascii="Times New Roman" w:eastAsia="Calibri" w:hAnsi="Times New Roman" w:cs="Times New Roman"/>
        </w:rPr>
        <w:t>39.4. L’absence de production du cautionnement définitif dans les délais prescrits est susceptible de donner lieu à la résiliation du marché dans les conditions prévues dans le CCAG.</w:t>
      </w:r>
    </w:p>
    <w:p w:rsidR="00385994" w:rsidRPr="006E0C85" w:rsidRDefault="00385994" w:rsidP="00756EDC">
      <w:pPr>
        <w:spacing w:after="0"/>
        <w:rPr>
          <w:lang w:eastAsia="fr-FR"/>
        </w:rPr>
      </w:pPr>
    </w:p>
    <w:p w:rsidR="00CD27B4" w:rsidRPr="0060393F" w:rsidRDefault="00CD27B4" w:rsidP="00CD27B4">
      <w:pPr>
        <w:spacing w:after="0"/>
        <w:rPr>
          <w:lang w:eastAsia="fr-FR"/>
        </w:rPr>
        <w:sectPr w:rsidR="00CD27B4" w:rsidRPr="0060393F" w:rsidSect="00CD27B4">
          <w:pgSz w:w="11906" w:h="16838"/>
          <w:pgMar w:top="851" w:right="964" w:bottom="851" w:left="964" w:header="709" w:footer="709" w:gutter="0"/>
          <w:cols w:space="708"/>
          <w:docGrid w:linePitch="360"/>
        </w:sectPr>
      </w:pPr>
    </w:p>
    <w:p w:rsidR="00CD27B4" w:rsidRPr="0060393F" w:rsidRDefault="00065E94" w:rsidP="00CD27B4">
      <w:pPr>
        <w:rPr>
          <w:lang w:eastAsia="fr-FR"/>
        </w:rPr>
      </w:pPr>
      <w:r>
        <w:rPr>
          <w:bCs/>
          <w:iCs/>
          <w:noProof/>
          <w:lang w:eastAsia="fr-FR"/>
        </w:rPr>
        <w:pict>
          <v:shape id="Zone de texte 19" o:spid="_x0000_s1032" type="#_x0000_t202" style="position:absolute;margin-left:-7.3pt;margin-top:298.85pt;width:505.15pt;height:26.15pt;z-index:25166950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824E2D" w:rsidRPr="000E5DD0" w:rsidRDefault="00824E2D" w:rsidP="00CD27B4">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824E2D" w:rsidRPr="00313E2A" w:rsidRDefault="00824E2D" w:rsidP="00CD27B4"/>
              </w:txbxContent>
            </v:textbox>
            <w10:wrap type="square" anchorx="margin" anchory="margin"/>
          </v:shape>
        </w:pict>
      </w: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tabs>
          <w:tab w:val="left" w:pos="3630"/>
        </w:tabs>
        <w:rPr>
          <w:lang w:eastAsia="fr-FR"/>
        </w:rPr>
      </w:pPr>
      <w:r w:rsidRPr="0060393F">
        <w:rPr>
          <w:lang w:eastAsia="fr-FR"/>
        </w:rPr>
        <w:tab/>
      </w:r>
    </w:p>
    <w:p w:rsidR="00CD27B4" w:rsidRPr="0060393F" w:rsidRDefault="00CD27B4" w:rsidP="00CD27B4">
      <w:pPr>
        <w:rPr>
          <w:lang w:eastAsia="fr-FR"/>
        </w:rPr>
      </w:pPr>
      <w:r w:rsidRPr="0060393F">
        <w:rPr>
          <w:lang w:eastAsia="fr-FR"/>
        </w:rPr>
        <w:br w:type="page"/>
      </w:r>
      <w:bookmarkStart w:id="7" w:name="_Toc286833108"/>
      <w:bookmarkStart w:id="8" w:name="_Toc286845492"/>
      <w:bookmarkStart w:id="9" w:name="_Toc286846333"/>
      <w:bookmarkStart w:id="10" w:name="_Toc286846864"/>
      <w:bookmarkStart w:id="11" w:name="_Toc294420116"/>
      <w:bookmarkStart w:id="12" w:name="_Toc300835334"/>
      <w:bookmarkStart w:id="13" w:name="_Toc306606771"/>
    </w:p>
    <w:p w:rsidR="00CD27B4" w:rsidRPr="0060393F" w:rsidRDefault="00CD27B4" w:rsidP="00CD27B4">
      <w:pPr>
        <w:jc w:val="both"/>
        <w:rPr>
          <w:b/>
        </w:rPr>
      </w:pPr>
      <w:bookmarkStart w:id="14" w:name="_Toc286833109"/>
      <w:bookmarkStart w:id="15" w:name="_Toc286845493"/>
      <w:bookmarkStart w:id="16" w:name="_Toc286846334"/>
      <w:bookmarkStart w:id="17" w:name="_Toc286846865"/>
      <w:bookmarkEnd w:id="7"/>
      <w:bookmarkEnd w:id="8"/>
      <w:bookmarkEnd w:id="9"/>
      <w:bookmarkEnd w:id="10"/>
      <w:bookmarkEnd w:id="11"/>
      <w:bookmarkEnd w:id="12"/>
      <w:bookmarkEnd w:id="13"/>
      <w:r w:rsidRPr="0060393F">
        <w:rPr>
          <w:b/>
        </w:rPr>
        <w:t>SOMMAIRE</w:t>
      </w:r>
    </w:p>
    <w:p w:rsidR="00CD27B4" w:rsidRPr="0060393F" w:rsidRDefault="00CD27B4" w:rsidP="00CD27B4">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w:t>
            </w:r>
          </w:p>
        </w:tc>
        <w:tc>
          <w:tcPr>
            <w:tcW w:w="7933" w:type="dxa"/>
          </w:tcPr>
          <w:p w:rsidR="00CD27B4" w:rsidRPr="0060393F" w:rsidRDefault="00CD27B4" w:rsidP="00CD27B4">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23</w:t>
            </w:r>
          </w:p>
          <w:p w:rsidR="00CD27B4" w:rsidRPr="0060393F" w:rsidRDefault="00CD27B4" w:rsidP="00CD27B4">
            <w:pPr>
              <w:widowControl w:val="0"/>
              <w:autoSpaceDE w:val="0"/>
              <w:autoSpaceDN w:val="0"/>
              <w:adjustRightInd w:val="0"/>
              <w:spacing w:after="0"/>
              <w:ind w:left="187" w:right="-27"/>
              <w:rPr>
                <w:sz w:val="20"/>
              </w:rPr>
            </w:pP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w:t>
            </w:r>
          </w:p>
        </w:tc>
        <w:tc>
          <w:tcPr>
            <w:tcW w:w="7933" w:type="dxa"/>
          </w:tcPr>
          <w:p w:rsidR="00CD27B4" w:rsidRPr="0060393F" w:rsidRDefault="00CD27B4" w:rsidP="00CD27B4">
            <w:pPr>
              <w:widowControl w:val="0"/>
              <w:autoSpaceDE w:val="0"/>
              <w:autoSpaceDN w:val="0"/>
              <w:adjustRightInd w:val="0"/>
              <w:spacing w:after="0"/>
              <w:ind w:left="173" w:right="-65"/>
              <w:rPr>
                <w:sz w:val="20"/>
              </w:rPr>
            </w:pPr>
            <w:r w:rsidRPr="0060393F">
              <w:rPr>
                <w:sz w:val="20"/>
              </w:rPr>
              <w:t>: Délai d’exécution</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23</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w:t>
            </w:r>
          </w:p>
        </w:tc>
        <w:tc>
          <w:tcPr>
            <w:tcW w:w="7933" w:type="dxa"/>
          </w:tcPr>
          <w:p w:rsidR="00CD27B4" w:rsidRPr="0060393F" w:rsidRDefault="00CD27B4" w:rsidP="00CD27B4">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2325</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Article4</w:t>
            </w:r>
          </w:p>
        </w:tc>
        <w:tc>
          <w:tcPr>
            <w:tcW w:w="7933" w:type="dxa"/>
          </w:tcPr>
          <w:p w:rsidR="00CD27B4" w:rsidRPr="0060393F" w:rsidRDefault="00CD27B4" w:rsidP="00CD27B4">
            <w:pPr>
              <w:widowControl w:val="0"/>
              <w:autoSpaceDE w:val="0"/>
              <w:autoSpaceDN w:val="0"/>
              <w:adjustRightInd w:val="0"/>
              <w:spacing w:after="0"/>
              <w:ind w:left="173" w:right="-63"/>
              <w:rPr>
                <w:sz w:val="20"/>
              </w:rPr>
            </w:pPr>
            <w:r w:rsidRPr="0060393F">
              <w:rPr>
                <w:sz w:val="20"/>
              </w:rPr>
              <w:t>:Fraudeetcorruption.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23</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w w:val="95"/>
                <w:sz w:val="20"/>
              </w:rPr>
              <w:t>Article5</w:t>
            </w:r>
          </w:p>
        </w:tc>
        <w:tc>
          <w:tcPr>
            <w:tcW w:w="7933" w:type="dxa"/>
          </w:tcPr>
          <w:p w:rsidR="00CD27B4" w:rsidRPr="0060393F" w:rsidRDefault="00CD27B4" w:rsidP="00CD27B4">
            <w:pPr>
              <w:widowControl w:val="0"/>
              <w:autoSpaceDE w:val="0"/>
              <w:autoSpaceDN w:val="0"/>
              <w:adjustRightInd w:val="0"/>
              <w:spacing w:after="0"/>
              <w:ind w:left="173" w:right="-64"/>
              <w:rPr>
                <w:sz w:val="20"/>
              </w:rPr>
            </w:pPr>
            <w:r w:rsidRPr="0060393F">
              <w:rPr>
                <w:sz w:val="20"/>
              </w:rPr>
              <w:t>:Candidatsadmisàconcourir.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23</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Article6</w:t>
            </w:r>
          </w:p>
        </w:tc>
        <w:tc>
          <w:tcPr>
            <w:tcW w:w="7933" w:type="dxa"/>
          </w:tcPr>
          <w:p w:rsidR="00CD27B4" w:rsidRPr="0060393F" w:rsidRDefault="00CD27B4" w:rsidP="00CD27B4">
            <w:pPr>
              <w:widowControl w:val="0"/>
              <w:autoSpaceDE w:val="0"/>
              <w:autoSpaceDN w:val="0"/>
              <w:adjustRightInd w:val="0"/>
              <w:spacing w:after="0"/>
              <w:ind w:left="173" w:right="-64"/>
              <w:rPr>
                <w:sz w:val="20"/>
              </w:rPr>
            </w:pPr>
            <w:r w:rsidRPr="0060393F">
              <w:rPr>
                <w:w w:val="95"/>
                <w:sz w:val="20"/>
              </w:rPr>
              <w:t>:Matériaux,matériels,fournitures,équipementsetservicesautorisés</w:t>
            </w:r>
            <w:r w:rsidRPr="0060393F">
              <w:rPr>
                <w:sz w:val="20"/>
              </w:rPr>
              <w:t>. . . . . . . . . . . . . . . . . . . . . . . . . . . . . .</w:t>
            </w:r>
          </w:p>
        </w:tc>
        <w:tc>
          <w:tcPr>
            <w:tcW w:w="454" w:type="dxa"/>
          </w:tcPr>
          <w:p w:rsidR="00CD27B4" w:rsidRPr="0060393F" w:rsidRDefault="00CD27B4" w:rsidP="00CD27B4">
            <w:pPr>
              <w:widowControl w:val="0"/>
              <w:autoSpaceDE w:val="0"/>
              <w:autoSpaceDN w:val="0"/>
              <w:adjustRightInd w:val="0"/>
              <w:spacing w:after="0"/>
              <w:ind w:left="200" w:right="-27"/>
              <w:rPr>
                <w:sz w:val="20"/>
              </w:rPr>
            </w:pPr>
            <w:r w:rsidRPr="0060393F">
              <w:rPr>
                <w:sz w:val="20"/>
              </w:rPr>
              <w:t>24</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Article7</w:t>
            </w:r>
          </w:p>
        </w:tc>
        <w:tc>
          <w:tcPr>
            <w:tcW w:w="7933" w:type="dxa"/>
          </w:tcPr>
          <w:p w:rsidR="00CD27B4" w:rsidRPr="0060393F" w:rsidRDefault="00CD27B4" w:rsidP="00CD27B4">
            <w:pPr>
              <w:widowControl w:val="0"/>
              <w:autoSpaceDE w:val="0"/>
              <w:autoSpaceDN w:val="0"/>
              <w:adjustRightInd w:val="0"/>
              <w:spacing w:after="0"/>
              <w:ind w:left="173" w:right="-64"/>
              <w:rPr>
                <w:sz w:val="20"/>
              </w:rPr>
            </w:pPr>
            <w:r w:rsidRPr="0060393F">
              <w:rPr>
                <w:sz w:val="20"/>
              </w:rPr>
              <w:t>:QualificationduSoumissionnaire.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24</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Article8</w:t>
            </w:r>
          </w:p>
        </w:tc>
        <w:tc>
          <w:tcPr>
            <w:tcW w:w="7933" w:type="dxa"/>
          </w:tcPr>
          <w:p w:rsidR="00CD27B4" w:rsidRPr="0060393F" w:rsidRDefault="00CD27B4" w:rsidP="00CD27B4">
            <w:pPr>
              <w:widowControl w:val="0"/>
              <w:autoSpaceDE w:val="0"/>
              <w:autoSpaceDN w:val="0"/>
              <w:adjustRightInd w:val="0"/>
              <w:spacing w:after="0"/>
              <w:ind w:left="173" w:right="-65"/>
              <w:rPr>
                <w:sz w:val="20"/>
              </w:rPr>
            </w:pPr>
            <w:r w:rsidRPr="0060393F">
              <w:rPr>
                <w:sz w:val="20"/>
              </w:rPr>
              <w:t>:Visitedusitedestravaux.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24</w:t>
            </w:r>
          </w:p>
        </w:tc>
      </w:tr>
    </w:tbl>
    <w:p w:rsidR="00CD27B4" w:rsidRPr="0060393F" w:rsidRDefault="00CD27B4" w:rsidP="00CD27B4">
      <w:pPr>
        <w:widowControl w:val="0"/>
        <w:tabs>
          <w:tab w:val="left" w:pos="10440"/>
        </w:tabs>
        <w:autoSpaceDE w:val="0"/>
        <w:autoSpaceDN w:val="0"/>
        <w:adjustRightInd w:val="0"/>
        <w:spacing w:after="0"/>
        <w:ind w:left="107" w:right="417"/>
      </w:pPr>
      <w:r w:rsidRPr="0060393F">
        <w:rPr>
          <w:b/>
          <w:bCs/>
        </w:rPr>
        <w:t>B.</w:t>
      </w:r>
      <w:r w:rsidR="004319AD">
        <w:rPr>
          <w:b/>
          <w:bCs/>
        </w:rPr>
        <w:t xml:space="preserve"> </w:t>
      </w:r>
      <w:r w:rsidRPr="0060393F">
        <w:rPr>
          <w:b/>
          <w:bCs/>
        </w:rPr>
        <w:t>Dossier</w:t>
      </w:r>
      <w:r w:rsidR="004319AD">
        <w:rPr>
          <w:b/>
          <w:bCs/>
        </w:rPr>
        <w:t xml:space="preserve"> </w:t>
      </w:r>
      <w:r w:rsidRPr="0060393F">
        <w:rPr>
          <w:b/>
          <w:bCs/>
        </w:rPr>
        <w:t>d’Appel</w:t>
      </w:r>
      <w:r w:rsidR="004319AD">
        <w:rPr>
          <w:b/>
          <w:bCs/>
        </w:rPr>
        <w:t xml:space="preserve"> </w:t>
      </w:r>
      <w:r w:rsidRPr="0060393F">
        <w:rPr>
          <w:b/>
          <w:bCs/>
        </w:rPr>
        <w:t>d’Offres</w:t>
      </w:r>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Article9</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:ContenuduDossierd’Appeld’Offres.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24</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Article10</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:EclaircissementsapportésauDossierd’Appeld’Offresetrecours.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25</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Article11</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:ModificationduDossierd’Appeld’Offres.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25</w:t>
            </w:r>
          </w:p>
        </w:tc>
      </w:tr>
    </w:tbl>
    <w:p w:rsidR="00CD27B4" w:rsidRPr="0060393F" w:rsidRDefault="00CD27B4" w:rsidP="00CD27B4">
      <w:pPr>
        <w:widowControl w:val="0"/>
        <w:tabs>
          <w:tab w:val="left" w:pos="10440"/>
        </w:tabs>
        <w:autoSpaceDE w:val="0"/>
        <w:autoSpaceDN w:val="0"/>
        <w:adjustRightInd w:val="0"/>
        <w:spacing w:after="0"/>
        <w:ind w:left="107" w:right="-180"/>
      </w:pPr>
      <w:r w:rsidRPr="0060393F">
        <w:rPr>
          <w:b/>
          <w:bCs/>
        </w:rPr>
        <w:t>C.</w:t>
      </w:r>
      <w:r w:rsidR="004319AD">
        <w:rPr>
          <w:b/>
          <w:bCs/>
        </w:rPr>
        <w:t xml:space="preserve"> </w:t>
      </w:r>
      <w:r w:rsidRPr="0060393F">
        <w:rPr>
          <w:b/>
          <w:bCs/>
        </w:rPr>
        <w:t>Préparation</w:t>
      </w:r>
      <w:r w:rsidR="004319AD">
        <w:rPr>
          <w:b/>
          <w:bCs/>
        </w:rPr>
        <w:t xml:space="preserve"> </w:t>
      </w:r>
      <w:r w:rsidRPr="0060393F">
        <w:rPr>
          <w:b/>
          <w:bCs/>
        </w:rPr>
        <w:t>des</w:t>
      </w:r>
      <w:r w:rsidR="004319AD">
        <w:rPr>
          <w:b/>
          <w:bCs/>
        </w:rPr>
        <w:t xml:space="preserve"> </w:t>
      </w:r>
      <w:r w:rsidRPr="0060393F">
        <w:rPr>
          <w:b/>
          <w:bCs/>
        </w:rPr>
        <w:t>offres</w:t>
      </w:r>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Article12</w:t>
            </w:r>
          </w:p>
        </w:tc>
        <w:tc>
          <w:tcPr>
            <w:tcW w:w="7933" w:type="dxa"/>
          </w:tcPr>
          <w:p w:rsidR="00CD27B4" w:rsidRPr="0060393F" w:rsidRDefault="00CD27B4" w:rsidP="00CD27B4">
            <w:pPr>
              <w:widowControl w:val="0"/>
              <w:autoSpaceDE w:val="0"/>
              <w:autoSpaceDN w:val="0"/>
              <w:adjustRightInd w:val="0"/>
              <w:spacing w:after="0"/>
              <w:ind w:left="180" w:right="-62"/>
              <w:rPr>
                <w:sz w:val="20"/>
              </w:rPr>
            </w:pPr>
            <w:r w:rsidRPr="0060393F">
              <w:rPr>
                <w:sz w:val="20"/>
              </w:rPr>
              <w:t>:Fraisdesoumission.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25</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Article13</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:Languedel’offre. . . . . . . . .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25</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Article14</w:t>
            </w:r>
          </w:p>
        </w:tc>
        <w:tc>
          <w:tcPr>
            <w:tcW w:w="7933" w:type="dxa"/>
          </w:tcPr>
          <w:p w:rsidR="00CD27B4" w:rsidRPr="0060393F" w:rsidRDefault="00CD27B4" w:rsidP="00CD27B4">
            <w:pPr>
              <w:widowControl w:val="0"/>
              <w:autoSpaceDE w:val="0"/>
              <w:autoSpaceDN w:val="0"/>
              <w:adjustRightInd w:val="0"/>
              <w:spacing w:after="0"/>
              <w:ind w:left="106" w:right="-65"/>
              <w:rPr>
                <w:sz w:val="20"/>
              </w:rPr>
            </w:pPr>
            <w:r w:rsidRPr="0060393F">
              <w:rPr>
                <w:sz w:val="20"/>
              </w:rPr>
              <w:t>:Documentsconstituantsl’offre.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25</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Article15</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:Montantdel’offre. . . . . . . .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27</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Article16</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:Monnaiesdesoumissionetderèglement.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27</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Article17</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:Validitédesoffres. . . . . . .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28</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Article18</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:CautiondeSoumission.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28</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Article19</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:Propositionsvariantesdessoumissionnaires.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28</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Article20</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:Réunionpréparatoireàl’établissementdesoffres.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28</w:t>
            </w:r>
          </w:p>
        </w:tc>
      </w:tr>
      <w:tr w:rsidR="00CD27B4" w:rsidRPr="0060393F" w:rsidTr="00CD27B4">
        <w:trPr>
          <w:trHeight w:hRule="exact" w:val="256"/>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Article21</w:t>
            </w:r>
          </w:p>
        </w:tc>
        <w:tc>
          <w:tcPr>
            <w:tcW w:w="7933" w:type="dxa"/>
          </w:tcPr>
          <w:p w:rsidR="00CD27B4" w:rsidRPr="0060393F" w:rsidRDefault="00CD27B4" w:rsidP="00CD27B4">
            <w:pPr>
              <w:widowControl w:val="0"/>
              <w:autoSpaceDE w:val="0"/>
              <w:autoSpaceDN w:val="0"/>
              <w:adjustRightInd w:val="0"/>
              <w:spacing w:after="0"/>
              <w:ind w:left="106" w:right="-65"/>
              <w:rPr>
                <w:sz w:val="20"/>
              </w:rPr>
            </w:pPr>
            <w:r w:rsidRPr="0060393F">
              <w:rPr>
                <w:sz w:val="20"/>
              </w:rPr>
              <w:t>:Forme</w:t>
            </w:r>
            <w:r w:rsidR="00C72DF7">
              <w:rPr>
                <w:sz w:val="20"/>
              </w:rPr>
              <w:t xml:space="preserve"> </w:t>
            </w:r>
            <w:r w:rsidRPr="0060393F">
              <w:rPr>
                <w:sz w:val="20"/>
              </w:rPr>
              <w:t>et</w:t>
            </w:r>
            <w:r w:rsidR="00C72DF7">
              <w:rPr>
                <w:sz w:val="20"/>
              </w:rPr>
              <w:t xml:space="preserve"> </w:t>
            </w:r>
            <w:r w:rsidRPr="0060393F">
              <w:rPr>
                <w:sz w:val="20"/>
              </w:rPr>
              <w:t>signature</w:t>
            </w:r>
            <w:r w:rsidR="00C72DF7">
              <w:rPr>
                <w:sz w:val="20"/>
              </w:rPr>
              <w:t xml:space="preserve"> </w:t>
            </w:r>
            <w:r w:rsidRPr="0060393F">
              <w:rPr>
                <w:sz w:val="20"/>
              </w:rPr>
              <w:t>de</w:t>
            </w:r>
            <w:r w:rsidR="00C72DF7">
              <w:rPr>
                <w:sz w:val="20"/>
              </w:rPr>
              <w:t xml:space="preserve"> </w:t>
            </w:r>
            <w:r w:rsidRPr="0060393F">
              <w:rPr>
                <w:sz w:val="20"/>
              </w:rPr>
              <w:t>l’offre.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28</w:t>
            </w:r>
          </w:p>
        </w:tc>
      </w:tr>
    </w:tbl>
    <w:p w:rsidR="00CD27B4" w:rsidRPr="0060393F" w:rsidRDefault="00CD27B4" w:rsidP="00CD27B4">
      <w:pPr>
        <w:widowControl w:val="0"/>
        <w:tabs>
          <w:tab w:val="left" w:pos="10440"/>
        </w:tabs>
        <w:autoSpaceDE w:val="0"/>
        <w:autoSpaceDN w:val="0"/>
        <w:adjustRightInd w:val="0"/>
        <w:spacing w:after="0"/>
        <w:ind w:left="107" w:right="-180"/>
      </w:pPr>
      <w:r w:rsidRPr="0060393F">
        <w:rPr>
          <w:b/>
          <w:bCs/>
        </w:rPr>
        <w:t>D.</w:t>
      </w:r>
      <w:r w:rsidR="004319AD">
        <w:rPr>
          <w:b/>
          <w:bCs/>
        </w:rPr>
        <w:t xml:space="preserve"> </w:t>
      </w:r>
      <w:r w:rsidRPr="0060393F">
        <w:rPr>
          <w:b/>
          <w:bCs/>
        </w:rPr>
        <w:t>Dépôt</w:t>
      </w:r>
      <w:r w:rsidR="004319AD">
        <w:rPr>
          <w:b/>
          <w:bCs/>
        </w:rPr>
        <w:t xml:space="preserve"> </w:t>
      </w:r>
      <w:r w:rsidRPr="0060393F">
        <w:rPr>
          <w:b/>
          <w:bCs/>
        </w:rPr>
        <w:t>des</w:t>
      </w:r>
      <w:r w:rsidR="004319AD">
        <w:rPr>
          <w:b/>
          <w:bCs/>
        </w:rPr>
        <w:t xml:space="preserve"> </w:t>
      </w:r>
      <w:r w:rsidRPr="0060393F">
        <w:rPr>
          <w:b/>
          <w:bCs/>
        </w:rPr>
        <w:t>offres</w:t>
      </w:r>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Article22</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:Cachetageetmarquagedesoffres.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29</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Article23</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:Dateetheurelimitededépôtdesoffres.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29</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Article24</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:Offreshorsdélai. . . . . . . . . . . .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29</w:t>
            </w:r>
          </w:p>
        </w:tc>
      </w:tr>
      <w:tr w:rsidR="00CD27B4" w:rsidRPr="0060393F" w:rsidTr="00CD27B4">
        <w:trPr>
          <w:trHeight w:hRule="exact" w:val="227"/>
        </w:trPr>
        <w:tc>
          <w:tcPr>
            <w:tcW w:w="936"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Article25</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:Modification,substitutionetretraitdesoffres.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29</w:t>
            </w:r>
          </w:p>
        </w:tc>
      </w:tr>
    </w:tbl>
    <w:p w:rsidR="00CD27B4" w:rsidRPr="0060393F" w:rsidRDefault="00CD27B4" w:rsidP="00CD27B4">
      <w:pPr>
        <w:widowControl w:val="0"/>
        <w:tabs>
          <w:tab w:val="left" w:pos="10460"/>
        </w:tabs>
        <w:autoSpaceDE w:val="0"/>
        <w:autoSpaceDN w:val="0"/>
        <w:adjustRightInd w:val="0"/>
        <w:spacing w:after="0"/>
        <w:ind w:left="114" w:right="-127"/>
      </w:pPr>
      <w:r w:rsidRPr="0060393F">
        <w:rPr>
          <w:b/>
          <w:bCs/>
        </w:rPr>
        <w:t>E.</w:t>
      </w:r>
      <w:r w:rsidR="004319AD">
        <w:rPr>
          <w:b/>
          <w:bCs/>
        </w:rPr>
        <w:t xml:space="preserve"> </w:t>
      </w:r>
      <w:r w:rsidRPr="0060393F">
        <w:rPr>
          <w:b/>
          <w:bCs/>
        </w:rPr>
        <w:t>Ouverture</w:t>
      </w:r>
      <w:r w:rsidR="004319AD">
        <w:rPr>
          <w:b/>
          <w:bCs/>
        </w:rPr>
        <w:t xml:space="preserve"> </w:t>
      </w:r>
      <w:r w:rsidRPr="0060393F">
        <w:rPr>
          <w:b/>
          <w:bCs/>
        </w:rPr>
        <w:t>des</w:t>
      </w:r>
      <w:r w:rsidR="004319AD">
        <w:rPr>
          <w:b/>
          <w:bCs/>
        </w:rPr>
        <w:t xml:space="preserve"> </w:t>
      </w:r>
      <w:r w:rsidRPr="0060393F">
        <w:rPr>
          <w:b/>
          <w:bCs/>
        </w:rPr>
        <w:t>plis</w:t>
      </w:r>
      <w:r w:rsidR="004319AD">
        <w:rPr>
          <w:b/>
          <w:bCs/>
        </w:rPr>
        <w:t xml:space="preserve"> </w:t>
      </w:r>
      <w:r w:rsidRPr="0060393F">
        <w:rPr>
          <w:b/>
          <w:bCs/>
        </w:rPr>
        <w:t>et</w:t>
      </w:r>
      <w:r w:rsidR="004319AD">
        <w:rPr>
          <w:b/>
          <w:bCs/>
        </w:rPr>
        <w:t xml:space="preserve"> </w:t>
      </w:r>
      <w:r w:rsidRPr="0060393F">
        <w:rPr>
          <w:b/>
          <w:bCs/>
        </w:rPr>
        <w:t>évaluation</w:t>
      </w:r>
      <w:r w:rsidR="004319AD">
        <w:rPr>
          <w:b/>
          <w:bCs/>
        </w:rPr>
        <w:t xml:space="preserve"> </w:t>
      </w:r>
      <w:r w:rsidRPr="0060393F">
        <w:rPr>
          <w:b/>
          <w:bCs/>
        </w:rPr>
        <w:t>des</w:t>
      </w:r>
      <w:r w:rsidR="004319AD">
        <w:rPr>
          <w:b/>
          <w:bCs/>
        </w:rPr>
        <w:t xml:space="preserve"> </w:t>
      </w:r>
      <w:r w:rsidRPr="0060393F">
        <w:rPr>
          <w:b/>
          <w:bCs/>
        </w:rPr>
        <w:t>offres</w:t>
      </w:r>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Article26</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 xml:space="preserve">:Ouverturedesplisetrecours.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30</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Article27</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 xml:space="preserve">:Caractèreconfidentieldelaprocédure.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30</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w w:val="97"/>
                <w:sz w:val="20"/>
              </w:rPr>
              <w:t>Article28</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w w:val="97"/>
                <w:sz w:val="20"/>
              </w:rPr>
              <w:t>:Eclaircissementssurlesoffresetcontactsavecl’Autorité Contractante</w:t>
            </w:r>
            <w:r w:rsidRPr="0060393F">
              <w:rPr>
                <w:sz w:val="20"/>
              </w:rPr>
              <w:t xml:space="preserve">.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30</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Article29</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w:t>
            </w:r>
            <w:r w:rsidRPr="0060393F">
              <w:rPr>
                <w:rFonts w:cstheme="minorHAnsi"/>
                <w:sz w:val="20"/>
              </w:rPr>
              <w:t>Examen des offres et détermination de leur conformité</w:t>
            </w:r>
            <w:r w:rsidRPr="0060393F">
              <w:rPr>
                <w:sz w:val="20"/>
              </w:rPr>
              <w:t xml:space="preserve">.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30</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:Qualificationdusoumissionnaire.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32</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Article31</w:t>
            </w:r>
          </w:p>
        </w:tc>
        <w:tc>
          <w:tcPr>
            <w:tcW w:w="7933" w:type="dxa"/>
          </w:tcPr>
          <w:p w:rsidR="00CD27B4" w:rsidRPr="0060393F" w:rsidRDefault="00CD27B4" w:rsidP="00CD27B4">
            <w:pPr>
              <w:widowControl w:val="0"/>
              <w:autoSpaceDE w:val="0"/>
              <w:autoSpaceDN w:val="0"/>
              <w:adjustRightInd w:val="0"/>
              <w:spacing w:after="0"/>
              <w:ind w:left="106" w:right="-63"/>
              <w:rPr>
                <w:sz w:val="20"/>
              </w:rPr>
            </w:pPr>
            <w:r w:rsidRPr="0060393F">
              <w:rPr>
                <w:sz w:val="20"/>
              </w:rPr>
              <w:t>:Correctiondeserreurs.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32</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Article32</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:Conversionenuneseulemonnaie.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32</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Article33</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w:t>
            </w:r>
            <w:r w:rsidRPr="0060393F">
              <w:rPr>
                <w:rFonts w:cstheme="minorHAnsi"/>
                <w:sz w:val="20"/>
              </w:rPr>
              <w:t>Comparaison des offres</w:t>
            </w:r>
            <w:r w:rsidRPr="0060393F">
              <w:rPr>
                <w:sz w:val="20"/>
              </w:rPr>
              <w:t>.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Article34</w:t>
            </w:r>
          </w:p>
        </w:tc>
        <w:tc>
          <w:tcPr>
            <w:tcW w:w="7933" w:type="dxa"/>
          </w:tcPr>
          <w:p w:rsidR="00CD27B4" w:rsidRPr="0060393F" w:rsidRDefault="00CD27B4" w:rsidP="00CD27B4">
            <w:pPr>
              <w:widowControl w:val="0"/>
              <w:autoSpaceDE w:val="0"/>
              <w:autoSpaceDN w:val="0"/>
              <w:adjustRightInd w:val="0"/>
              <w:spacing w:after="0"/>
              <w:ind w:left="106" w:right="-65"/>
              <w:rPr>
                <w:sz w:val="20"/>
              </w:rPr>
            </w:pPr>
            <w:r w:rsidRPr="0060393F">
              <w:rPr>
                <w:sz w:val="20"/>
              </w:rPr>
              <w:t>:Préférenceaccordéeauxsoumissionnairesnationaux.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bl>
    <w:p w:rsidR="00CD27B4" w:rsidRPr="0060393F" w:rsidRDefault="00CD27B4" w:rsidP="00CD27B4">
      <w:pPr>
        <w:widowControl w:val="0"/>
        <w:tabs>
          <w:tab w:val="left" w:pos="10460"/>
        </w:tabs>
        <w:autoSpaceDE w:val="0"/>
        <w:autoSpaceDN w:val="0"/>
        <w:adjustRightInd w:val="0"/>
        <w:spacing w:after="0"/>
        <w:ind w:left="114" w:right="-127"/>
      </w:pPr>
      <w:r w:rsidRPr="0060393F">
        <w:rPr>
          <w:b/>
          <w:bCs/>
        </w:rPr>
        <w:t>F.</w:t>
      </w:r>
      <w:r w:rsidR="004319AD">
        <w:rPr>
          <w:b/>
          <w:bCs/>
        </w:rPr>
        <w:t xml:space="preserve"> </w:t>
      </w:r>
      <w:r w:rsidRPr="0060393F">
        <w:rPr>
          <w:b/>
          <w:bCs/>
        </w:rPr>
        <w:t>Attribution</w:t>
      </w:r>
      <w:r w:rsidR="004319AD">
        <w:rPr>
          <w:b/>
          <w:bCs/>
        </w:rPr>
        <w:t xml:space="preserve"> </w:t>
      </w:r>
      <w:r w:rsidRPr="0060393F">
        <w:rPr>
          <w:b/>
          <w:bCs/>
        </w:rPr>
        <w:t>de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Article35</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:Attributionde la lettre-commande.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Article36</w:t>
            </w:r>
          </w:p>
        </w:tc>
        <w:tc>
          <w:tcPr>
            <w:tcW w:w="7933" w:type="dxa"/>
          </w:tcPr>
          <w:p w:rsidR="00CD27B4" w:rsidRPr="0060393F" w:rsidRDefault="00CD27B4" w:rsidP="00CD27B4">
            <w:pPr>
              <w:widowControl w:val="0"/>
              <w:autoSpaceDE w:val="0"/>
              <w:autoSpaceDN w:val="0"/>
              <w:adjustRightInd w:val="0"/>
              <w:spacing w:after="0"/>
              <w:ind w:left="106" w:right="-20"/>
              <w:rPr>
                <w:sz w:val="20"/>
              </w:rPr>
            </w:pPr>
            <w:r w:rsidRPr="0060393F">
              <w:rPr>
                <w:sz w:val="20"/>
              </w:rPr>
              <w:t>:DroitduAutorité ContractantededéclarerunAppeld’Offresinfructueux</w:t>
            </w:r>
          </w:p>
        </w:tc>
        <w:tc>
          <w:tcPr>
            <w:tcW w:w="454" w:type="dxa"/>
          </w:tcPr>
          <w:p w:rsidR="00CD27B4" w:rsidRPr="0060393F" w:rsidRDefault="00CD27B4" w:rsidP="00CD27B4">
            <w:pPr>
              <w:widowControl w:val="0"/>
              <w:autoSpaceDE w:val="0"/>
              <w:autoSpaceDN w:val="0"/>
              <w:adjustRightInd w:val="0"/>
              <w:spacing w:after="0"/>
              <w:rPr>
                <w:sz w:val="20"/>
              </w:rPr>
            </w:pP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rPr>
                <w:sz w:val="20"/>
              </w:rPr>
            </w:pPr>
          </w:p>
        </w:tc>
        <w:tc>
          <w:tcPr>
            <w:tcW w:w="7933" w:type="dxa"/>
          </w:tcPr>
          <w:p w:rsidR="00CD27B4" w:rsidRPr="0060393F" w:rsidRDefault="00CD27B4" w:rsidP="00CD27B4">
            <w:pPr>
              <w:widowControl w:val="0"/>
              <w:autoSpaceDE w:val="0"/>
              <w:autoSpaceDN w:val="0"/>
              <w:adjustRightInd w:val="0"/>
              <w:spacing w:after="0"/>
              <w:ind w:left="253" w:right="-60"/>
              <w:rPr>
                <w:sz w:val="20"/>
              </w:rPr>
            </w:pPr>
            <w:r w:rsidRPr="0060393F">
              <w:rPr>
                <w:sz w:val="20"/>
              </w:rPr>
              <w:t>oud’annuleruneprocédure.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Article37</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:Notificationdel’attributionde la lettre-commande.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Article38</w:t>
            </w:r>
          </w:p>
        </w:tc>
        <w:tc>
          <w:tcPr>
            <w:tcW w:w="7933" w:type="dxa"/>
          </w:tcPr>
          <w:p w:rsidR="00CD27B4" w:rsidRPr="0060393F" w:rsidRDefault="00CD27B4" w:rsidP="00CD27B4">
            <w:pPr>
              <w:widowControl w:val="0"/>
              <w:autoSpaceDE w:val="0"/>
              <w:autoSpaceDN w:val="0"/>
              <w:adjustRightInd w:val="0"/>
              <w:spacing w:after="0"/>
              <w:ind w:left="106" w:right="-64"/>
              <w:rPr>
                <w:sz w:val="20"/>
              </w:rPr>
            </w:pPr>
            <w:r w:rsidRPr="0060393F">
              <w:rPr>
                <w:sz w:val="20"/>
              </w:rPr>
              <w:t>:Publicationdesrésultatsd’attributionde la lettre-commandeetrecours.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Article39</w:t>
            </w:r>
          </w:p>
        </w:tc>
        <w:tc>
          <w:tcPr>
            <w:tcW w:w="7933" w:type="dxa"/>
          </w:tcPr>
          <w:p w:rsidR="00CD27B4" w:rsidRPr="0060393F" w:rsidRDefault="00CD27B4" w:rsidP="00CD27B4">
            <w:pPr>
              <w:widowControl w:val="0"/>
              <w:autoSpaceDE w:val="0"/>
              <w:autoSpaceDN w:val="0"/>
              <w:adjustRightInd w:val="0"/>
              <w:spacing w:after="0"/>
              <w:ind w:left="106" w:right="-63"/>
              <w:rPr>
                <w:sz w:val="20"/>
              </w:rPr>
            </w:pPr>
            <w:r w:rsidRPr="0060393F">
              <w:rPr>
                <w:sz w:val="20"/>
              </w:rPr>
              <w:t>:Signaturede la lettre-commande. . . . . .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r w:rsidR="00CD27B4" w:rsidRPr="0060393F" w:rsidTr="00CD27B4">
        <w:trPr>
          <w:trHeight w:hRule="exact" w:val="227"/>
        </w:trPr>
        <w:tc>
          <w:tcPr>
            <w:tcW w:w="929" w:type="dxa"/>
          </w:tcPr>
          <w:p w:rsidR="00CD27B4" w:rsidRPr="0060393F" w:rsidRDefault="00CD27B4" w:rsidP="00CD27B4">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CD27B4" w:rsidRPr="0060393F" w:rsidRDefault="00CD27B4" w:rsidP="00CD27B4">
            <w:pPr>
              <w:widowControl w:val="0"/>
              <w:autoSpaceDE w:val="0"/>
              <w:autoSpaceDN w:val="0"/>
              <w:adjustRightInd w:val="0"/>
              <w:spacing w:after="0"/>
              <w:ind w:left="106" w:right="-63"/>
              <w:rPr>
                <w:sz w:val="20"/>
              </w:rPr>
            </w:pPr>
            <w:r w:rsidRPr="0060393F">
              <w:rPr>
                <w:sz w:val="20"/>
              </w:rPr>
              <w:t>:Cautionnementdéfinitif. . . . . . . . . . . . . . . . . . . . . . . . . . . . . . . . . . . . . . . . . . . . . . . . . . . . . . . . . . . . . . .. . . . . . . . . . . . . . . . . . . . . . . . . . . . . . . . . . . . . . . . . . . . . . . . . . . . . . . . . . . . . . . .. .</w:t>
            </w:r>
          </w:p>
        </w:tc>
        <w:tc>
          <w:tcPr>
            <w:tcW w:w="454" w:type="dxa"/>
          </w:tcPr>
          <w:p w:rsidR="00CD27B4" w:rsidRPr="0060393F" w:rsidRDefault="00CD27B4" w:rsidP="00CD27B4">
            <w:pPr>
              <w:widowControl w:val="0"/>
              <w:autoSpaceDE w:val="0"/>
              <w:autoSpaceDN w:val="0"/>
              <w:adjustRightInd w:val="0"/>
              <w:spacing w:after="0"/>
              <w:ind w:left="187" w:right="-27"/>
              <w:rPr>
                <w:sz w:val="20"/>
              </w:rPr>
            </w:pPr>
            <w:r w:rsidRPr="0060393F">
              <w:rPr>
                <w:sz w:val="20"/>
              </w:rPr>
              <w:t>33</w:t>
            </w:r>
          </w:p>
        </w:tc>
      </w:tr>
    </w:tbl>
    <w:p w:rsidR="00CD27B4" w:rsidRPr="0060393F" w:rsidRDefault="00CD27B4" w:rsidP="00CD27B4">
      <w:pPr>
        <w:spacing w:after="0"/>
        <w:jc w:val="both"/>
      </w:pPr>
    </w:p>
    <w:p w:rsidR="00CD27B4" w:rsidRPr="0060393F" w:rsidRDefault="00CD27B4" w:rsidP="00CD27B4">
      <w:pPr>
        <w:spacing w:after="0"/>
        <w:jc w:val="both"/>
        <w:rPr>
          <w:b/>
        </w:rPr>
      </w:pPr>
    </w:p>
    <w:p w:rsidR="00CD27B4" w:rsidRPr="0060393F" w:rsidRDefault="00CD27B4" w:rsidP="00CD27B4">
      <w:pPr>
        <w:jc w:val="both"/>
        <w:rPr>
          <w:b/>
        </w:rPr>
      </w:pPr>
    </w:p>
    <w:p w:rsidR="00CD27B4" w:rsidRPr="0060393F" w:rsidRDefault="00CD27B4" w:rsidP="00CD27B4">
      <w:pPr>
        <w:jc w:val="both"/>
        <w:rPr>
          <w:b/>
        </w:rPr>
      </w:pPr>
    </w:p>
    <w:p w:rsidR="00CD27B4" w:rsidRPr="0060393F" w:rsidRDefault="00CD27B4" w:rsidP="00686A9B">
      <w:pPr>
        <w:spacing w:after="0" w:line="240" w:lineRule="auto"/>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t>A.  GENERALITES</w:t>
      </w:r>
    </w:p>
    <w:p w:rsidR="00CD27B4" w:rsidRPr="00062109" w:rsidRDefault="00CD27B4" w:rsidP="00686A9B">
      <w:pPr>
        <w:pStyle w:val="Titre10"/>
        <w:tabs>
          <w:tab w:val="clear" w:pos="4640"/>
        </w:tabs>
        <w:jc w:val="both"/>
        <w:rPr>
          <w:iCs/>
          <w:color w:val="auto"/>
          <w:sz w:val="22"/>
          <w:szCs w:val="22"/>
          <w:u w:val="single"/>
        </w:rPr>
      </w:pPr>
      <w:bookmarkStart w:id="18" w:name="_Toc294420117"/>
      <w:bookmarkStart w:id="19" w:name="_Toc300835335"/>
      <w:bookmarkStart w:id="20" w:name="_Toc306606772"/>
      <w:bookmarkStart w:id="21" w:name="_Toc349455486"/>
      <w:bookmarkStart w:id="22" w:name="_Toc349589038"/>
      <w:bookmarkStart w:id="23" w:name="_Toc349714104"/>
      <w:bookmarkEnd w:id="14"/>
      <w:bookmarkEnd w:id="15"/>
      <w:bookmarkEnd w:id="16"/>
      <w:bookmarkEnd w:id="17"/>
      <w:r w:rsidRPr="00062109">
        <w:rPr>
          <w:iCs/>
          <w:color w:val="auto"/>
          <w:sz w:val="22"/>
          <w:szCs w:val="22"/>
        </w:rPr>
        <w:t>Article 1 : Objet de l’Appel d’Offres</w:t>
      </w:r>
      <w:bookmarkEnd w:id="18"/>
      <w:bookmarkEnd w:id="19"/>
      <w:bookmarkEnd w:id="20"/>
      <w:bookmarkEnd w:id="21"/>
      <w:bookmarkEnd w:id="22"/>
      <w:bookmarkEnd w:id="23"/>
    </w:p>
    <w:p w:rsidR="004A1AC2" w:rsidRPr="0090765A" w:rsidRDefault="00CD27B4" w:rsidP="00686A9B">
      <w:pPr>
        <w:pStyle w:val="Titre10"/>
        <w:jc w:val="left"/>
        <w:rPr>
          <w:b w:val="0"/>
          <w:bCs w:val="0"/>
          <w:iCs/>
          <w:color w:val="auto"/>
          <w:sz w:val="22"/>
          <w:szCs w:val="22"/>
        </w:rPr>
      </w:pPr>
      <w:r w:rsidRPr="005A427E">
        <w:rPr>
          <w:b w:val="0"/>
          <w:sz w:val="22"/>
          <w:szCs w:val="22"/>
        </w:rPr>
        <w:t>Le présent appel d’offres porte</w:t>
      </w:r>
      <w:r w:rsidRPr="00062109">
        <w:rPr>
          <w:sz w:val="22"/>
          <w:szCs w:val="22"/>
        </w:rPr>
        <w:t xml:space="preserve"> </w:t>
      </w:r>
      <w:r w:rsidR="00B77FC6">
        <w:rPr>
          <w:b w:val="0"/>
          <w:bCs w:val="0"/>
          <w:color w:val="auto"/>
          <w:sz w:val="22"/>
          <w:szCs w:val="22"/>
        </w:rPr>
        <w:t xml:space="preserve">sur les travaux </w:t>
      </w:r>
      <w:r w:rsidR="0090765A">
        <w:rPr>
          <w:b w:val="0"/>
          <w:bCs w:val="0"/>
          <w:color w:val="auto"/>
          <w:sz w:val="22"/>
          <w:szCs w:val="22"/>
        </w:rPr>
        <w:t xml:space="preserve">de construction </w:t>
      </w:r>
      <w:r w:rsidR="00B77FC6">
        <w:rPr>
          <w:b w:val="0"/>
          <w:bCs w:val="0"/>
          <w:color w:val="auto"/>
          <w:sz w:val="22"/>
          <w:szCs w:val="22"/>
        </w:rPr>
        <w:t>d’une</w:t>
      </w:r>
      <w:r w:rsidR="0090765A">
        <w:rPr>
          <w:b w:val="0"/>
          <w:bCs w:val="0"/>
          <w:color w:val="auto"/>
          <w:sz w:val="22"/>
          <w:szCs w:val="22"/>
        </w:rPr>
        <w:t xml:space="preserve"> mini</w:t>
      </w:r>
      <w:r w:rsidR="00B77FC6">
        <w:rPr>
          <w:b w:val="0"/>
          <w:bCs w:val="0"/>
          <w:color w:val="auto"/>
          <w:sz w:val="22"/>
          <w:szCs w:val="22"/>
        </w:rPr>
        <w:t xml:space="preserve"> adduction d’eau potable</w:t>
      </w:r>
      <w:r w:rsidR="005A427E">
        <w:rPr>
          <w:b w:val="0"/>
          <w:bCs w:val="0"/>
          <w:color w:val="auto"/>
          <w:sz w:val="22"/>
          <w:szCs w:val="22"/>
        </w:rPr>
        <w:t xml:space="preserve"> à énergie solaire</w:t>
      </w:r>
      <w:r w:rsidR="00832DE5">
        <w:rPr>
          <w:b w:val="0"/>
          <w:bCs w:val="0"/>
          <w:color w:val="auto"/>
          <w:sz w:val="22"/>
          <w:szCs w:val="22"/>
        </w:rPr>
        <w:t xml:space="preserve"> </w:t>
      </w:r>
      <w:r w:rsidR="0090765A">
        <w:rPr>
          <w:b w:val="0"/>
          <w:bCs w:val="0"/>
          <w:color w:val="auto"/>
          <w:sz w:val="22"/>
          <w:szCs w:val="22"/>
        </w:rPr>
        <w:t xml:space="preserve"> à </w:t>
      </w:r>
      <w:r w:rsidR="00353CE5">
        <w:rPr>
          <w:b w:val="0"/>
          <w:bCs w:val="0"/>
          <w:color w:val="auto"/>
          <w:sz w:val="22"/>
          <w:szCs w:val="22"/>
        </w:rPr>
        <w:t>TOCKTOYO</w:t>
      </w:r>
      <w:r w:rsidR="00385994" w:rsidRPr="00385994">
        <w:rPr>
          <w:b w:val="0"/>
          <w:bCs w:val="0"/>
          <w:color w:val="auto"/>
          <w:sz w:val="22"/>
          <w:szCs w:val="22"/>
        </w:rPr>
        <w:t xml:space="preserve">, </w:t>
      </w:r>
      <w:r w:rsidR="00D5478B" w:rsidRPr="00385994">
        <w:rPr>
          <w:b w:val="0"/>
          <w:bCs w:val="0"/>
          <w:color w:val="auto"/>
          <w:sz w:val="22"/>
          <w:szCs w:val="22"/>
        </w:rPr>
        <w:t>Département</w:t>
      </w:r>
      <w:r w:rsidR="00385994" w:rsidRPr="00385994">
        <w:rPr>
          <w:b w:val="0"/>
          <w:bCs w:val="0"/>
          <w:color w:val="auto"/>
          <w:sz w:val="22"/>
          <w:szCs w:val="22"/>
        </w:rPr>
        <w:t xml:space="preserve"> de la </w:t>
      </w:r>
      <w:r w:rsidR="00D5478B" w:rsidRPr="00385994">
        <w:rPr>
          <w:b w:val="0"/>
          <w:bCs w:val="0"/>
          <w:color w:val="auto"/>
          <w:sz w:val="22"/>
          <w:szCs w:val="22"/>
        </w:rPr>
        <w:t>K</w:t>
      </w:r>
      <w:r w:rsidR="00385994" w:rsidRPr="00385994">
        <w:rPr>
          <w:b w:val="0"/>
          <w:bCs w:val="0"/>
          <w:color w:val="auto"/>
          <w:sz w:val="22"/>
          <w:szCs w:val="22"/>
        </w:rPr>
        <w:t xml:space="preserve">adey, </w:t>
      </w:r>
      <w:r w:rsidR="00D5478B" w:rsidRPr="00385994">
        <w:rPr>
          <w:b w:val="0"/>
          <w:bCs w:val="0"/>
          <w:color w:val="auto"/>
          <w:sz w:val="22"/>
          <w:szCs w:val="22"/>
        </w:rPr>
        <w:t>Région</w:t>
      </w:r>
      <w:r w:rsidR="00385994" w:rsidRPr="00385994">
        <w:rPr>
          <w:b w:val="0"/>
          <w:bCs w:val="0"/>
          <w:color w:val="auto"/>
          <w:sz w:val="22"/>
          <w:szCs w:val="22"/>
        </w:rPr>
        <w:t xml:space="preserve"> de l’</w:t>
      </w:r>
      <w:r w:rsidR="00D5478B" w:rsidRPr="00385994">
        <w:rPr>
          <w:b w:val="0"/>
          <w:bCs w:val="0"/>
          <w:color w:val="auto"/>
          <w:sz w:val="22"/>
          <w:szCs w:val="22"/>
        </w:rPr>
        <w:t>EST</w:t>
      </w:r>
      <w:r w:rsidR="00385994" w:rsidRPr="00385994">
        <w:rPr>
          <w:b w:val="0"/>
          <w:bCs w:val="0"/>
          <w:color w:val="auto"/>
          <w:sz w:val="22"/>
          <w:szCs w:val="22"/>
        </w:rPr>
        <w:t>.</w:t>
      </w:r>
    </w:p>
    <w:p w:rsidR="00CD27B4" w:rsidRPr="0090765A" w:rsidRDefault="00CD27B4" w:rsidP="00686A9B">
      <w:pPr>
        <w:pStyle w:val="Titre10"/>
        <w:jc w:val="both"/>
        <w:rPr>
          <w:sz w:val="10"/>
          <w:szCs w:val="10"/>
        </w:rPr>
      </w:pPr>
    </w:p>
    <w:p w:rsidR="00CD27B4" w:rsidRPr="0060393F" w:rsidRDefault="00CD27B4" w:rsidP="00686A9B">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 xml:space="preserve">Le délai d’exécution maximum prévu pour la réalisation des travaux objet du présent appel d’offres est fixé à </w:t>
      </w:r>
      <w:r w:rsidR="000923DF">
        <w:rPr>
          <w:rFonts w:ascii="Times New Roman" w:hAnsi="Times New Roman" w:cs="Times New Roman"/>
          <w:b/>
        </w:rPr>
        <w:t>quatre</w:t>
      </w:r>
      <w:r w:rsidRPr="0060393F">
        <w:rPr>
          <w:rFonts w:ascii="Times New Roman" w:hAnsi="Times New Roman" w:cs="Times New Roman"/>
          <w:b/>
        </w:rPr>
        <w:t xml:space="preserve"> (0</w:t>
      </w:r>
      <w:r w:rsidR="000923DF">
        <w:rPr>
          <w:rFonts w:ascii="Times New Roman" w:hAnsi="Times New Roman" w:cs="Times New Roman"/>
          <w:b/>
        </w:rPr>
        <w:t>4</w:t>
      </w:r>
      <w:r w:rsidRPr="0060393F">
        <w:rPr>
          <w:rFonts w:ascii="Times New Roman" w:hAnsi="Times New Roman" w:cs="Times New Roman"/>
          <w:b/>
        </w:rPr>
        <w:t>) mois</w:t>
      </w:r>
      <w:r>
        <w:rPr>
          <w:rFonts w:ascii="Times New Roman" w:hAnsi="Times New Roman" w:cs="Times New Roman"/>
          <w:b/>
        </w:rPr>
        <w:t>.</w:t>
      </w:r>
    </w:p>
    <w:p w:rsidR="00CD27B4" w:rsidRPr="0060393F" w:rsidRDefault="00CD27B4" w:rsidP="00686A9B">
      <w:pPr>
        <w:spacing w:after="0" w:line="240" w:lineRule="auto"/>
        <w:jc w:val="both"/>
        <w:rPr>
          <w:rFonts w:ascii="Times New Roman" w:hAnsi="Times New Roman" w:cs="Times New Roman"/>
          <w:b/>
          <w:bCs/>
        </w:rPr>
      </w:pPr>
      <w:r>
        <w:rPr>
          <w:rFonts w:ascii="Times New Roman" w:hAnsi="Times New Roman" w:cs="Times New Roman"/>
          <w:b/>
          <w:iCs/>
        </w:rPr>
        <w:t xml:space="preserve">Article 3 : </w:t>
      </w:r>
      <w:r w:rsidRPr="0060393F">
        <w:rPr>
          <w:rFonts w:ascii="Times New Roman" w:hAnsi="Times New Roman" w:cs="Times New Roman"/>
          <w:b/>
          <w:bCs/>
        </w:rPr>
        <w:t xml:space="preserve">Financement: </w:t>
      </w:r>
    </w:p>
    <w:p w:rsidR="005A427E"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Les travaux objet du présent Appel d’Offres sont financés</w:t>
      </w:r>
      <w:r>
        <w:rPr>
          <w:rFonts w:ascii="Times New Roman" w:hAnsi="Times New Roman" w:cs="Times New Roman"/>
        </w:rPr>
        <w:t xml:space="preserve"> par le </w:t>
      </w:r>
      <w:r w:rsidRPr="00F2628F">
        <w:rPr>
          <w:rFonts w:ascii="Times New Roman" w:hAnsi="Times New Roman" w:cs="Times New Roman"/>
        </w:rPr>
        <w:t xml:space="preserve">Budget </w:t>
      </w:r>
      <w:r>
        <w:rPr>
          <w:rFonts w:ascii="Times New Roman" w:hAnsi="Times New Roman" w:cs="Times New Roman"/>
        </w:rPr>
        <w:t>d’Investissement Public,</w:t>
      </w:r>
      <w:r w:rsidRPr="0060393F">
        <w:rPr>
          <w:rFonts w:ascii="Times New Roman" w:hAnsi="Times New Roman" w:cs="Times New Roman"/>
        </w:rPr>
        <w:t xml:space="preserve"> Exercice 20</w:t>
      </w:r>
      <w:r w:rsidR="00353CE5">
        <w:rPr>
          <w:rFonts w:ascii="Times New Roman" w:hAnsi="Times New Roman" w:cs="Times New Roman"/>
        </w:rPr>
        <w:t>26</w:t>
      </w:r>
      <w:r w:rsidRPr="0060393F">
        <w:rPr>
          <w:rFonts w:ascii="Times New Roman" w:hAnsi="Times New Roman" w:cs="Times New Roman"/>
        </w:rPr>
        <w:t xml:space="preserve">. </w:t>
      </w:r>
    </w:p>
    <w:p w:rsidR="00CD27B4" w:rsidRPr="00EA0F27"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 xml:space="preserve"> Le montant prévisionnel est de :</w:t>
      </w:r>
      <w:r w:rsidR="00DE2B3D">
        <w:rPr>
          <w:rFonts w:ascii="Times New Roman" w:hAnsi="Times New Roman" w:cs="Times New Roman"/>
        </w:rPr>
        <w:t xml:space="preserve"> </w:t>
      </w:r>
      <w:r w:rsidR="00353CE5">
        <w:rPr>
          <w:rFonts w:ascii="Times New Roman" w:hAnsi="Times New Roman" w:cs="Times New Roman"/>
          <w:b/>
        </w:rPr>
        <w:t>Quinze</w:t>
      </w:r>
      <w:r w:rsidR="00DE2B3D">
        <w:rPr>
          <w:rFonts w:ascii="Times New Roman" w:hAnsi="Times New Roman" w:cs="Times New Roman"/>
        </w:rPr>
        <w:t xml:space="preserve"> </w:t>
      </w:r>
      <w:r>
        <w:rPr>
          <w:rFonts w:ascii="Times New Roman" w:hAnsi="Times New Roman" w:cs="Times New Roman"/>
          <w:b/>
        </w:rPr>
        <w:t>millions</w:t>
      </w:r>
      <w:r w:rsidR="0060620A">
        <w:rPr>
          <w:rFonts w:ascii="Times New Roman" w:hAnsi="Times New Roman" w:cs="Times New Roman"/>
          <w:b/>
        </w:rPr>
        <w:t xml:space="preserve"> </w:t>
      </w:r>
      <w:r w:rsidRPr="0060393F">
        <w:rPr>
          <w:rFonts w:ascii="Times New Roman" w:hAnsi="Times New Roman" w:cs="Times New Roman"/>
          <w:b/>
        </w:rPr>
        <w:t>(</w:t>
      </w:r>
      <w:r w:rsidR="00353CE5">
        <w:rPr>
          <w:rFonts w:ascii="Times New Roman" w:hAnsi="Times New Roman" w:cs="Times New Roman"/>
          <w:b/>
        </w:rPr>
        <w:t>15</w:t>
      </w:r>
      <w:r w:rsidR="005A427E">
        <w:rPr>
          <w:rFonts w:ascii="Times New Roman" w:hAnsi="Times New Roman" w:cs="Times New Roman"/>
          <w:b/>
        </w:rPr>
        <w:t> 000 000</w:t>
      </w:r>
      <w:r w:rsidRPr="0060393F">
        <w:rPr>
          <w:rFonts w:ascii="Times New Roman" w:hAnsi="Times New Roman" w:cs="Times New Roman"/>
          <w:b/>
        </w:rPr>
        <w:t>) FCFA TTC</w:t>
      </w:r>
      <w:r w:rsidR="00DE2B3D">
        <w:rPr>
          <w:rFonts w:ascii="Times New Roman" w:hAnsi="Times New Roman" w:cs="Times New Roman"/>
          <w:b/>
        </w:rPr>
        <w:t>.</w:t>
      </w:r>
    </w:p>
    <w:p w:rsidR="00CD27B4" w:rsidRPr="0060393F" w:rsidRDefault="00CD27B4" w:rsidP="00686A9B">
      <w:pPr>
        <w:spacing w:after="0" w:line="240" w:lineRule="auto"/>
        <w:jc w:val="both"/>
        <w:rPr>
          <w:rFonts w:ascii="Times New Roman" w:hAnsi="Times New Roman" w:cs="Times New Roman"/>
          <w:b/>
        </w:rPr>
      </w:pPr>
      <w:r w:rsidRPr="0060393F">
        <w:rPr>
          <w:rFonts w:ascii="Times New Roman" w:hAnsi="Times New Roman" w:cs="Times New Roman"/>
          <w:b/>
        </w:rPr>
        <w:t xml:space="preserve">Article 4 : </w:t>
      </w:r>
      <w:r w:rsidRPr="0060393F">
        <w:rPr>
          <w:rFonts w:ascii="Times New Roman" w:hAnsi="Times New Roman" w:cs="Times New Roman"/>
          <w:b/>
        </w:rPr>
        <w:tab/>
        <w:t>Fraude et corruption</w:t>
      </w:r>
    </w:p>
    <w:p w:rsidR="00CD27B4" w:rsidRPr="0060393F" w:rsidRDefault="00CD27B4" w:rsidP="00686A9B">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CD27B4" w:rsidRPr="0060393F" w:rsidRDefault="00CD27B4" w:rsidP="00831AAB">
      <w:pPr>
        <w:pStyle w:val="Paragraphedeliste"/>
        <w:numPr>
          <w:ilvl w:val="0"/>
          <w:numId w:val="28"/>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CD27B4" w:rsidRPr="0060393F" w:rsidRDefault="00CD27B4" w:rsidP="00831AAB">
      <w:pPr>
        <w:pStyle w:val="Paragraphedeliste"/>
        <w:numPr>
          <w:ilvl w:val="0"/>
          <w:numId w:val="28"/>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CD27B4" w:rsidRPr="0060393F" w:rsidRDefault="00CD27B4" w:rsidP="00831AAB">
      <w:pPr>
        <w:pStyle w:val="Paragraphedeliste"/>
        <w:numPr>
          <w:ilvl w:val="0"/>
          <w:numId w:val="28"/>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CD27B4" w:rsidRPr="0060393F" w:rsidRDefault="00CD27B4" w:rsidP="00831AAB">
      <w:pPr>
        <w:pStyle w:val="Paragraphedeliste"/>
        <w:numPr>
          <w:ilvl w:val="0"/>
          <w:numId w:val="28"/>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CD27B4" w:rsidRPr="0060393F" w:rsidRDefault="00CD27B4" w:rsidP="00686A9B">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CD27B4" w:rsidRPr="0060393F" w:rsidRDefault="00CD27B4" w:rsidP="00686A9B">
      <w:pPr>
        <w:pStyle w:val="Corpsdetexte"/>
        <w:numPr>
          <w:ilvl w:val="0"/>
          <w:numId w:val="16"/>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CD27B4" w:rsidRPr="0060393F" w:rsidRDefault="00CD27B4" w:rsidP="00686A9B">
      <w:pPr>
        <w:pStyle w:val="Corpsdetexte"/>
        <w:numPr>
          <w:ilvl w:val="0"/>
          <w:numId w:val="16"/>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CD27B4" w:rsidRPr="0060393F" w:rsidRDefault="00CD27B4" w:rsidP="00686A9B">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CD27B4" w:rsidRPr="0060393F" w:rsidRDefault="00CD27B4" w:rsidP="00686A9B">
      <w:pPr>
        <w:numPr>
          <w:ilvl w:val="0"/>
          <w:numId w:val="17"/>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CD27B4" w:rsidRPr="0060393F" w:rsidRDefault="00CD27B4" w:rsidP="00686A9B">
      <w:pPr>
        <w:numPr>
          <w:ilvl w:val="0"/>
          <w:numId w:val="17"/>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CD27B4" w:rsidRPr="0060393F" w:rsidRDefault="00CD27B4" w:rsidP="00686A9B">
      <w:pPr>
        <w:pStyle w:val="Corpsdetexte"/>
        <w:numPr>
          <w:ilvl w:val="0"/>
          <w:numId w:val="16"/>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CD27B4" w:rsidRDefault="00CD27B4" w:rsidP="00686A9B">
      <w:pPr>
        <w:pStyle w:val="Corpsdetexte"/>
        <w:numPr>
          <w:ilvl w:val="0"/>
          <w:numId w:val="16"/>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r>
        <w:rPr>
          <w:sz w:val="22"/>
          <w:szCs w:val="22"/>
        </w:rPr>
        <w:t>.</w:t>
      </w:r>
    </w:p>
    <w:p w:rsidR="00CD27B4" w:rsidRDefault="00CD27B4" w:rsidP="00686A9B">
      <w:pPr>
        <w:pStyle w:val="Corpsdetexte"/>
        <w:tabs>
          <w:tab w:val="left" w:pos="709"/>
          <w:tab w:val="left" w:pos="851"/>
        </w:tabs>
        <w:rPr>
          <w:sz w:val="22"/>
          <w:szCs w:val="22"/>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6.1 Les matériaux, les matériels de l’Entrepreneur, les fournitures, équipements et services devant être fournis dans le cadre de la lettre-commande doivent provenir des pays répondant aux critères de provenance définis dans le RPAO, et toutes les dépenses effectuées au titre de la lettre-commande sont limitées auxdits matériaux, matériels, fournitures, équipements et services.</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4" w:name="_Toc348175756"/>
      <w:r w:rsidRPr="0060393F">
        <w:rPr>
          <w:rFonts w:ascii="Times New Roman" w:hAnsi="Times New Roman" w:cs="Times New Roman"/>
          <w:b/>
        </w:rPr>
        <w:t>du Soumissionnaire</w:t>
      </w:r>
      <w:bookmarkEnd w:id="24"/>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CD27B4" w:rsidRPr="0060393F" w:rsidRDefault="00CD27B4" w:rsidP="00686A9B">
      <w:pPr>
        <w:pStyle w:val="Normalcentr"/>
        <w:numPr>
          <w:ilvl w:val="0"/>
          <w:numId w:val="18"/>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CD27B4" w:rsidRPr="0060393F" w:rsidRDefault="00CD27B4" w:rsidP="00686A9B">
      <w:pPr>
        <w:pStyle w:val="Normalcentr"/>
        <w:numPr>
          <w:ilvl w:val="0"/>
          <w:numId w:val="18"/>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CD27B4" w:rsidRPr="0060393F" w:rsidRDefault="00CD27B4" w:rsidP="00686A9B">
      <w:pPr>
        <w:pStyle w:val="Normalcentr"/>
        <w:numPr>
          <w:ilvl w:val="0"/>
          <w:numId w:val="19"/>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CD27B4" w:rsidRPr="0060393F" w:rsidRDefault="00CD27B4" w:rsidP="00686A9B">
      <w:pPr>
        <w:pStyle w:val="Normalcentr"/>
        <w:numPr>
          <w:ilvl w:val="0"/>
          <w:numId w:val="19"/>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CD27B4" w:rsidRPr="0060393F" w:rsidRDefault="00CD27B4" w:rsidP="00686A9B">
      <w:pPr>
        <w:pStyle w:val="Normalcentr"/>
        <w:numPr>
          <w:ilvl w:val="0"/>
          <w:numId w:val="19"/>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CD27B4" w:rsidRPr="0060393F" w:rsidRDefault="00CD27B4" w:rsidP="00686A9B">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CD27B4" w:rsidRPr="0060393F" w:rsidRDefault="00CD27B4" w:rsidP="00686A9B">
      <w:pPr>
        <w:pStyle w:val="Liste4"/>
        <w:tabs>
          <w:tab w:val="left" w:pos="2410"/>
        </w:tabs>
        <w:ind w:left="1418" w:firstLine="0"/>
        <w:rPr>
          <w:sz w:val="22"/>
          <w:szCs w:val="22"/>
        </w:rPr>
      </w:pPr>
      <w:bookmarkStart w:id="25" w:name="_Toc348175762"/>
      <w:r w:rsidRPr="0060393F">
        <w:rPr>
          <w:sz w:val="22"/>
          <w:szCs w:val="22"/>
        </w:rPr>
        <w:t xml:space="preserve">Pièce 1 : </w:t>
      </w:r>
      <w:r w:rsidRPr="0060393F">
        <w:rPr>
          <w:sz w:val="22"/>
          <w:szCs w:val="22"/>
        </w:rPr>
        <w:tab/>
        <w:t>Avis d’Appel d’Offres (AAO) :</w:t>
      </w:r>
      <w:r>
        <w:rPr>
          <w:sz w:val="22"/>
          <w:szCs w:val="22"/>
        </w:rPr>
        <w:t xml:space="preserve"> (</w:t>
      </w:r>
      <w:r w:rsidRPr="0060393F">
        <w:rPr>
          <w:sz w:val="22"/>
          <w:szCs w:val="22"/>
        </w:rPr>
        <w:t>version française</w:t>
      </w:r>
      <w:r>
        <w:rPr>
          <w:sz w:val="22"/>
          <w:szCs w:val="22"/>
        </w:rPr>
        <w:t xml:space="preserve"> et anglaise)</w:t>
      </w:r>
      <w:r w:rsidRPr="0060393F">
        <w:rPr>
          <w:sz w:val="22"/>
          <w:szCs w:val="22"/>
        </w:rPr>
        <w:t xml:space="preserve">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Pr>
          <w:sz w:val="22"/>
          <w:szCs w:val="22"/>
        </w:rPr>
        <w:t xml:space="preserve"> unitaires</w:t>
      </w:r>
      <w:r w:rsidRPr="0060393F">
        <w:rPr>
          <w:sz w:val="22"/>
          <w:szCs w:val="22"/>
        </w:rPr>
        <w:t xml:space="preserve"> (BP</w:t>
      </w:r>
      <w:r>
        <w:rPr>
          <w:sz w:val="22"/>
          <w:szCs w:val="22"/>
        </w:rPr>
        <w:t>U</w:t>
      </w:r>
      <w:r w:rsidRPr="0060393F">
        <w:rPr>
          <w:sz w:val="22"/>
          <w:szCs w:val="22"/>
        </w:rPr>
        <w:t>)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CD27B4" w:rsidRPr="0060393F" w:rsidRDefault="00CD27B4" w:rsidP="00686A9B">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CD27B4" w:rsidRPr="0060393F" w:rsidRDefault="00CD27B4" w:rsidP="00831AAB">
      <w:pPr>
        <w:pStyle w:val="Liste2"/>
        <w:numPr>
          <w:ilvl w:val="1"/>
          <w:numId w:val="27"/>
        </w:numPr>
        <w:tabs>
          <w:tab w:val="clear" w:pos="1260"/>
          <w:tab w:val="num" w:pos="2410"/>
        </w:tabs>
        <w:ind w:left="2410" w:hanging="425"/>
        <w:rPr>
          <w:sz w:val="22"/>
          <w:szCs w:val="22"/>
        </w:rPr>
      </w:pPr>
      <w:r w:rsidRPr="0060393F">
        <w:rPr>
          <w:sz w:val="22"/>
          <w:szCs w:val="22"/>
        </w:rPr>
        <w:t>10.1 : Formulaire de Soumission ;</w:t>
      </w:r>
    </w:p>
    <w:p w:rsidR="00CD27B4" w:rsidRPr="0060393F" w:rsidRDefault="00CD27B4" w:rsidP="00831AAB">
      <w:pPr>
        <w:pStyle w:val="Liste2"/>
        <w:numPr>
          <w:ilvl w:val="1"/>
          <w:numId w:val="27"/>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CD27B4" w:rsidRPr="0060393F" w:rsidRDefault="00CD27B4" w:rsidP="00831AAB">
      <w:pPr>
        <w:pStyle w:val="Liste2"/>
        <w:numPr>
          <w:ilvl w:val="1"/>
          <w:numId w:val="27"/>
        </w:numPr>
        <w:tabs>
          <w:tab w:val="clear" w:pos="1260"/>
          <w:tab w:val="num" w:pos="2410"/>
        </w:tabs>
        <w:ind w:left="2410" w:hanging="425"/>
        <w:rPr>
          <w:sz w:val="22"/>
          <w:szCs w:val="22"/>
        </w:rPr>
      </w:pPr>
      <w:r w:rsidRPr="0060393F">
        <w:rPr>
          <w:sz w:val="22"/>
          <w:szCs w:val="22"/>
        </w:rPr>
        <w:t>10.3 : Modèle de cautionnement définitif ;</w:t>
      </w:r>
    </w:p>
    <w:p w:rsidR="00CD27B4" w:rsidRPr="0060393F" w:rsidRDefault="00CD27B4" w:rsidP="00831AAB">
      <w:pPr>
        <w:pStyle w:val="Liste2"/>
        <w:numPr>
          <w:ilvl w:val="1"/>
          <w:numId w:val="27"/>
        </w:numPr>
        <w:tabs>
          <w:tab w:val="clear" w:pos="1260"/>
          <w:tab w:val="num" w:pos="2410"/>
        </w:tabs>
        <w:ind w:left="2410" w:hanging="425"/>
        <w:rPr>
          <w:sz w:val="22"/>
          <w:szCs w:val="22"/>
        </w:rPr>
      </w:pPr>
      <w:r w:rsidRPr="0060393F">
        <w:rPr>
          <w:sz w:val="22"/>
          <w:szCs w:val="22"/>
        </w:rPr>
        <w:t>10.4 : Modèle de Garantie Bancaire de restitution d’avance de démarrage ;</w:t>
      </w:r>
    </w:p>
    <w:p w:rsidR="00CD27B4" w:rsidRPr="0060393F" w:rsidRDefault="00CD27B4" w:rsidP="00831AAB">
      <w:pPr>
        <w:pStyle w:val="Liste2"/>
        <w:numPr>
          <w:ilvl w:val="1"/>
          <w:numId w:val="27"/>
        </w:numPr>
        <w:tabs>
          <w:tab w:val="clear" w:pos="1260"/>
          <w:tab w:val="num" w:pos="2410"/>
        </w:tabs>
        <w:ind w:left="2410" w:hanging="425"/>
        <w:rPr>
          <w:sz w:val="22"/>
          <w:szCs w:val="22"/>
        </w:rPr>
      </w:pPr>
      <w:r w:rsidRPr="0060393F">
        <w:rPr>
          <w:sz w:val="22"/>
          <w:szCs w:val="22"/>
        </w:rPr>
        <w:t>10.5 : Modèle d’Attestation de visite de site ;</w:t>
      </w:r>
    </w:p>
    <w:p w:rsidR="00CD27B4" w:rsidRPr="0060393F" w:rsidRDefault="00CD27B4" w:rsidP="00831AAB">
      <w:pPr>
        <w:pStyle w:val="Liste2"/>
        <w:numPr>
          <w:ilvl w:val="1"/>
          <w:numId w:val="27"/>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CD27B4" w:rsidRPr="0060393F" w:rsidRDefault="00CD27B4" w:rsidP="00831AAB">
      <w:pPr>
        <w:pStyle w:val="Liste2"/>
        <w:numPr>
          <w:ilvl w:val="1"/>
          <w:numId w:val="27"/>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CD27B4" w:rsidRPr="0060393F" w:rsidRDefault="00CD27B4" w:rsidP="00831AAB">
      <w:pPr>
        <w:pStyle w:val="Liste2"/>
        <w:numPr>
          <w:ilvl w:val="1"/>
          <w:numId w:val="27"/>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CD27B4" w:rsidRPr="0060393F" w:rsidRDefault="00CD27B4" w:rsidP="00831AAB">
      <w:pPr>
        <w:pStyle w:val="Liste2"/>
        <w:numPr>
          <w:ilvl w:val="1"/>
          <w:numId w:val="27"/>
        </w:numPr>
        <w:tabs>
          <w:tab w:val="clear" w:pos="1260"/>
          <w:tab w:val="num" w:pos="2410"/>
        </w:tabs>
        <w:ind w:left="2410" w:hanging="425"/>
        <w:rPr>
          <w:sz w:val="22"/>
          <w:szCs w:val="22"/>
        </w:rPr>
      </w:pPr>
      <w:r w:rsidRPr="0060393F">
        <w:rPr>
          <w:sz w:val="22"/>
          <w:szCs w:val="22"/>
        </w:rPr>
        <w:t>10.9 : Modèle de cadre d’Accord de groupement ;</w:t>
      </w:r>
    </w:p>
    <w:p w:rsidR="00CD27B4" w:rsidRPr="0060393F" w:rsidRDefault="00CD27B4" w:rsidP="00686A9B">
      <w:pPr>
        <w:pStyle w:val="Liste4"/>
        <w:ind w:left="1418" w:firstLine="0"/>
        <w:rPr>
          <w:sz w:val="22"/>
          <w:szCs w:val="22"/>
        </w:rPr>
      </w:pPr>
      <w:r w:rsidRPr="0060393F">
        <w:rPr>
          <w:sz w:val="22"/>
          <w:szCs w:val="22"/>
        </w:rPr>
        <w:t>Pièce 11 : Liste des banques et compagnies d’assurance agréées ;</w:t>
      </w:r>
    </w:p>
    <w:p w:rsidR="00CD27B4" w:rsidRPr="0060393F" w:rsidRDefault="00CD27B4" w:rsidP="00686A9B">
      <w:pPr>
        <w:pStyle w:val="Liste4"/>
        <w:ind w:left="1418" w:firstLine="0"/>
        <w:rPr>
          <w:sz w:val="22"/>
          <w:szCs w:val="22"/>
        </w:rPr>
      </w:pPr>
      <w:r w:rsidRPr="0060393F">
        <w:rPr>
          <w:sz w:val="22"/>
          <w:szCs w:val="22"/>
        </w:rPr>
        <w:t>Pièce 12 : Grille de notation des offres techniques.</w:t>
      </w:r>
    </w:p>
    <w:p w:rsidR="00CD27B4" w:rsidRPr="0060393F" w:rsidRDefault="00CD27B4" w:rsidP="00686A9B">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6"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5"/>
    <w:bookmarkEnd w:id="26"/>
    <w:p w:rsidR="00CD27B4" w:rsidRPr="001D783C" w:rsidRDefault="00CD27B4" w:rsidP="00686A9B">
      <w:pPr>
        <w:pStyle w:val="Corpsdetexte2"/>
        <w:spacing w:after="0" w:line="240" w:lineRule="auto"/>
        <w:jc w:val="both"/>
        <w:rPr>
          <w:rFonts w:ascii="Times New Roman" w:hAnsi="Times New Roman" w:cs="Times New Roman"/>
        </w:rPr>
      </w:pPr>
      <w:r w:rsidRPr="001D783C">
        <w:rPr>
          <w:rFonts w:ascii="Times New Roman" w:hAnsi="Times New Roman" w:cs="Times New Roman"/>
        </w:rPr>
        <w:t xml:space="preserve">Tout soumissionnaire désirant obtenir des éclaircissements sur le Dossier d’Appel d’Offres peut en faire la demande à l’Autorité Contractante par écrit, ou par courrier électronique (télécopie), télex à l’adresse suivante : Mairie de </w:t>
      </w:r>
      <w:r w:rsidR="00487C19">
        <w:rPr>
          <w:rFonts w:ascii="Times New Roman" w:hAnsi="Times New Roman" w:cs="Times New Roman"/>
        </w:rPr>
        <w:t xml:space="preserve">OULI </w:t>
      </w:r>
      <w:r w:rsidRPr="00C90976">
        <w:rPr>
          <w:rFonts w:ascii="Times New Roman" w:hAnsi="Times New Roman" w:cs="Times New Roman"/>
          <w:b/>
        </w:rPr>
        <w:t>Tél </w:t>
      </w:r>
      <w:r w:rsidR="001A68D4">
        <w:rPr>
          <w:rFonts w:ascii="Times New Roman" w:hAnsi="Times New Roman" w:cs="Times New Roman"/>
          <w:b/>
        </w:rPr>
        <w:t>_______________</w:t>
      </w:r>
      <w:r w:rsidRPr="001D783C">
        <w:rPr>
          <w:rFonts w:ascii="Times New Roman" w:hAnsi="Times New Roman" w:cs="Times New Roman"/>
        </w:rPr>
        <w:t>.</w:t>
      </w:r>
    </w:p>
    <w:p w:rsidR="00CD27B4" w:rsidRPr="0060393F" w:rsidRDefault="00CD27B4" w:rsidP="00686A9B">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CD27B4" w:rsidRPr="0060393F" w:rsidRDefault="00CD27B4" w:rsidP="00686A9B">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CD27B4" w:rsidRPr="0060393F" w:rsidRDefault="00CD27B4" w:rsidP="00686A9B">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CD27B4" w:rsidRPr="0060393F" w:rsidRDefault="00CD27B4" w:rsidP="00686A9B">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CD27B4" w:rsidRPr="0060393F" w:rsidRDefault="00CD27B4" w:rsidP="00686A9B">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CD27B4" w:rsidRPr="0060393F" w:rsidRDefault="00CD27B4" w:rsidP="00686A9B">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CD27B4" w:rsidRPr="0060393F" w:rsidRDefault="00CD27B4" w:rsidP="00686A9B">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CD27B4" w:rsidRPr="0060393F" w:rsidRDefault="00CD27B4" w:rsidP="00686A9B">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CD27B4" w:rsidRPr="0060393F" w:rsidRDefault="00CD27B4" w:rsidP="00686A9B">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CD27B4" w:rsidRDefault="00CD27B4" w:rsidP="00686A9B">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71513F" w:rsidRPr="0060393F" w:rsidRDefault="0071513F" w:rsidP="00686A9B">
      <w:pPr>
        <w:pStyle w:val="Retraitcorpsdetexte21"/>
        <w:ind w:left="1440" w:hanging="900"/>
        <w:rPr>
          <w:rFonts w:ascii="Times New Roman" w:hAnsi="Times New Roman"/>
          <w:b/>
          <w:sz w:val="22"/>
          <w:szCs w:val="22"/>
        </w:rPr>
      </w:pPr>
      <w:r>
        <w:rPr>
          <w:rFonts w:ascii="Times New Roman" w:hAnsi="Times New Roman"/>
          <w:sz w:val="22"/>
          <w:szCs w:val="22"/>
        </w:rPr>
        <w:t>14.1.2     La Décision de Catégorisation ;</w:t>
      </w:r>
    </w:p>
    <w:p w:rsidR="00D5478B" w:rsidRPr="0060393F" w:rsidRDefault="00D5478B" w:rsidP="00686A9B">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71513F">
        <w:rPr>
          <w:rFonts w:ascii="Times New Roman" w:hAnsi="Times New Roman"/>
          <w:sz w:val="22"/>
          <w:szCs w:val="22"/>
        </w:rPr>
        <w:t>3</w:t>
      </w:r>
      <w:r w:rsidRPr="0060393F">
        <w:rPr>
          <w:rFonts w:ascii="Times New Roman" w:hAnsi="Times New Roman"/>
          <w:sz w:val="22"/>
          <w:szCs w:val="22"/>
        </w:rPr>
        <w:tab/>
      </w:r>
      <w:r w:rsidR="00000F93">
        <w:rPr>
          <w:rFonts w:ascii="Times New Roman" w:hAnsi="Times New Roman"/>
          <w:sz w:val="22"/>
          <w:szCs w:val="22"/>
        </w:rPr>
        <w:t>L’attestation d4immatriculation</w:t>
      </w:r>
      <w:r w:rsidRPr="0060393F">
        <w:rPr>
          <w:rFonts w:ascii="Times New Roman" w:hAnsi="Times New Roman"/>
          <w:sz w:val="22"/>
          <w:szCs w:val="22"/>
        </w:rPr>
        <w:t>;</w:t>
      </w:r>
    </w:p>
    <w:p w:rsidR="00D5478B" w:rsidRPr="0060393F" w:rsidRDefault="00D5478B" w:rsidP="00686A9B">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71513F">
        <w:rPr>
          <w:rFonts w:ascii="Times New Roman" w:hAnsi="Times New Roman"/>
          <w:sz w:val="22"/>
          <w:szCs w:val="22"/>
        </w:rPr>
        <w:t>4</w:t>
      </w:r>
      <w:r w:rsidR="00000F93">
        <w:rPr>
          <w:rFonts w:ascii="Times New Roman" w:hAnsi="Times New Roman"/>
          <w:sz w:val="22"/>
          <w:szCs w:val="22"/>
        </w:rPr>
        <w:tab/>
        <w:t>L’</w:t>
      </w:r>
      <w:r>
        <w:rPr>
          <w:rFonts w:ascii="Times New Roman" w:hAnsi="Times New Roman"/>
          <w:sz w:val="22"/>
          <w:szCs w:val="22"/>
        </w:rPr>
        <w:t xml:space="preserve">attestation de </w:t>
      </w:r>
      <w:r w:rsidRPr="0060393F">
        <w:rPr>
          <w:rFonts w:ascii="Times New Roman" w:hAnsi="Times New Roman"/>
          <w:sz w:val="22"/>
          <w:szCs w:val="22"/>
        </w:rPr>
        <w:t xml:space="preserve"> </w:t>
      </w:r>
      <w:r w:rsidR="00000F93">
        <w:rPr>
          <w:rFonts w:ascii="Times New Roman" w:hAnsi="Times New Roman"/>
          <w:sz w:val="22"/>
          <w:szCs w:val="22"/>
        </w:rPr>
        <w:t>conformité fiscale ;</w:t>
      </w:r>
      <w:r w:rsidRPr="0060393F">
        <w:rPr>
          <w:rFonts w:ascii="Times New Roman" w:hAnsi="Times New Roman"/>
          <w:sz w:val="22"/>
          <w:szCs w:val="22"/>
        </w:rPr>
        <w:t xml:space="preserve">  </w:t>
      </w:r>
    </w:p>
    <w:p w:rsidR="00D5478B" w:rsidRPr="0060393F" w:rsidRDefault="00D5478B" w:rsidP="00686A9B">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71513F">
        <w:rPr>
          <w:rFonts w:ascii="Times New Roman" w:hAnsi="Times New Roman"/>
          <w:sz w:val="22"/>
          <w:szCs w:val="22"/>
        </w:rPr>
        <w:t>5</w:t>
      </w:r>
      <w:r w:rsidRPr="0060393F">
        <w:rPr>
          <w:rFonts w:ascii="Times New Roman" w:hAnsi="Times New Roman"/>
          <w:sz w:val="22"/>
          <w:szCs w:val="22"/>
        </w:rPr>
        <w:tab/>
        <w:t>L’original de l’attestation</w:t>
      </w:r>
      <w:r>
        <w:rPr>
          <w:rFonts w:ascii="Times New Roman" w:hAnsi="Times New Roman"/>
          <w:sz w:val="22"/>
          <w:szCs w:val="22"/>
        </w:rPr>
        <w:t xml:space="preserve"> pour soumission</w:t>
      </w:r>
      <w:r w:rsidRPr="0060393F">
        <w:rPr>
          <w:rFonts w:ascii="Times New Roman" w:hAnsi="Times New Roman"/>
          <w:sz w:val="22"/>
          <w:szCs w:val="22"/>
        </w:rPr>
        <w:t xml:space="preserve"> signée du Directeur de la Caisse Nationale de Prévoyance Sociale, ou d’un de ses représentants dûment mandatés, certifiant qu’il a effectivement versé à la caisse les sommes dont il est redevable ;</w:t>
      </w:r>
    </w:p>
    <w:p w:rsidR="00D5478B" w:rsidRPr="0060393F" w:rsidRDefault="00D5478B" w:rsidP="00686A9B">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71513F">
        <w:rPr>
          <w:rFonts w:ascii="Times New Roman" w:hAnsi="Times New Roman"/>
          <w:sz w:val="22"/>
          <w:szCs w:val="22"/>
        </w:rPr>
        <w:t>6</w:t>
      </w:r>
      <w:r w:rsidRPr="0060393F">
        <w:rPr>
          <w:rFonts w:ascii="Times New Roman" w:hAnsi="Times New Roman"/>
          <w:sz w:val="22"/>
          <w:szCs w:val="22"/>
        </w:rPr>
        <w:tab/>
        <w:t>L’original de l’attestation de non-exclusion des Marchés Publics délivrée par l’Agence de Régulation des Marchés Publics (ARMP) ;</w:t>
      </w:r>
    </w:p>
    <w:p w:rsidR="00D5478B" w:rsidRPr="0060393F" w:rsidRDefault="00D5478B" w:rsidP="0071513F">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71513F">
        <w:rPr>
          <w:rFonts w:ascii="Times New Roman" w:hAnsi="Times New Roman"/>
          <w:sz w:val="22"/>
          <w:szCs w:val="22"/>
        </w:rPr>
        <w:t>7</w:t>
      </w:r>
      <w:r w:rsidRPr="0060393F">
        <w:rPr>
          <w:rFonts w:ascii="Times New Roman" w:hAnsi="Times New Roman"/>
          <w:sz w:val="22"/>
          <w:szCs w:val="22"/>
        </w:rPr>
        <w:tab/>
        <w:t>L’original de l’attestation de domiciliation bancaire du soumissionnaire délivrée par une banque agréée par le Ministre en charge des Finances ;</w:t>
      </w:r>
    </w:p>
    <w:p w:rsidR="00D5478B" w:rsidRPr="0060393F" w:rsidRDefault="00D5478B" w:rsidP="00686A9B">
      <w:pPr>
        <w:pStyle w:val="Retraitcorpsdetexte21"/>
        <w:ind w:left="1441" w:hanging="902"/>
        <w:rPr>
          <w:rFonts w:ascii="Times New Roman" w:hAnsi="Times New Roman"/>
          <w:sz w:val="22"/>
          <w:szCs w:val="22"/>
        </w:rPr>
      </w:pPr>
      <w:r w:rsidRPr="0060393F">
        <w:rPr>
          <w:rFonts w:ascii="Times New Roman" w:hAnsi="Times New Roman"/>
          <w:sz w:val="22"/>
          <w:szCs w:val="22"/>
        </w:rPr>
        <w:t>14.1.</w:t>
      </w:r>
      <w:r w:rsidR="00000F93">
        <w:rPr>
          <w:rFonts w:ascii="Times New Roman" w:hAnsi="Times New Roman"/>
          <w:sz w:val="22"/>
          <w:szCs w:val="22"/>
        </w:rPr>
        <w:t>8</w:t>
      </w:r>
      <w:r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D5478B" w:rsidRPr="0060393F" w:rsidRDefault="00D5478B" w:rsidP="00686A9B">
      <w:pPr>
        <w:pStyle w:val="Retraitcorpsdetexte21"/>
        <w:ind w:left="1441" w:hanging="902"/>
        <w:rPr>
          <w:rFonts w:ascii="Times New Roman" w:hAnsi="Times New Roman"/>
          <w:sz w:val="22"/>
          <w:szCs w:val="22"/>
        </w:rPr>
      </w:pPr>
      <w:r w:rsidRPr="0060393F">
        <w:rPr>
          <w:rFonts w:ascii="Times New Roman" w:hAnsi="Times New Roman"/>
          <w:sz w:val="22"/>
          <w:szCs w:val="22"/>
        </w:rPr>
        <w:t>14.1.1</w:t>
      </w:r>
      <w:r>
        <w:rPr>
          <w:rFonts w:ascii="Times New Roman" w:hAnsi="Times New Roman"/>
          <w:sz w:val="22"/>
          <w:szCs w:val="22"/>
        </w:rPr>
        <w:t>0</w:t>
      </w:r>
      <w:r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D5478B" w:rsidRPr="0060393F" w:rsidRDefault="00D5478B" w:rsidP="00686A9B">
      <w:pPr>
        <w:pStyle w:val="Retraitcorpsdetexte21"/>
        <w:ind w:left="1441" w:hanging="902"/>
        <w:rPr>
          <w:rFonts w:ascii="Times New Roman" w:hAnsi="Times New Roman"/>
          <w:sz w:val="22"/>
          <w:szCs w:val="22"/>
        </w:rPr>
      </w:pPr>
      <w:r w:rsidRPr="0060393F">
        <w:rPr>
          <w:rFonts w:ascii="Times New Roman" w:hAnsi="Times New Roman"/>
          <w:sz w:val="22"/>
          <w:szCs w:val="22"/>
        </w:rPr>
        <w:t>14.1.1</w:t>
      </w:r>
      <w:r>
        <w:rPr>
          <w:rFonts w:ascii="Times New Roman" w:hAnsi="Times New Roman"/>
          <w:sz w:val="22"/>
          <w:szCs w:val="22"/>
        </w:rPr>
        <w:t>1</w:t>
      </w:r>
      <w:r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w:t>
      </w:r>
      <w:r w:rsidR="00000F93">
        <w:rPr>
          <w:rFonts w:ascii="Times New Roman" w:hAnsi="Times New Roman"/>
          <w:sz w:val="22"/>
          <w:szCs w:val="22"/>
        </w:rPr>
        <w:t>-commande (voir modèle 10-9)</w:t>
      </w:r>
      <w:r w:rsidRPr="0060393F">
        <w:rPr>
          <w:rFonts w:ascii="Times New Roman" w:hAnsi="Times New Roman"/>
          <w:sz w:val="22"/>
          <w:szCs w:val="22"/>
        </w:rPr>
        <w:t>.</w:t>
      </w:r>
    </w:p>
    <w:p w:rsidR="00D5478B" w:rsidRPr="0060393F" w:rsidRDefault="00D5478B" w:rsidP="00686A9B">
      <w:pPr>
        <w:pStyle w:val="Corpsdetexte"/>
        <w:numPr>
          <w:ilvl w:val="12"/>
          <w:numId w:val="0"/>
        </w:numPr>
        <w:ind w:left="1440"/>
        <w:rPr>
          <w:sz w:val="22"/>
          <w:szCs w:val="22"/>
        </w:rPr>
      </w:pPr>
      <w:r w:rsidRPr="0060393F">
        <w:rPr>
          <w:sz w:val="22"/>
          <w:szCs w:val="22"/>
        </w:rPr>
        <w:t xml:space="preserve">Les justifications administratives ci-dessus doivent dater de moins de trois (03) mois à la date initiale de remise des offres et être présentées conformément à l'article 23 du Décret </w:t>
      </w:r>
      <w:r>
        <w:rPr>
          <w:sz w:val="22"/>
          <w:szCs w:val="22"/>
        </w:rPr>
        <w:t>2018</w:t>
      </w:r>
      <w:r w:rsidRPr="0060393F">
        <w:rPr>
          <w:sz w:val="22"/>
          <w:szCs w:val="22"/>
        </w:rPr>
        <w:t>/</w:t>
      </w:r>
      <w:r>
        <w:rPr>
          <w:sz w:val="22"/>
          <w:szCs w:val="22"/>
        </w:rPr>
        <w:t xml:space="preserve">366 </w:t>
      </w:r>
      <w:r w:rsidRPr="0060393F">
        <w:rPr>
          <w:sz w:val="22"/>
          <w:szCs w:val="22"/>
        </w:rPr>
        <w:t xml:space="preserve">du </w:t>
      </w:r>
      <w:r>
        <w:rPr>
          <w:sz w:val="22"/>
          <w:szCs w:val="22"/>
        </w:rPr>
        <w:t xml:space="preserve">20 juin </w:t>
      </w:r>
      <w:r w:rsidRPr="0060393F">
        <w:rPr>
          <w:sz w:val="22"/>
          <w:szCs w:val="22"/>
        </w:rPr>
        <w:t xml:space="preserve"> 20</w:t>
      </w:r>
      <w:r>
        <w:rPr>
          <w:sz w:val="22"/>
          <w:szCs w:val="22"/>
        </w:rPr>
        <w:t>18</w:t>
      </w:r>
      <w:r w:rsidRPr="0060393F">
        <w:rPr>
          <w:sz w:val="22"/>
          <w:szCs w:val="22"/>
        </w:rPr>
        <w:t xml:space="preserve"> portant Code des Marchés Publics.</w:t>
      </w:r>
    </w:p>
    <w:p w:rsidR="00CD27B4" w:rsidRPr="0060393F" w:rsidRDefault="00CD27B4" w:rsidP="00686A9B">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CD27B4" w:rsidRPr="0060393F" w:rsidRDefault="00CD27B4" w:rsidP="00686A9B">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CD27B4" w:rsidRPr="0060393F" w:rsidRDefault="00CD27B4" w:rsidP="00686A9B">
      <w:pPr>
        <w:pStyle w:val="Corpsdetexte"/>
        <w:numPr>
          <w:ilvl w:val="12"/>
          <w:numId w:val="0"/>
        </w:numPr>
        <w:rPr>
          <w:sz w:val="22"/>
          <w:szCs w:val="22"/>
        </w:rPr>
      </w:pPr>
      <w:r w:rsidRPr="0060393F">
        <w:rPr>
          <w:sz w:val="22"/>
          <w:szCs w:val="22"/>
        </w:rPr>
        <w:t>Suivant le modèle (Annexe N° 9) et signée sur l'honneur par le soumissionnaire. Cette attestation engage le soumissionnaire qui ne pourra se prévaloir de la non-connaissance du site pour d’éventuelles réclamations.</w:t>
      </w:r>
    </w:p>
    <w:p w:rsidR="00CD27B4" w:rsidRPr="00CF7F47" w:rsidRDefault="00CD27B4" w:rsidP="00CF7F47">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Organisation, méthodologie et planning :</w:t>
      </w:r>
    </w:p>
    <w:p w:rsidR="00CD27B4" w:rsidRPr="0060393F" w:rsidRDefault="00CD27B4" w:rsidP="00686A9B">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CD27B4" w:rsidRPr="0060393F" w:rsidRDefault="00CD27B4" w:rsidP="00831AAB">
      <w:pPr>
        <w:numPr>
          <w:ilvl w:val="1"/>
          <w:numId w:val="48"/>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CD27B4" w:rsidRPr="0060393F" w:rsidRDefault="00CD27B4" w:rsidP="00831AAB">
      <w:pPr>
        <w:pStyle w:val="Retraitcorpsdetexte21"/>
        <w:numPr>
          <w:ilvl w:val="2"/>
          <w:numId w:val="49"/>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CD27B4" w:rsidRPr="0060393F" w:rsidRDefault="00CD27B4" w:rsidP="00831AAB">
      <w:pPr>
        <w:pStyle w:val="Retraitcorpsdetexte21"/>
        <w:numPr>
          <w:ilvl w:val="2"/>
          <w:numId w:val="49"/>
        </w:numPr>
        <w:rPr>
          <w:rFonts w:ascii="Times New Roman" w:hAnsi="Times New Roman"/>
          <w:sz w:val="22"/>
          <w:szCs w:val="22"/>
        </w:rPr>
      </w:pPr>
      <w:r w:rsidRPr="0060393F">
        <w:rPr>
          <w:rFonts w:ascii="Times New Roman" w:hAnsi="Times New Roman"/>
          <w:sz w:val="22"/>
          <w:szCs w:val="22"/>
        </w:rPr>
        <w:t>Un bordereau des prix</w:t>
      </w:r>
      <w:r>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CD27B4" w:rsidRPr="0060393F" w:rsidRDefault="00CD27B4" w:rsidP="00831AAB">
      <w:pPr>
        <w:pStyle w:val="Retraitcorpsdetexte21"/>
        <w:numPr>
          <w:ilvl w:val="2"/>
          <w:numId w:val="49"/>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CD27B4" w:rsidRPr="0060393F" w:rsidRDefault="00CD27B4" w:rsidP="00831AAB">
      <w:pPr>
        <w:pStyle w:val="Retraitcorpsdetexte21"/>
        <w:numPr>
          <w:ilvl w:val="2"/>
          <w:numId w:val="49"/>
        </w:numPr>
        <w:rPr>
          <w:rFonts w:ascii="Times New Roman" w:hAnsi="Times New Roman"/>
          <w:sz w:val="22"/>
          <w:szCs w:val="22"/>
        </w:rPr>
      </w:pPr>
      <w:r w:rsidRPr="0060393F">
        <w:rPr>
          <w:rFonts w:ascii="Times New Roman" w:hAnsi="Times New Roman"/>
          <w:sz w:val="22"/>
          <w:szCs w:val="22"/>
        </w:rPr>
        <w:t>Les sous détails des prix quantifiés (Pièce 8) et la décomposition des prix forfaitaires et frais de chantier.</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Pr="0060393F">
        <w:rPr>
          <w:rFonts w:ascii="Times New Roman" w:hAnsi="Times New Roman"/>
        </w:rPr>
        <w:t>prix</w:t>
      </w:r>
      <w:r>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CD27B4" w:rsidRPr="0060393F" w:rsidRDefault="00CD27B4" w:rsidP="00686A9B">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bookmarkStart w:id="27"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7"/>
    <w:p w:rsidR="001A68D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CD27B4" w:rsidRPr="0060393F" w:rsidRDefault="00CD27B4" w:rsidP="00686A9B">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CD27B4" w:rsidRPr="0060393F" w:rsidRDefault="00CD27B4" w:rsidP="00686A9B">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CD27B4" w:rsidRPr="0060393F" w:rsidRDefault="00CD27B4" w:rsidP="00686A9B">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CD27B4" w:rsidRPr="0060393F" w:rsidRDefault="00CD27B4" w:rsidP="00686A9B">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CD27B4" w:rsidRPr="0060393F" w:rsidRDefault="00CD27B4" w:rsidP="00686A9B">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CD27B4" w:rsidRPr="0060393F" w:rsidRDefault="00CD27B4" w:rsidP="00686A9B">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bookmarkStart w:id="28"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9" w:name="_Toc348175773"/>
      <w:r w:rsidRPr="0060393F">
        <w:rPr>
          <w:rFonts w:ascii="Times New Roman" w:hAnsi="Times New Roman" w:cs="Times New Roman"/>
          <w:b/>
        </w:rPr>
        <w:t>es</w:t>
      </w:r>
    </w:p>
    <w:bookmarkEnd w:id="28"/>
    <w:bookmarkEnd w:id="29"/>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concurrents sont tenus de soumissionner pour le projet présenté par l’Administration, les variantes n’étant pas acceptées.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Pr>
          <w:rFonts w:ascii="Times New Roman" w:hAnsi="Times New Roman" w:cs="Times New Roman"/>
          <w:b/>
        </w:rPr>
        <w:t>six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CD27B4" w:rsidRPr="00ED2DEA"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CD27B4" w:rsidRPr="0060393F" w:rsidRDefault="00CD27B4" w:rsidP="00686A9B">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p>
    <w:p w:rsidR="001A68D4" w:rsidRPr="001C08F2" w:rsidRDefault="00CD27B4" w:rsidP="00686A9B">
      <w:pPr>
        <w:pStyle w:val="Titre10"/>
        <w:rPr>
          <w:b w:val="0"/>
          <w:bCs w:val="0"/>
          <w:color w:val="auto"/>
          <w:sz w:val="22"/>
          <w:szCs w:val="22"/>
        </w:rPr>
      </w:pPr>
      <w:r w:rsidRPr="001D783C">
        <w:rPr>
          <w:bCs w:val="0"/>
          <w:iCs/>
          <w:color w:val="auto"/>
          <w:sz w:val="22"/>
          <w:szCs w:val="22"/>
        </w:rPr>
        <w:t>&lt;&lt;AVIS D’APPEL D</w:t>
      </w:r>
      <w:r>
        <w:rPr>
          <w:bCs w:val="0"/>
          <w:iCs/>
          <w:color w:val="auto"/>
          <w:sz w:val="22"/>
          <w:szCs w:val="22"/>
        </w:rPr>
        <w:t xml:space="preserve">’OFFRES NATIONAL OUVERT  </w:t>
      </w:r>
      <w:r w:rsidR="001A68D4" w:rsidRPr="00F52AC2">
        <w:rPr>
          <w:b w:val="0"/>
          <w:bCs w:val="0"/>
          <w:sz w:val="22"/>
          <w:szCs w:val="22"/>
        </w:rPr>
        <w:t>N°_______/AONO</w:t>
      </w:r>
      <w:r w:rsidR="00FA2BB7">
        <w:rPr>
          <w:b w:val="0"/>
          <w:sz w:val="22"/>
          <w:szCs w:val="22"/>
        </w:rPr>
        <w:t>/RE/</w:t>
      </w:r>
      <w:r w:rsidR="001A68D4" w:rsidRPr="00F52AC2">
        <w:rPr>
          <w:b w:val="0"/>
          <w:sz w:val="22"/>
          <w:szCs w:val="22"/>
        </w:rPr>
        <w:t>DK/C-</w:t>
      </w:r>
      <w:r w:rsidR="001C08F2">
        <w:rPr>
          <w:b w:val="0"/>
          <w:sz w:val="22"/>
          <w:szCs w:val="22"/>
        </w:rPr>
        <w:t>OULI</w:t>
      </w:r>
      <w:r w:rsidR="001A68D4" w:rsidRPr="00F52AC2">
        <w:rPr>
          <w:b w:val="0"/>
          <w:sz w:val="22"/>
          <w:szCs w:val="22"/>
        </w:rPr>
        <w:t>/SG</w:t>
      </w:r>
      <w:r w:rsidR="001A68D4" w:rsidRPr="00F52AC2">
        <w:rPr>
          <w:b w:val="0"/>
          <w:bCs w:val="0"/>
          <w:sz w:val="22"/>
          <w:szCs w:val="22"/>
        </w:rPr>
        <w:t>/C</w:t>
      </w:r>
      <w:r w:rsidR="001A68D4">
        <w:rPr>
          <w:b w:val="0"/>
          <w:bCs w:val="0"/>
          <w:sz w:val="22"/>
          <w:szCs w:val="22"/>
        </w:rPr>
        <w:t>I</w:t>
      </w:r>
      <w:r w:rsidR="001A68D4" w:rsidRPr="00F52AC2">
        <w:rPr>
          <w:b w:val="0"/>
          <w:bCs w:val="0"/>
          <w:sz w:val="22"/>
          <w:szCs w:val="22"/>
        </w:rPr>
        <w:t>PM/20</w:t>
      </w:r>
      <w:r w:rsidR="0066203D">
        <w:rPr>
          <w:b w:val="0"/>
          <w:bCs w:val="0"/>
          <w:sz w:val="22"/>
          <w:szCs w:val="22"/>
        </w:rPr>
        <w:t>26</w:t>
      </w:r>
      <w:r w:rsidR="001A68D4" w:rsidRPr="00F52AC2">
        <w:rPr>
          <w:b w:val="0"/>
          <w:bCs w:val="0"/>
          <w:sz w:val="22"/>
          <w:szCs w:val="22"/>
        </w:rPr>
        <w:t xml:space="preserve"> DU__________</w:t>
      </w:r>
      <w:r w:rsidR="001A68D4" w:rsidRPr="00F52AC2">
        <w:rPr>
          <w:b w:val="0"/>
          <w:bCs w:val="0"/>
          <w:color w:val="auto"/>
          <w:sz w:val="22"/>
          <w:szCs w:val="22"/>
        </w:rPr>
        <w:t xml:space="preserve">POUR </w:t>
      </w:r>
      <w:r w:rsidR="002F0ECD">
        <w:rPr>
          <w:b w:val="0"/>
          <w:bCs w:val="0"/>
          <w:color w:val="auto"/>
          <w:sz w:val="22"/>
          <w:szCs w:val="22"/>
        </w:rPr>
        <w:t xml:space="preserve">LES TRAVAUX </w:t>
      </w:r>
      <w:r w:rsidR="001C08F2">
        <w:rPr>
          <w:b w:val="0"/>
          <w:bCs w:val="0"/>
          <w:color w:val="auto"/>
          <w:sz w:val="22"/>
          <w:szCs w:val="22"/>
        </w:rPr>
        <w:t>DE CONSTRUCTION D’UNE MINI ADDUCTION D’EAU POTABLE</w:t>
      </w:r>
      <w:r w:rsidR="009C1747">
        <w:rPr>
          <w:b w:val="0"/>
          <w:bCs w:val="0"/>
          <w:color w:val="auto"/>
          <w:sz w:val="22"/>
          <w:szCs w:val="22"/>
        </w:rPr>
        <w:t xml:space="preserve"> A ENERGIE SOLAIRE</w:t>
      </w:r>
      <w:r w:rsidR="001C08F2">
        <w:rPr>
          <w:b w:val="0"/>
          <w:bCs w:val="0"/>
          <w:color w:val="auto"/>
          <w:sz w:val="22"/>
          <w:szCs w:val="22"/>
        </w:rPr>
        <w:t xml:space="preserve"> A </w:t>
      </w:r>
      <w:r w:rsidR="0066203D">
        <w:rPr>
          <w:b w:val="0"/>
          <w:bCs w:val="0"/>
          <w:color w:val="auto"/>
          <w:sz w:val="22"/>
          <w:szCs w:val="22"/>
        </w:rPr>
        <w:t>TOCKTOYO</w:t>
      </w:r>
      <w:r w:rsidR="001A68D4" w:rsidRPr="00F52AC2">
        <w:rPr>
          <w:b w:val="0"/>
          <w:bCs w:val="0"/>
          <w:color w:val="auto"/>
          <w:sz w:val="22"/>
          <w:szCs w:val="22"/>
        </w:rPr>
        <w:t>, DEPARTEMENT DE LA KADEY, REGION D</w:t>
      </w:r>
      <w:r w:rsidR="001A68D4">
        <w:rPr>
          <w:b w:val="0"/>
          <w:bCs w:val="0"/>
          <w:color w:val="auto"/>
          <w:sz w:val="22"/>
          <w:szCs w:val="22"/>
        </w:rPr>
        <w:t>E L’EST.</w:t>
      </w:r>
    </w:p>
    <w:p w:rsidR="001A68D4" w:rsidRPr="00BE2F05" w:rsidRDefault="001A68D4" w:rsidP="00686A9B">
      <w:pPr>
        <w:spacing w:after="0" w:line="240" w:lineRule="auto"/>
        <w:jc w:val="center"/>
        <w:rPr>
          <w:rFonts w:ascii="Times New Roman" w:hAnsi="Times New Roman" w:cs="Times New Roman"/>
          <w:b/>
          <w:bCs/>
          <w:sz w:val="12"/>
          <w:szCs w:val="12"/>
        </w:rPr>
      </w:pPr>
    </w:p>
    <w:p w:rsidR="001A68D4" w:rsidRDefault="001A68D4" w:rsidP="00686A9B">
      <w:pPr>
        <w:spacing w:after="0" w:line="240" w:lineRule="auto"/>
        <w:rPr>
          <w:rFonts w:ascii="Times New Roman" w:hAnsi="Times New Roman" w:cs="Times New Roman"/>
        </w:rPr>
      </w:pPr>
      <w:r w:rsidRPr="00196E62">
        <w:rPr>
          <w:rFonts w:ascii="Times New Roman" w:hAnsi="Times New Roman" w:cs="Times New Roman"/>
          <w:b/>
          <w:u w:val="single"/>
        </w:rPr>
        <w:t>FINANCEMENT</w:t>
      </w:r>
      <w:r w:rsidRPr="00196E62">
        <w:rPr>
          <w:rFonts w:ascii="Times New Roman" w:hAnsi="Times New Roman" w:cs="Times New Roman"/>
        </w:rPr>
        <w:t xml:space="preserve"> : </w:t>
      </w:r>
      <w:r>
        <w:rPr>
          <w:rFonts w:ascii="Times New Roman" w:hAnsi="Times New Roman" w:cs="Times New Roman"/>
        </w:rPr>
        <w:t>BUDGET D’INVESTISSEMENT PUBLIC</w:t>
      </w:r>
      <w:r w:rsidRPr="00196E62">
        <w:rPr>
          <w:rFonts w:ascii="Times New Roman" w:hAnsi="Times New Roman" w:cs="Times New Roman"/>
        </w:rPr>
        <w:t>, EXERCICE 20</w:t>
      </w:r>
      <w:r w:rsidR="00850872">
        <w:rPr>
          <w:rFonts w:ascii="Times New Roman" w:hAnsi="Times New Roman" w:cs="Times New Roman"/>
        </w:rPr>
        <w:t>26</w:t>
      </w:r>
      <w:r w:rsidRPr="00196E62">
        <w:rPr>
          <w:rFonts w:ascii="Times New Roman" w:hAnsi="Times New Roman" w:cs="Times New Roman"/>
        </w:rPr>
        <w:t>.</w:t>
      </w:r>
    </w:p>
    <w:p w:rsidR="001A68D4" w:rsidRPr="001A68D4" w:rsidRDefault="001A68D4" w:rsidP="00686A9B">
      <w:pPr>
        <w:spacing w:after="0" w:line="240" w:lineRule="auto"/>
        <w:rPr>
          <w:rFonts w:ascii="Times New Roman" w:hAnsi="Times New Roman" w:cs="Times New Roman"/>
          <w:sz w:val="12"/>
          <w:szCs w:val="12"/>
        </w:rPr>
      </w:pPr>
    </w:p>
    <w:p w:rsidR="001A68D4" w:rsidRPr="006D2565" w:rsidRDefault="001A68D4" w:rsidP="00686A9B">
      <w:pPr>
        <w:pStyle w:val="Titre10"/>
        <w:jc w:val="left"/>
        <w:rPr>
          <w:b w:val="0"/>
        </w:rPr>
      </w:pPr>
      <w:r w:rsidRPr="001A68D4">
        <w:rPr>
          <w:bCs w:val="0"/>
          <w:i/>
        </w:rPr>
        <w:t>A N’OUVRIR QU’EN SEANCE DE DEPOUILLEMENT</w:t>
      </w:r>
      <w:r w:rsidR="00CD27B4" w:rsidRPr="001D783C">
        <w:rPr>
          <w:b w:val="0"/>
        </w:rPr>
        <w:t>».</w:t>
      </w:r>
    </w:p>
    <w:p w:rsidR="00CD27B4" w:rsidRPr="0060393F" w:rsidRDefault="00CD27B4" w:rsidP="00686A9B">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CD27B4" w:rsidRPr="0060393F" w:rsidRDefault="00CD27B4" w:rsidP="00831AAB">
      <w:pPr>
        <w:numPr>
          <w:ilvl w:val="1"/>
          <w:numId w:val="22"/>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CD27B4" w:rsidRPr="0060393F" w:rsidRDefault="00CD27B4" w:rsidP="00686A9B">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CD27B4" w:rsidRPr="0060393F" w:rsidRDefault="00CD27B4" w:rsidP="00831AAB">
      <w:pPr>
        <w:numPr>
          <w:ilvl w:val="1"/>
          <w:numId w:val="22"/>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CD27B4" w:rsidRPr="0060393F" w:rsidRDefault="00CD27B4" w:rsidP="00686A9B">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CD27B4" w:rsidRPr="0060393F" w:rsidRDefault="00CD27B4" w:rsidP="00831AAB">
      <w:pPr>
        <w:numPr>
          <w:ilvl w:val="1"/>
          <w:numId w:val="22"/>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CD27B4" w:rsidRPr="0060393F" w:rsidRDefault="00CD27B4" w:rsidP="00686A9B">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Les offres seront déposées contre récépissé aux lieux, date et heure indiqués dans l’Avis d’Appel d’Offres.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23.2</w:t>
      </w:r>
      <w:r w:rsidRPr="0060393F">
        <w:rPr>
          <w:rFonts w:ascii="Times New Roman" w:hAnsi="Times New Roman" w:cs="Times New Roman"/>
          <w:b/>
        </w:rPr>
        <w:tab/>
      </w:r>
      <w:r w:rsidRPr="0060393F">
        <w:rPr>
          <w:rFonts w:ascii="Times New Roman" w:hAnsi="Times New Roman" w:cs="Times New Roman"/>
        </w:rPr>
        <w:t>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CD27B4" w:rsidRPr="0060393F" w:rsidRDefault="00CD27B4" w:rsidP="00686A9B">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Toute offre reçue par l</w:t>
      </w:r>
      <w:r>
        <w:rPr>
          <w:rFonts w:ascii="Times New Roman" w:hAnsi="Times New Roman" w:cs="Times New Roman"/>
        </w:rPr>
        <w:t>’Autorité Contractante après la</w:t>
      </w:r>
      <w:r w:rsidRPr="0060393F">
        <w:rPr>
          <w:rFonts w:ascii="Times New Roman" w:hAnsi="Times New Roman" w:cs="Times New Roman"/>
        </w:rPr>
        <w:t xml:space="preserve"> date et heure limite fixée pour le dépôt des offres conformément à l’Avis d’Appel d’Offres, sera retournée cachetée au soumissionnaire.</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La notification de modification ou retrait de l’offre par le Soumissionnaire sera rédigée, cachetée, marquée et remise conformément aux dispositions de l’Article 2</w:t>
      </w:r>
      <w:r w:rsidR="007468FC">
        <w:rPr>
          <w:rFonts w:ascii="Times New Roman" w:hAnsi="Times New Roman" w:cs="Times New Roman"/>
        </w:rPr>
        <w:t>1 du RPAO.</w:t>
      </w:r>
      <w:r w:rsidRPr="0060393F">
        <w:rPr>
          <w:rFonts w:ascii="Times New Roman" w:hAnsi="Times New Roman" w:cs="Times New Roman"/>
        </w:rPr>
        <w:t xml:space="preserve"> Les enveloppes extérieure et intérieure porteront en plus la mention « MODIFICATION » ou « RETRAIT » selon le cas. </w:t>
      </w:r>
      <w:r w:rsidRPr="0060393F">
        <w:rPr>
          <w:rFonts w:ascii="Times New Roman" w:hAnsi="Times New Roman" w:cs="Times New Roman"/>
        </w:rPr>
        <w:tab/>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Aucune offre ne peut être modifiée par le Soumissionnaire après les date</w:t>
      </w:r>
      <w:r>
        <w:rPr>
          <w:rFonts w:ascii="Times New Roman" w:hAnsi="Times New Roman" w:cs="Times New Roman"/>
        </w:rPr>
        <w:t xml:space="preserve">s </w:t>
      </w:r>
      <w:r w:rsidRPr="0060393F">
        <w:rPr>
          <w:rFonts w:ascii="Times New Roman" w:hAnsi="Times New Roman" w:cs="Times New Roman"/>
        </w:rPr>
        <w:t xml:space="preserve"> et heure</w:t>
      </w:r>
      <w:r>
        <w:rPr>
          <w:rFonts w:ascii="Times New Roman" w:hAnsi="Times New Roman" w:cs="Times New Roman"/>
        </w:rPr>
        <w:t xml:space="preserve">s </w:t>
      </w:r>
      <w:r w:rsidRPr="0060393F">
        <w:rPr>
          <w:rFonts w:ascii="Times New Roman" w:hAnsi="Times New Roman" w:cs="Times New Roman"/>
        </w:rPr>
        <w:t xml:space="preserve"> limites de remise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CD27B4" w:rsidRPr="0060393F" w:rsidRDefault="00CD27B4" w:rsidP="00686A9B">
      <w:pPr>
        <w:pStyle w:val="Titre2"/>
        <w:spacing w:before="0"/>
        <w:ind w:left="1797" w:hanging="357"/>
        <w:jc w:val="both"/>
        <w:rPr>
          <w:rFonts w:ascii="Times New Roman" w:hAnsi="Times New Roman" w:cs="Times New Roman"/>
          <w:color w:val="auto"/>
          <w:sz w:val="22"/>
          <w:szCs w:val="22"/>
          <w:u w:val="single"/>
        </w:rPr>
      </w:pPr>
      <w:bookmarkStart w:id="30" w:name="_Toc161053595"/>
      <w:r w:rsidRPr="0060393F">
        <w:rPr>
          <w:rFonts w:ascii="Times New Roman" w:hAnsi="Times New Roman" w:cs="Times New Roman"/>
          <w:color w:val="auto"/>
          <w:sz w:val="22"/>
          <w:szCs w:val="22"/>
          <w:u w:val="single"/>
        </w:rPr>
        <w:t>E.  OUVERTURE DES PLIS ET EVALUATION DES OFFRES</w:t>
      </w:r>
      <w:bookmarkEnd w:id="30"/>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L'ouverture des plis se fera en un temps aux lieu, date et heure indiqués dans l’Avis d’Appel d’Offres, en présence des soumissionnaires.</w:t>
      </w:r>
    </w:p>
    <w:p w:rsidR="00CD27B4" w:rsidRPr="0060393F" w:rsidRDefault="00CD27B4" w:rsidP="00686A9B">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CD27B4" w:rsidRPr="0060393F" w:rsidRDefault="00CD27B4" w:rsidP="00686A9B">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CD27B4" w:rsidRPr="0060393F" w:rsidRDefault="00CD27B4" w:rsidP="00831AAB">
      <w:pPr>
        <w:numPr>
          <w:ilvl w:val="2"/>
          <w:numId w:val="4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CD27B4" w:rsidRPr="0060393F" w:rsidRDefault="00CD27B4" w:rsidP="00686A9B">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CD27B4" w:rsidRPr="0060393F" w:rsidRDefault="00CD27B4" w:rsidP="00686A9B">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CD27B4" w:rsidRPr="0060393F" w:rsidRDefault="00CD27B4" w:rsidP="00831AAB">
      <w:pPr>
        <w:pStyle w:val="Corpsdetexte"/>
        <w:numPr>
          <w:ilvl w:val="4"/>
          <w:numId w:val="42"/>
        </w:numPr>
        <w:tabs>
          <w:tab w:val="left" w:pos="1985"/>
        </w:tabs>
        <w:rPr>
          <w:sz w:val="22"/>
          <w:szCs w:val="22"/>
        </w:rPr>
      </w:pPr>
      <w:r w:rsidRPr="0060393F">
        <w:rPr>
          <w:b/>
          <w:sz w:val="22"/>
          <w:szCs w:val="22"/>
        </w:rPr>
        <w:t>Pièces administratives :</w:t>
      </w:r>
    </w:p>
    <w:p w:rsidR="00CD27B4" w:rsidRDefault="00ED2DEA" w:rsidP="00831AAB">
      <w:pPr>
        <w:pStyle w:val="Corpsdetexte"/>
        <w:numPr>
          <w:ilvl w:val="0"/>
          <w:numId w:val="23"/>
        </w:numPr>
        <w:tabs>
          <w:tab w:val="left" w:pos="2552"/>
        </w:tabs>
        <w:ind w:left="2552" w:hanging="567"/>
        <w:rPr>
          <w:bCs/>
          <w:sz w:val="22"/>
          <w:szCs w:val="22"/>
        </w:rPr>
      </w:pPr>
      <w:r>
        <w:rPr>
          <w:bCs/>
          <w:sz w:val="22"/>
          <w:szCs w:val="22"/>
        </w:rPr>
        <w:t>Absence de la caution de soumission</w:t>
      </w:r>
      <w:r w:rsidR="00CD27B4" w:rsidRPr="0060393F">
        <w:rPr>
          <w:bCs/>
          <w:sz w:val="22"/>
          <w:szCs w:val="22"/>
        </w:rPr>
        <w:t>,</w:t>
      </w:r>
    </w:p>
    <w:p w:rsidR="009019E4" w:rsidRPr="0060393F" w:rsidRDefault="009019E4" w:rsidP="00831AAB">
      <w:pPr>
        <w:pStyle w:val="Corpsdetexte"/>
        <w:numPr>
          <w:ilvl w:val="0"/>
          <w:numId w:val="23"/>
        </w:numPr>
        <w:tabs>
          <w:tab w:val="left" w:pos="2552"/>
        </w:tabs>
        <w:ind w:left="2552" w:hanging="567"/>
        <w:rPr>
          <w:bCs/>
          <w:sz w:val="22"/>
          <w:szCs w:val="22"/>
        </w:rPr>
      </w:pPr>
      <w:r>
        <w:rPr>
          <w:bCs/>
          <w:sz w:val="22"/>
          <w:szCs w:val="22"/>
        </w:rPr>
        <w:t>Absence de la Décision de la Catégorisation ;</w:t>
      </w:r>
    </w:p>
    <w:p w:rsidR="00CD27B4" w:rsidRPr="0060393F" w:rsidRDefault="00CD27B4" w:rsidP="00831AAB">
      <w:pPr>
        <w:pStyle w:val="Corpsdetexte"/>
        <w:numPr>
          <w:ilvl w:val="0"/>
          <w:numId w:val="23"/>
        </w:numPr>
        <w:tabs>
          <w:tab w:val="left" w:pos="2552"/>
        </w:tabs>
        <w:ind w:left="2552" w:hanging="567"/>
        <w:rPr>
          <w:bCs/>
          <w:sz w:val="22"/>
          <w:szCs w:val="22"/>
        </w:rPr>
      </w:pPr>
      <w:r w:rsidRPr="0060393F">
        <w:rPr>
          <w:bCs/>
          <w:sz w:val="22"/>
          <w:szCs w:val="22"/>
        </w:rPr>
        <w:t>Fausse déclaration ;</w:t>
      </w:r>
    </w:p>
    <w:p w:rsidR="00CD27B4" w:rsidRPr="0060393F" w:rsidRDefault="00CD27B4" w:rsidP="00831AAB">
      <w:pPr>
        <w:pStyle w:val="Corpsdetexte"/>
        <w:numPr>
          <w:ilvl w:val="0"/>
          <w:numId w:val="23"/>
        </w:numPr>
        <w:tabs>
          <w:tab w:val="left" w:pos="2552"/>
        </w:tabs>
        <w:ind w:left="2552" w:hanging="567"/>
        <w:rPr>
          <w:bCs/>
          <w:sz w:val="22"/>
          <w:szCs w:val="22"/>
        </w:rPr>
      </w:pPr>
      <w:r w:rsidRPr="0060393F">
        <w:rPr>
          <w:bCs/>
          <w:sz w:val="22"/>
          <w:szCs w:val="22"/>
        </w:rPr>
        <w:t>Pièce falsifiée ou non authentique.</w:t>
      </w:r>
    </w:p>
    <w:p w:rsidR="00CD27B4" w:rsidRPr="0060393F" w:rsidRDefault="00CD27B4" w:rsidP="00686A9B">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CD27B4" w:rsidRPr="0060393F" w:rsidRDefault="00CD27B4" w:rsidP="00831AAB">
      <w:pPr>
        <w:pStyle w:val="Corpsdetexte"/>
        <w:numPr>
          <w:ilvl w:val="0"/>
          <w:numId w:val="24"/>
        </w:numPr>
        <w:tabs>
          <w:tab w:val="left" w:pos="2552"/>
        </w:tabs>
        <w:ind w:left="2552" w:hanging="567"/>
        <w:rPr>
          <w:bCs/>
          <w:sz w:val="22"/>
          <w:szCs w:val="22"/>
        </w:rPr>
      </w:pPr>
      <w:r w:rsidRPr="0060393F">
        <w:rPr>
          <w:bCs/>
          <w:sz w:val="22"/>
          <w:szCs w:val="22"/>
        </w:rPr>
        <w:t>Fausse déclaration ;</w:t>
      </w:r>
    </w:p>
    <w:p w:rsidR="00CD27B4" w:rsidRPr="00756375" w:rsidRDefault="00CD27B4" w:rsidP="00831AAB">
      <w:pPr>
        <w:pStyle w:val="Corpsdetexte"/>
        <w:numPr>
          <w:ilvl w:val="0"/>
          <w:numId w:val="24"/>
        </w:numPr>
        <w:tabs>
          <w:tab w:val="left" w:pos="2552"/>
        </w:tabs>
        <w:ind w:left="2552" w:hanging="567"/>
        <w:rPr>
          <w:bCs/>
          <w:sz w:val="22"/>
          <w:szCs w:val="22"/>
        </w:rPr>
      </w:pPr>
      <w:r w:rsidRPr="0060393F">
        <w:rPr>
          <w:bCs/>
          <w:sz w:val="22"/>
          <w:szCs w:val="22"/>
        </w:rPr>
        <w:t>Pièce falsifiée ou non authentique</w:t>
      </w:r>
      <w:r w:rsidRPr="00756375">
        <w:rPr>
          <w:bCs/>
        </w:rPr>
        <w:t>.</w:t>
      </w:r>
    </w:p>
    <w:p w:rsidR="00CD27B4" w:rsidRPr="0060393F" w:rsidRDefault="00CD27B4" w:rsidP="00686A9B">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CD27B4" w:rsidRPr="0060393F" w:rsidRDefault="00CD27B4" w:rsidP="00831AAB">
      <w:pPr>
        <w:pStyle w:val="Corpsdetexte"/>
        <w:numPr>
          <w:ilvl w:val="0"/>
          <w:numId w:val="25"/>
        </w:numPr>
        <w:tabs>
          <w:tab w:val="left" w:pos="2552"/>
        </w:tabs>
        <w:ind w:left="2552" w:hanging="567"/>
        <w:rPr>
          <w:bCs/>
          <w:sz w:val="22"/>
          <w:szCs w:val="22"/>
        </w:rPr>
      </w:pPr>
      <w:r w:rsidRPr="0060393F">
        <w:rPr>
          <w:bCs/>
          <w:sz w:val="22"/>
          <w:szCs w:val="22"/>
        </w:rPr>
        <w:t>Offre financière incomplète ;</w:t>
      </w:r>
    </w:p>
    <w:p w:rsidR="00CD27B4" w:rsidRPr="0060393F" w:rsidRDefault="00CD27B4" w:rsidP="00831AAB">
      <w:pPr>
        <w:pStyle w:val="Corpsdetexte"/>
        <w:numPr>
          <w:ilvl w:val="0"/>
          <w:numId w:val="25"/>
        </w:numPr>
        <w:tabs>
          <w:tab w:val="left" w:pos="2552"/>
        </w:tabs>
        <w:ind w:left="2552" w:hanging="567"/>
        <w:rPr>
          <w:bCs/>
          <w:sz w:val="22"/>
          <w:szCs w:val="22"/>
        </w:rPr>
      </w:pPr>
      <w:r w:rsidRPr="0060393F">
        <w:rPr>
          <w:bCs/>
          <w:sz w:val="22"/>
          <w:szCs w:val="22"/>
        </w:rPr>
        <w:t>Pièce incomplète ou non conforme au modèle, ou aux spécifications techniques ;</w:t>
      </w:r>
    </w:p>
    <w:p w:rsidR="00CD27B4" w:rsidRPr="00756375" w:rsidRDefault="00CD27B4" w:rsidP="00831AAB">
      <w:pPr>
        <w:pStyle w:val="Corpsdetexte"/>
        <w:numPr>
          <w:ilvl w:val="0"/>
          <w:numId w:val="25"/>
        </w:numPr>
        <w:tabs>
          <w:tab w:val="left" w:pos="2552"/>
        </w:tabs>
        <w:ind w:left="2552" w:hanging="567"/>
        <w:rPr>
          <w:bCs/>
          <w:sz w:val="22"/>
          <w:szCs w:val="22"/>
        </w:rPr>
      </w:pPr>
      <w:r w:rsidRPr="0060393F">
        <w:rPr>
          <w:bCs/>
          <w:sz w:val="22"/>
          <w:szCs w:val="22"/>
        </w:rPr>
        <w:t>Omission dans le bordereau des prix unitaires, d’un prix unitaire quantifié.</w:t>
      </w:r>
    </w:p>
    <w:p w:rsidR="00CD27B4" w:rsidRPr="0060393F" w:rsidRDefault="00CD27B4" w:rsidP="00831AAB">
      <w:pPr>
        <w:numPr>
          <w:ilvl w:val="2"/>
          <w:numId w:val="4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CD27B4" w:rsidRPr="0060393F" w:rsidRDefault="00CD27B4" w:rsidP="00686A9B">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CD27B4" w:rsidRPr="0060393F" w:rsidRDefault="00CD27B4" w:rsidP="00686A9B">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un dossier administratif conforme seront évaluées techniquement.</w:t>
      </w:r>
    </w:p>
    <w:p w:rsidR="00CD27B4" w:rsidRPr="0060393F" w:rsidRDefault="00CD27B4" w:rsidP="00686A9B">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CD27B4" w:rsidRPr="0060393F" w:rsidRDefault="00CD27B4" w:rsidP="00686A9B">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CD27B4" w:rsidRPr="0060393F" w:rsidRDefault="00CD27B4" w:rsidP="00686A9B">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CD27B4" w:rsidRPr="0060393F" w:rsidRDefault="00CD27B4" w:rsidP="00686A9B">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CD27B4" w:rsidRPr="0060393F" w:rsidRDefault="00CD27B4" w:rsidP="00686A9B">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CD27B4" w:rsidRPr="0060393F" w:rsidRDefault="00CD27B4" w:rsidP="00831AAB">
      <w:pPr>
        <w:numPr>
          <w:ilvl w:val="0"/>
          <w:numId w:val="26"/>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CD27B4" w:rsidRPr="0060393F" w:rsidRDefault="00CD27B4" w:rsidP="00831AAB">
      <w:pPr>
        <w:numPr>
          <w:ilvl w:val="0"/>
          <w:numId w:val="26"/>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Les prix proposés pour les postes où il n'est pas prévu des quantités ne seront pas prix en compte et ne feront donc pas partie du contrat.</w:t>
      </w:r>
    </w:p>
    <w:p w:rsidR="00CD27B4" w:rsidRPr="0060393F" w:rsidRDefault="00CD27B4" w:rsidP="00686A9B">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CD27B4" w:rsidRPr="0060393F" w:rsidRDefault="00ED2DEA" w:rsidP="00686A9B">
      <w:pPr>
        <w:tabs>
          <w:tab w:val="left" w:pos="1440"/>
        </w:tabs>
        <w:spacing w:after="0" w:line="240" w:lineRule="auto"/>
        <w:ind w:left="1440" w:hanging="1440"/>
        <w:jc w:val="both"/>
        <w:rPr>
          <w:rFonts w:ascii="Times New Roman" w:hAnsi="Times New Roman" w:cs="Times New Roman"/>
          <w:b/>
        </w:rPr>
      </w:pPr>
      <w:r>
        <w:rPr>
          <w:rFonts w:ascii="Times New Roman" w:hAnsi="Times New Roman" w:cs="Times New Roman"/>
          <w:b/>
        </w:rPr>
        <w:t xml:space="preserve">Article 30 : </w:t>
      </w:r>
      <w:r w:rsidR="00CD27B4" w:rsidRPr="0060393F">
        <w:rPr>
          <w:rFonts w:ascii="Times New Roman" w:hAnsi="Times New Roman" w:cs="Times New Roman"/>
          <w:b/>
        </w:rPr>
        <w:t>Qualification du soumissionnaire</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w:t>
      </w:r>
      <w:r w:rsidR="003D4D80">
        <w:rPr>
          <w:rFonts w:ascii="Times New Roman" w:hAnsi="Times New Roman" w:cs="Times New Roman"/>
        </w:rPr>
        <w:t xml:space="preserve">s erreurs de la façon suivante </w:t>
      </w:r>
    </w:p>
    <w:p w:rsidR="00CD27B4" w:rsidRPr="0060393F" w:rsidRDefault="00CD27B4" w:rsidP="00686A9B">
      <w:pPr>
        <w:numPr>
          <w:ilvl w:val="0"/>
          <w:numId w:val="21"/>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CD27B4" w:rsidRPr="0060393F" w:rsidRDefault="00CD27B4" w:rsidP="00686A9B">
      <w:pPr>
        <w:numPr>
          <w:ilvl w:val="0"/>
          <w:numId w:val="21"/>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CD27B4" w:rsidRPr="0060393F" w:rsidRDefault="00CD27B4" w:rsidP="00686A9B">
      <w:pPr>
        <w:numPr>
          <w:ilvl w:val="0"/>
          <w:numId w:val="21"/>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moins-disante, n’accepte pas les corrections apportées, son offre sera écartée et sa caution de soumission pourra être saisie.</w:t>
      </w:r>
    </w:p>
    <w:p w:rsidR="00CD27B4" w:rsidRPr="0060393F" w:rsidRDefault="00CD27B4" w:rsidP="00686A9B">
      <w:pPr>
        <w:tabs>
          <w:tab w:val="left" w:pos="1440"/>
        </w:tabs>
        <w:spacing w:after="0" w:line="240" w:lineRule="auto"/>
        <w:ind w:left="1441" w:hanging="902"/>
        <w:jc w:val="both"/>
        <w:rPr>
          <w:rFonts w:ascii="Times New Roman" w:hAnsi="Times New Roman" w:cs="Times New Roman"/>
          <w:sz w:val="8"/>
          <w:szCs w:val="8"/>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CD27B4" w:rsidRPr="0060393F" w:rsidRDefault="00CD27B4" w:rsidP="00686A9B">
      <w:pPr>
        <w:pStyle w:val="Corpsdetexte"/>
        <w:numPr>
          <w:ilvl w:val="12"/>
          <w:numId w:val="0"/>
        </w:numPr>
        <w:ind w:left="1440"/>
        <w:rPr>
          <w:sz w:val="22"/>
          <w:szCs w:val="22"/>
        </w:rPr>
      </w:pPr>
      <w:r w:rsidRPr="0060393F">
        <w:rPr>
          <w:sz w:val="22"/>
          <w:szCs w:val="22"/>
        </w:rPr>
        <w:t>Sans objet.</w:t>
      </w:r>
    </w:p>
    <w:p w:rsidR="00CD27B4" w:rsidRPr="0060393F" w:rsidRDefault="00CD27B4" w:rsidP="00686A9B">
      <w:pPr>
        <w:pStyle w:val="Corpsdetexte"/>
        <w:numPr>
          <w:ilvl w:val="12"/>
          <w:numId w:val="0"/>
        </w:numPr>
        <w:ind w:left="1440"/>
        <w:rPr>
          <w:sz w:val="8"/>
          <w:szCs w:val="8"/>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CD27B4" w:rsidRPr="0060393F" w:rsidRDefault="00CD27B4" w:rsidP="00686A9B">
      <w:pPr>
        <w:numPr>
          <w:ilvl w:val="0"/>
          <w:numId w:val="20"/>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CD27B4" w:rsidRPr="0060393F" w:rsidRDefault="00CD27B4" w:rsidP="00686A9B">
      <w:pPr>
        <w:numPr>
          <w:ilvl w:val="0"/>
          <w:numId w:val="20"/>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CD27B4" w:rsidRPr="0060393F" w:rsidRDefault="00CD27B4" w:rsidP="00686A9B">
      <w:pPr>
        <w:numPr>
          <w:ilvl w:val="0"/>
          <w:numId w:val="20"/>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CD27B4" w:rsidRPr="0060393F" w:rsidRDefault="00CD27B4" w:rsidP="00686A9B">
      <w:pPr>
        <w:tabs>
          <w:tab w:val="left" w:pos="1440"/>
        </w:tabs>
        <w:spacing w:after="0" w:line="240" w:lineRule="auto"/>
        <w:ind w:left="1441" w:hanging="902"/>
        <w:jc w:val="both"/>
        <w:rPr>
          <w:rFonts w:ascii="Times New Roman" w:hAnsi="Times New Roman" w:cs="Times New Roman"/>
          <w:sz w:val="8"/>
          <w:szCs w:val="8"/>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CD27B4" w:rsidRPr="0060393F" w:rsidRDefault="00CD27B4" w:rsidP="00686A9B">
      <w:pPr>
        <w:pStyle w:val="Corpsdetexte"/>
        <w:numPr>
          <w:ilvl w:val="12"/>
          <w:numId w:val="0"/>
        </w:numPr>
        <w:ind w:left="1440"/>
        <w:rPr>
          <w:sz w:val="22"/>
          <w:szCs w:val="22"/>
        </w:rPr>
      </w:pPr>
      <w:r w:rsidRPr="0060393F">
        <w:rPr>
          <w:sz w:val="22"/>
          <w:szCs w:val="22"/>
        </w:rPr>
        <w:t>Sans objet</w:t>
      </w:r>
    </w:p>
    <w:p w:rsidR="00CD27B4" w:rsidRPr="0060393F" w:rsidRDefault="00CD27B4" w:rsidP="00686A9B">
      <w:pPr>
        <w:pStyle w:val="Titre2"/>
        <w:spacing w:before="0"/>
        <w:ind w:left="1797" w:hanging="357"/>
        <w:jc w:val="both"/>
        <w:rPr>
          <w:rFonts w:ascii="Times New Roman" w:hAnsi="Times New Roman" w:cs="Times New Roman"/>
          <w:color w:val="auto"/>
          <w:sz w:val="22"/>
          <w:szCs w:val="22"/>
          <w:u w:val="single"/>
        </w:rPr>
      </w:pPr>
      <w:bookmarkStart w:id="31" w:name="_Toc161053604"/>
      <w:r w:rsidRPr="0060393F">
        <w:rPr>
          <w:rFonts w:ascii="Times New Roman" w:hAnsi="Times New Roman" w:cs="Times New Roman"/>
          <w:color w:val="auto"/>
          <w:sz w:val="22"/>
          <w:szCs w:val="22"/>
          <w:u w:val="single"/>
        </w:rPr>
        <w:t>F - ATTRIBUTION DU MARCHE</w:t>
      </w:r>
      <w:bookmarkEnd w:id="31"/>
    </w:p>
    <w:p w:rsidR="00CD27B4" w:rsidRPr="0060393F" w:rsidRDefault="00CD27B4" w:rsidP="00686A9B">
      <w:pPr>
        <w:spacing w:after="0" w:line="240" w:lineRule="auto"/>
        <w:rPr>
          <w:sz w:val="8"/>
          <w:szCs w:val="8"/>
          <w:lang w:eastAsia="fr-FR"/>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CD27B4" w:rsidRPr="0060393F" w:rsidRDefault="00CD27B4" w:rsidP="00686A9B">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CD27B4" w:rsidRPr="0060393F" w:rsidRDefault="00CD27B4" w:rsidP="00831AAB">
      <w:pPr>
        <w:pStyle w:val="Corpsdetexte"/>
        <w:numPr>
          <w:ilvl w:val="0"/>
          <w:numId w:val="45"/>
        </w:numPr>
        <w:tabs>
          <w:tab w:val="left" w:pos="1134"/>
        </w:tabs>
        <w:rPr>
          <w:bCs/>
          <w:sz w:val="22"/>
          <w:szCs w:val="22"/>
        </w:rPr>
      </w:pPr>
      <w:r w:rsidRPr="0060393F">
        <w:rPr>
          <w:bCs/>
          <w:sz w:val="22"/>
          <w:szCs w:val="22"/>
        </w:rPr>
        <w:t xml:space="preserve">un deuxième chef de chantier remplissant les mêmes critères que le premier ; </w:t>
      </w:r>
    </w:p>
    <w:p w:rsidR="00CD27B4" w:rsidRPr="0060393F" w:rsidRDefault="00CD27B4" w:rsidP="00831AAB">
      <w:pPr>
        <w:pStyle w:val="Corpsdetexte"/>
        <w:numPr>
          <w:ilvl w:val="0"/>
          <w:numId w:val="45"/>
        </w:numPr>
        <w:tabs>
          <w:tab w:val="left" w:pos="1134"/>
        </w:tabs>
        <w:rPr>
          <w:bCs/>
          <w:sz w:val="22"/>
          <w:szCs w:val="22"/>
        </w:rPr>
      </w:pPr>
      <w:r w:rsidRPr="0060393F">
        <w:rPr>
          <w:bCs/>
          <w:sz w:val="22"/>
          <w:szCs w:val="22"/>
        </w:rPr>
        <w:t xml:space="preserve">une attestation de solvabilité financière de </w:t>
      </w:r>
      <w:r>
        <w:rPr>
          <w:bCs/>
          <w:sz w:val="22"/>
          <w:szCs w:val="22"/>
        </w:rPr>
        <w:t xml:space="preserve">Dix </w:t>
      </w:r>
      <w:r w:rsidRPr="0060393F">
        <w:rPr>
          <w:bCs/>
          <w:sz w:val="22"/>
          <w:szCs w:val="22"/>
        </w:rPr>
        <w:t>millions (</w:t>
      </w:r>
      <w:r>
        <w:rPr>
          <w:bCs/>
          <w:sz w:val="22"/>
          <w:szCs w:val="22"/>
        </w:rPr>
        <w:t>1</w:t>
      </w:r>
      <w:r w:rsidRPr="0060393F">
        <w:rPr>
          <w:bCs/>
          <w:sz w:val="22"/>
          <w:szCs w:val="22"/>
        </w:rPr>
        <w:t>0 000 000 FCFA) ou plus, délivrée par une banque agréée par le Ministère en charge des Finances.</w:t>
      </w:r>
    </w:p>
    <w:p w:rsidR="00CD27B4" w:rsidRPr="0060393F" w:rsidRDefault="00CD27B4" w:rsidP="00686A9B">
      <w:pPr>
        <w:pStyle w:val="Corpsdetexte"/>
        <w:tabs>
          <w:tab w:val="left" w:pos="1134"/>
        </w:tabs>
        <w:ind w:left="1080"/>
        <w:rPr>
          <w:bCs/>
          <w:sz w:val="8"/>
          <w:szCs w:val="8"/>
        </w:rPr>
      </w:pPr>
    </w:p>
    <w:p w:rsidR="00CD27B4" w:rsidRPr="0060393F" w:rsidRDefault="00CD27B4" w:rsidP="00686A9B">
      <w:pPr>
        <w:pStyle w:val="Corpsdetexte"/>
        <w:rPr>
          <w:b/>
          <w:sz w:val="22"/>
          <w:szCs w:val="22"/>
        </w:rPr>
      </w:pPr>
      <w:r w:rsidRPr="0060393F">
        <w:rPr>
          <w:b/>
          <w:sz w:val="22"/>
          <w:szCs w:val="22"/>
        </w:rPr>
        <w:t xml:space="preserve">Article 36: </w:t>
      </w:r>
      <w:r w:rsidRPr="0060393F">
        <w:rPr>
          <w:b/>
          <w:sz w:val="22"/>
          <w:szCs w:val="22"/>
        </w:rPr>
        <w:tab/>
        <w:t>Droit</w:t>
      </w:r>
      <w:r w:rsidR="00874764">
        <w:rPr>
          <w:b/>
          <w:sz w:val="22"/>
          <w:szCs w:val="22"/>
        </w:rPr>
        <w:t xml:space="preserve"> </w:t>
      </w:r>
      <w:r w:rsidRPr="0060393F">
        <w:rPr>
          <w:b/>
          <w:sz w:val="22"/>
          <w:szCs w:val="22"/>
        </w:rPr>
        <w:t>de l’Autorité Contractante</w:t>
      </w:r>
      <w:r w:rsidR="00874764">
        <w:rPr>
          <w:b/>
          <w:sz w:val="22"/>
          <w:szCs w:val="22"/>
        </w:rPr>
        <w:t xml:space="preserve"> </w:t>
      </w:r>
      <w:r w:rsidRPr="0060393F">
        <w:rPr>
          <w:b/>
          <w:sz w:val="22"/>
          <w:szCs w:val="22"/>
        </w:rPr>
        <w:t>de</w:t>
      </w:r>
      <w:r w:rsidR="00874764">
        <w:rPr>
          <w:b/>
          <w:sz w:val="22"/>
          <w:szCs w:val="22"/>
        </w:rPr>
        <w:t xml:space="preserve"> </w:t>
      </w:r>
      <w:r w:rsidRPr="0060393F">
        <w:rPr>
          <w:b/>
          <w:sz w:val="22"/>
          <w:szCs w:val="22"/>
        </w:rPr>
        <w:t>déclarer</w:t>
      </w:r>
      <w:r w:rsidR="00874764">
        <w:rPr>
          <w:b/>
          <w:sz w:val="22"/>
          <w:szCs w:val="22"/>
        </w:rPr>
        <w:t xml:space="preserve"> </w:t>
      </w:r>
      <w:r w:rsidRPr="0060393F">
        <w:rPr>
          <w:b/>
          <w:sz w:val="22"/>
          <w:szCs w:val="22"/>
        </w:rPr>
        <w:t>un</w:t>
      </w:r>
      <w:r w:rsidR="00874764">
        <w:rPr>
          <w:b/>
          <w:sz w:val="22"/>
          <w:szCs w:val="22"/>
        </w:rPr>
        <w:t xml:space="preserve"> </w:t>
      </w:r>
      <w:r w:rsidRPr="0060393F">
        <w:rPr>
          <w:b/>
          <w:sz w:val="22"/>
          <w:szCs w:val="22"/>
        </w:rPr>
        <w:t>Appel</w:t>
      </w:r>
      <w:r w:rsidR="00874764">
        <w:rPr>
          <w:b/>
          <w:sz w:val="22"/>
          <w:szCs w:val="22"/>
        </w:rPr>
        <w:t xml:space="preserve"> </w:t>
      </w:r>
      <w:r w:rsidRPr="0060393F">
        <w:rPr>
          <w:b/>
          <w:sz w:val="22"/>
          <w:szCs w:val="22"/>
        </w:rPr>
        <w:t>d’Offres</w:t>
      </w:r>
      <w:r w:rsidR="00874764">
        <w:rPr>
          <w:b/>
          <w:sz w:val="22"/>
          <w:szCs w:val="22"/>
        </w:rPr>
        <w:t xml:space="preserve"> </w:t>
      </w:r>
      <w:r w:rsidRPr="0060393F">
        <w:rPr>
          <w:b/>
          <w:sz w:val="22"/>
          <w:szCs w:val="22"/>
        </w:rPr>
        <w:t>infructueux ou</w:t>
      </w:r>
      <w:r w:rsidR="00874764">
        <w:rPr>
          <w:b/>
          <w:sz w:val="22"/>
          <w:szCs w:val="22"/>
        </w:rPr>
        <w:t xml:space="preserve"> </w:t>
      </w:r>
      <w:r w:rsidRPr="0060393F">
        <w:rPr>
          <w:b/>
          <w:sz w:val="22"/>
          <w:szCs w:val="22"/>
        </w:rPr>
        <w:t>d’annuler</w:t>
      </w:r>
      <w:r w:rsidR="00874764">
        <w:rPr>
          <w:b/>
          <w:sz w:val="22"/>
          <w:szCs w:val="22"/>
        </w:rPr>
        <w:t xml:space="preserve"> </w:t>
      </w:r>
      <w:r w:rsidRPr="0060393F">
        <w:rPr>
          <w:b/>
          <w:sz w:val="22"/>
          <w:szCs w:val="22"/>
        </w:rPr>
        <w:t>une</w:t>
      </w:r>
      <w:r w:rsidR="00874764">
        <w:rPr>
          <w:b/>
          <w:sz w:val="22"/>
          <w:szCs w:val="22"/>
        </w:rPr>
        <w:t xml:space="preserve"> </w:t>
      </w:r>
      <w:r w:rsidRPr="0060393F">
        <w:rPr>
          <w:b/>
          <w:sz w:val="22"/>
          <w:szCs w:val="22"/>
        </w:rPr>
        <w:t>procédure</w:t>
      </w:r>
    </w:p>
    <w:p w:rsidR="00CD27B4" w:rsidRPr="0060393F" w:rsidRDefault="00CD27B4" w:rsidP="00686A9B">
      <w:pPr>
        <w:pStyle w:val="Corpsdetexte"/>
        <w:numPr>
          <w:ilvl w:val="12"/>
          <w:numId w:val="0"/>
        </w:numPr>
        <w:ind w:left="1440"/>
        <w:rPr>
          <w:sz w:val="22"/>
          <w:szCs w:val="22"/>
        </w:rPr>
      </w:pPr>
      <w:r w:rsidRPr="0060393F">
        <w:rPr>
          <w:sz w:val="22"/>
          <w:szCs w:val="22"/>
        </w:rPr>
        <w:t xml:space="preserve">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 de la Commission Départementale de Passation des Marchés Publics, sans qu’il y’ait lieu à réclamation. </w:t>
      </w:r>
    </w:p>
    <w:p w:rsidR="00CD27B4" w:rsidRPr="0060393F" w:rsidRDefault="00CD27B4" w:rsidP="00686A9B">
      <w:pPr>
        <w:pStyle w:val="Corpsdetexte"/>
        <w:numPr>
          <w:ilvl w:val="12"/>
          <w:numId w:val="0"/>
        </w:numPr>
        <w:ind w:left="1440"/>
        <w:rPr>
          <w:sz w:val="8"/>
          <w:szCs w:val="8"/>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CD27B4" w:rsidRPr="0060393F" w:rsidRDefault="00CD27B4" w:rsidP="00686A9B">
      <w:pPr>
        <w:tabs>
          <w:tab w:val="left" w:pos="1440"/>
        </w:tabs>
        <w:spacing w:after="0" w:line="240" w:lineRule="auto"/>
        <w:ind w:left="1441" w:hanging="902"/>
        <w:jc w:val="both"/>
        <w:rPr>
          <w:rFonts w:ascii="Times New Roman" w:hAnsi="Times New Roman" w:cs="Times New Roman"/>
          <w:sz w:val="8"/>
          <w:szCs w:val="8"/>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CD27B4" w:rsidRPr="0060393F" w:rsidRDefault="00CD27B4" w:rsidP="00686A9B">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CD27B4" w:rsidRPr="0060393F" w:rsidRDefault="00CD27B4" w:rsidP="00686A9B">
      <w:pPr>
        <w:spacing w:after="0" w:line="240" w:lineRule="auto"/>
        <w:rPr>
          <w:rFonts w:ascii="Times New Roman" w:hAnsi="Times New Roman" w:cs="Times New Roman"/>
          <w:sz w:val="8"/>
          <w:szCs w:val="8"/>
          <w:lang w:eastAsia="fr-FR"/>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CD27B4" w:rsidRPr="0060393F" w:rsidRDefault="00CD27B4" w:rsidP="00686A9B">
      <w:pPr>
        <w:tabs>
          <w:tab w:val="left" w:pos="1440"/>
        </w:tabs>
        <w:spacing w:after="0" w:line="240" w:lineRule="auto"/>
        <w:ind w:left="1441" w:hanging="902"/>
        <w:jc w:val="both"/>
        <w:rPr>
          <w:rFonts w:ascii="Times New Roman" w:hAnsi="Times New Roman" w:cs="Times New Roman"/>
          <w:sz w:val="8"/>
          <w:szCs w:val="8"/>
        </w:rPr>
      </w:pPr>
    </w:p>
    <w:p w:rsidR="00CD27B4" w:rsidRPr="0060393F" w:rsidRDefault="00CD27B4" w:rsidP="00686A9B">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bookmarkStart w:id="32" w:name="_Toc115596965"/>
      <w:bookmarkStart w:id="33" w:name="_Toc161053609"/>
      <w:r w:rsidRPr="0060393F">
        <w:rPr>
          <w:rFonts w:ascii="Times New Roman" w:hAnsi="Times New Roman" w:cs="Times New Roman"/>
          <w:b/>
        </w:rPr>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w:t>
      </w:r>
      <w:r>
        <w:rPr>
          <w:rFonts w:ascii="Times New Roman" w:hAnsi="Times New Roman" w:cs="Times New Roman"/>
        </w:rPr>
        <w:t xml:space="preserve"> (Maitre d’Ouvrage)</w:t>
      </w:r>
      <w:r w:rsidRPr="0060393F">
        <w:rPr>
          <w:rFonts w:ascii="Times New Roman" w:hAnsi="Times New Roman" w:cs="Times New Roman"/>
        </w:rPr>
        <w:t>, le co-contractant fournira un Cautionnement définitif, sous la forme stipulée dans le RPAO, conformément au modèle fourni dans le dossier d’appel d’offres.</w:t>
      </w:r>
      <w:bookmarkEnd w:id="32"/>
      <w:bookmarkEnd w:id="33"/>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CD27B4" w:rsidRPr="0060393F" w:rsidRDefault="00CD27B4" w:rsidP="00686A9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CD27B4" w:rsidRPr="0060393F" w:rsidRDefault="00CD27B4" w:rsidP="00CD27B4">
      <w:pPr>
        <w:pStyle w:val="Titre10"/>
        <w:spacing w:before="100" w:before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065E94" w:rsidP="00CD27B4">
      <w:pPr>
        <w:pStyle w:val="Titre10"/>
        <w:spacing w:before="100" w:beforeAutospacing="1" w:after="100" w:afterAutospacing="1"/>
        <w:jc w:val="both"/>
        <w:rPr>
          <w:bCs w:val="0"/>
          <w:iCs/>
          <w:color w:val="auto"/>
        </w:rPr>
      </w:pPr>
      <w:r>
        <w:rPr>
          <w:bCs w:val="0"/>
          <w:iCs/>
          <w:noProof/>
          <w:color w:val="auto"/>
        </w:rPr>
        <w:pict>
          <v:shape id="Zone de texte 18" o:spid="_x0000_s1033" type="#_x0000_t202" style="position:absolute;left:0;text-align:left;margin-left:48.55pt;margin-top:288.4pt;width:401.15pt;height:51.9pt;z-index:25167052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824E2D" w:rsidRPr="00B1352A" w:rsidRDefault="00824E2D" w:rsidP="00CD27B4">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824E2D" w:rsidRPr="00313E2A" w:rsidRDefault="00824E2D" w:rsidP="00CD27B4"/>
              </w:txbxContent>
            </v:textbox>
            <w10:wrap type="square" anchorx="margin" anchory="margin"/>
          </v:shape>
        </w:pict>
      </w: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rPr>
          <w:lang w:eastAsia="fr-FR"/>
        </w:rPr>
      </w:pPr>
    </w:p>
    <w:p w:rsidR="00CD27B4" w:rsidRPr="0060393F" w:rsidRDefault="00CD27B4" w:rsidP="00CD27B4">
      <w:pPr>
        <w:rPr>
          <w:lang w:eastAsia="fr-FR"/>
        </w:rPr>
      </w:pPr>
    </w:p>
    <w:p w:rsidR="00CD27B4" w:rsidRPr="0060393F" w:rsidRDefault="00CD27B4" w:rsidP="00CD27B4">
      <w:pPr>
        <w:pStyle w:val="En-ttedetabledesmatires"/>
        <w:rPr>
          <w:b w:val="0"/>
          <w:color w:val="auto"/>
          <w:sz w:val="32"/>
          <w:szCs w:val="32"/>
          <w:u w:val="single"/>
        </w:rPr>
      </w:pPr>
      <w:bookmarkStart w:id="34" w:name="_Toc286833111"/>
      <w:bookmarkStart w:id="35" w:name="_Toc286845495"/>
      <w:bookmarkStart w:id="36" w:name="_Toc286846867"/>
      <w:bookmarkStart w:id="37" w:name="_Toc294420119"/>
      <w:bookmarkStart w:id="38" w:name="_Toc300835338"/>
      <w:bookmarkStart w:id="39" w:name="_Toc306606774"/>
      <w:bookmarkStart w:id="40" w:name="_Toc349455489"/>
      <w:bookmarkStart w:id="41" w:name="_Toc354301343"/>
      <w:r w:rsidRPr="0060393F">
        <w:rPr>
          <w:b w:val="0"/>
          <w:color w:val="auto"/>
          <w:sz w:val="32"/>
          <w:szCs w:val="32"/>
          <w:u w:val="single"/>
        </w:rPr>
        <w:t xml:space="preserve">SOMMAIRE </w:t>
      </w:r>
    </w:p>
    <w:p w:rsidR="00CD27B4" w:rsidRPr="0060393F" w:rsidRDefault="00EC5FC0" w:rsidP="00CD27B4">
      <w:pPr>
        <w:pStyle w:val="TM1"/>
        <w:spacing w:line="240" w:lineRule="auto"/>
        <w:rPr>
          <w:caps/>
          <w:sz w:val="20"/>
          <w:szCs w:val="20"/>
        </w:rPr>
      </w:pPr>
      <w:r w:rsidRPr="0060393F">
        <w:rPr>
          <w:sz w:val="20"/>
          <w:szCs w:val="20"/>
        </w:rPr>
        <w:fldChar w:fldCharType="begin"/>
      </w:r>
      <w:r w:rsidR="00CD27B4" w:rsidRPr="0060393F">
        <w:rPr>
          <w:sz w:val="20"/>
          <w:szCs w:val="20"/>
        </w:rPr>
        <w:instrText xml:space="preserve"> TOC \o "1-3" \h \z \u </w:instrText>
      </w:r>
      <w:r w:rsidRPr="0060393F">
        <w:rPr>
          <w:sz w:val="20"/>
          <w:szCs w:val="20"/>
        </w:rPr>
        <w:fldChar w:fldCharType="separate"/>
      </w:r>
      <w:hyperlink w:anchor="_Toc354301343" w:history="1">
        <w:r w:rsidR="00CD27B4" w:rsidRPr="0060393F">
          <w:rPr>
            <w:rStyle w:val="Lienhypertexte"/>
            <w:sz w:val="20"/>
            <w:szCs w:val="20"/>
          </w:rPr>
          <w:t>CHAPITRE I: GENERALITES</w:t>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Pr="0060393F">
          <w:rPr>
            <w:webHidden/>
            <w:sz w:val="20"/>
            <w:szCs w:val="20"/>
          </w:rPr>
          <w:fldChar w:fldCharType="begin"/>
        </w:r>
        <w:r w:rsidR="00CD27B4"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150EFC">
          <w:rPr>
            <w:webHidden/>
            <w:sz w:val="20"/>
            <w:szCs w:val="20"/>
          </w:rPr>
          <w:t>34</w:t>
        </w:r>
        <w:r w:rsidRPr="0060393F">
          <w:rPr>
            <w:webHidden/>
            <w:sz w:val="20"/>
            <w:szCs w:val="20"/>
          </w:rPr>
          <w:fldChar w:fldCharType="end"/>
        </w:r>
      </w:hyperlink>
    </w:p>
    <w:p w:rsidR="00CD27B4" w:rsidRPr="0060393F" w:rsidRDefault="00065E94" w:rsidP="00CD27B4">
      <w:pPr>
        <w:pStyle w:val="TM2"/>
        <w:jc w:val="center"/>
        <w:rPr>
          <w:rStyle w:val="Lienhypertexte"/>
        </w:rPr>
      </w:pPr>
      <w:hyperlink w:anchor="_Toc354301344" w:history="1">
        <w:r w:rsidR="00CD27B4" w:rsidRPr="0060393F">
          <w:rPr>
            <w:rStyle w:val="Lienhypertexte"/>
          </w:rPr>
          <w:t>Article 1 : Objet de la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_Toc354301344 \h </w:instrText>
        </w:r>
        <w:r w:rsidR="00EC5FC0" w:rsidRPr="0060393F">
          <w:rPr>
            <w:webHidden/>
          </w:rPr>
        </w:r>
        <w:r w:rsidR="00EC5FC0" w:rsidRPr="0060393F">
          <w:rPr>
            <w:webHidden/>
          </w:rPr>
          <w:fldChar w:fldCharType="separate"/>
        </w:r>
        <w:r w:rsidR="00150EFC">
          <w:rPr>
            <w:webHidden/>
          </w:rPr>
          <w:t>35</w:t>
        </w:r>
        <w:r w:rsidR="00EC5FC0" w:rsidRPr="0060393F">
          <w:rPr>
            <w:webHidden/>
          </w:rPr>
          <w:fldChar w:fldCharType="end"/>
        </w:r>
      </w:hyperlink>
    </w:p>
    <w:p w:rsidR="00CD27B4" w:rsidRPr="0060393F" w:rsidRDefault="00065E94" w:rsidP="00CD27B4">
      <w:pPr>
        <w:pStyle w:val="TM1"/>
        <w:spacing w:line="240" w:lineRule="auto"/>
        <w:ind w:firstLine="220"/>
        <w:rPr>
          <w:sz w:val="20"/>
          <w:szCs w:val="20"/>
        </w:rPr>
      </w:pPr>
      <w:hyperlink w:anchor="_Toc354301345" w:history="1">
        <w:r w:rsidR="00CD27B4" w:rsidRPr="0060393F">
          <w:rPr>
            <w:rStyle w:val="Lienhypertexte"/>
            <w:sz w:val="20"/>
            <w:szCs w:val="20"/>
          </w:rPr>
          <w:t>Article 2</w:t>
        </w:r>
        <w:r w:rsidR="00CD27B4" w:rsidRPr="0060393F">
          <w:rPr>
            <w:rStyle w:val="Lienhypertexte"/>
            <w:caps/>
            <w:sz w:val="20"/>
            <w:szCs w:val="20"/>
          </w:rPr>
          <w:t xml:space="preserve"> :</w:t>
        </w:r>
        <w:r w:rsidR="00CD27B4" w:rsidRPr="0060393F">
          <w:rPr>
            <w:sz w:val="20"/>
            <w:szCs w:val="20"/>
          </w:rPr>
          <w:t xml:space="preserve"> Procédure de passation de la Lettre-commande</w:t>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EC5FC0" w:rsidRPr="0060393F">
          <w:rPr>
            <w:webHidden/>
            <w:sz w:val="20"/>
            <w:szCs w:val="20"/>
          </w:rPr>
          <w:fldChar w:fldCharType="begin"/>
        </w:r>
        <w:r w:rsidR="00CD27B4" w:rsidRPr="0060393F">
          <w:rPr>
            <w:webHidden/>
            <w:sz w:val="20"/>
            <w:szCs w:val="20"/>
          </w:rPr>
          <w:instrText xml:space="preserve"> PAGEREF _Toc354301345 \h </w:instrText>
        </w:r>
        <w:r w:rsidR="00EC5FC0" w:rsidRPr="0060393F">
          <w:rPr>
            <w:webHidden/>
            <w:sz w:val="20"/>
            <w:szCs w:val="20"/>
          </w:rPr>
        </w:r>
        <w:r w:rsidR="00EC5FC0" w:rsidRPr="0060393F">
          <w:rPr>
            <w:webHidden/>
            <w:sz w:val="20"/>
            <w:szCs w:val="20"/>
          </w:rPr>
          <w:fldChar w:fldCharType="separate"/>
        </w:r>
        <w:r w:rsidR="00150EFC">
          <w:rPr>
            <w:webHidden/>
            <w:sz w:val="20"/>
            <w:szCs w:val="20"/>
          </w:rPr>
          <w:t>35</w:t>
        </w:r>
        <w:r w:rsidR="00EC5FC0" w:rsidRPr="0060393F">
          <w:rPr>
            <w:webHidden/>
            <w:sz w:val="20"/>
            <w:szCs w:val="20"/>
          </w:rPr>
          <w:fldChar w:fldCharType="end"/>
        </w:r>
      </w:hyperlink>
    </w:p>
    <w:p w:rsidR="00CD27B4" w:rsidRPr="0060393F" w:rsidRDefault="00065E94" w:rsidP="00CD27B4">
      <w:pPr>
        <w:pStyle w:val="TM2"/>
        <w:jc w:val="center"/>
        <w:rPr>
          <w:bCs/>
        </w:rPr>
      </w:pPr>
      <w:hyperlink w:anchor="_Toc354301346" w:history="1">
        <w:r w:rsidR="00CD27B4" w:rsidRPr="0060393F">
          <w:rPr>
            <w:rStyle w:val="Lienhypertexte"/>
          </w:rPr>
          <w:t>Article 3 : Définitions et Attributions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_Toc354301346 \h </w:instrText>
        </w:r>
        <w:r w:rsidR="00EC5FC0" w:rsidRPr="0060393F">
          <w:rPr>
            <w:webHidden/>
          </w:rPr>
        </w:r>
        <w:r w:rsidR="00EC5FC0" w:rsidRPr="0060393F">
          <w:rPr>
            <w:webHidden/>
          </w:rPr>
          <w:fldChar w:fldCharType="separate"/>
        </w:r>
        <w:r w:rsidR="00150EFC">
          <w:rPr>
            <w:webHidden/>
          </w:rPr>
          <w:t>35</w:t>
        </w:r>
        <w:r w:rsidR="00EC5FC0" w:rsidRPr="0060393F">
          <w:rPr>
            <w:webHidden/>
          </w:rPr>
          <w:fldChar w:fldCharType="end"/>
        </w:r>
      </w:hyperlink>
    </w:p>
    <w:p w:rsidR="00CD27B4" w:rsidRPr="0060393F" w:rsidRDefault="00065E94" w:rsidP="00CD27B4">
      <w:pPr>
        <w:pStyle w:val="TM2"/>
        <w:jc w:val="center"/>
        <w:rPr>
          <w:bCs/>
        </w:rPr>
      </w:pPr>
      <w:hyperlink w:anchor="_Toc354301347" w:history="1">
        <w:r w:rsidR="00CD27B4" w:rsidRPr="0060393F">
          <w:rPr>
            <w:rStyle w:val="Lienhypertexte"/>
          </w:rPr>
          <w:t>Article 4 : Langue, loi et réglementation applicables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_Toc354301347 \h </w:instrText>
        </w:r>
        <w:r w:rsidR="00EC5FC0" w:rsidRPr="0060393F">
          <w:rPr>
            <w:webHidden/>
          </w:rPr>
        </w:r>
        <w:r w:rsidR="00EC5FC0" w:rsidRPr="0060393F">
          <w:rPr>
            <w:webHidden/>
          </w:rPr>
          <w:fldChar w:fldCharType="separate"/>
        </w:r>
        <w:r w:rsidR="00150EFC">
          <w:rPr>
            <w:webHidden/>
          </w:rPr>
          <w:t>35</w:t>
        </w:r>
        <w:r w:rsidR="00EC5FC0" w:rsidRPr="0060393F">
          <w:rPr>
            <w:webHidden/>
          </w:rPr>
          <w:fldChar w:fldCharType="end"/>
        </w:r>
      </w:hyperlink>
    </w:p>
    <w:p w:rsidR="00CD27B4" w:rsidRPr="0060393F" w:rsidRDefault="00065E94" w:rsidP="00CD27B4">
      <w:pPr>
        <w:pStyle w:val="TM2"/>
        <w:jc w:val="center"/>
        <w:rPr>
          <w:bCs/>
        </w:rPr>
      </w:pPr>
      <w:hyperlink w:anchor="_Toc354301348" w:history="1">
        <w:r w:rsidR="00CD27B4" w:rsidRPr="0060393F">
          <w:rPr>
            <w:rStyle w:val="Lienhypertexte"/>
          </w:rPr>
          <w:t>Article 5 : Pièces constitutives de la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_Toc354301348 \h </w:instrText>
        </w:r>
        <w:r w:rsidR="00EC5FC0" w:rsidRPr="0060393F">
          <w:rPr>
            <w:webHidden/>
          </w:rPr>
        </w:r>
        <w:r w:rsidR="00EC5FC0" w:rsidRPr="0060393F">
          <w:rPr>
            <w:webHidden/>
          </w:rPr>
          <w:fldChar w:fldCharType="separate"/>
        </w:r>
        <w:r w:rsidR="00150EFC">
          <w:rPr>
            <w:webHidden/>
          </w:rPr>
          <w:t>35</w:t>
        </w:r>
        <w:r w:rsidR="00EC5FC0" w:rsidRPr="0060393F">
          <w:rPr>
            <w:webHidden/>
          </w:rPr>
          <w:fldChar w:fldCharType="end"/>
        </w:r>
      </w:hyperlink>
    </w:p>
    <w:p w:rsidR="00CD27B4" w:rsidRPr="0060393F" w:rsidRDefault="00065E94" w:rsidP="00CD27B4">
      <w:pPr>
        <w:pStyle w:val="TM2"/>
        <w:jc w:val="center"/>
        <w:rPr>
          <w:bCs/>
        </w:rPr>
      </w:pPr>
      <w:hyperlink w:anchor="_Toc354301349" w:history="1">
        <w:r w:rsidR="00CD27B4" w:rsidRPr="0060393F">
          <w:rPr>
            <w:rStyle w:val="Lienhypertexte"/>
          </w:rPr>
          <w:t>Article 6 : Textes généraux applicables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_Toc354301349 \h </w:instrText>
        </w:r>
        <w:r w:rsidR="00EC5FC0" w:rsidRPr="0060393F">
          <w:rPr>
            <w:webHidden/>
          </w:rPr>
        </w:r>
        <w:r w:rsidR="00EC5FC0" w:rsidRPr="0060393F">
          <w:rPr>
            <w:webHidden/>
          </w:rPr>
          <w:fldChar w:fldCharType="separate"/>
        </w:r>
        <w:r w:rsidR="00150EFC">
          <w:rPr>
            <w:webHidden/>
          </w:rPr>
          <w:t>35</w:t>
        </w:r>
        <w:r w:rsidR="00EC5FC0" w:rsidRPr="0060393F">
          <w:rPr>
            <w:webHidden/>
          </w:rPr>
          <w:fldChar w:fldCharType="end"/>
        </w:r>
      </w:hyperlink>
    </w:p>
    <w:p w:rsidR="00CD27B4" w:rsidRPr="0060393F" w:rsidRDefault="00065E94" w:rsidP="00CD27B4">
      <w:pPr>
        <w:pStyle w:val="TM2"/>
        <w:jc w:val="center"/>
        <w:rPr>
          <w:bCs/>
        </w:rPr>
      </w:pPr>
      <w:hyperlink w:anchor="_Toc354301350" w:history="1">
        <w:r w:rsidR="00CD27B4" w:rsidRPr="0060393F">
          <w:rPr>
            <w:rStyle w:val="Lienhypertexte"/>
          </w:rPr>
          <w:t>Article 7 : Communication</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t>37</w:t>
        </w:r>
      </w:hyperlink>
    </w:p>
    <w:p w:rsidR="00CD27B4" w:rsidRPr="0060393F" w:rsidRDefault="00065E94" w:rsidP="00CD27B4">
      <w:pPr>
        <w:pStyle w:val="TM2"/>
        <w:jc w:val="center"/>
        <w:rPr>
          <w:bCs/>
        </w:rPr>
      </w:pPr>
      <w:hyperlink w:anchor="_Toc354301351" w:history="1">
        <w:r w:rsidR="00CD27B4" w:rsidRPr="0060393F">
          <w:rPr>
            <w:rStyle w:val="Lienhypertexte"/>
          </w:rPr>
          <w:t>Article 8 : Ordres de service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_Toc354301351 \h </w:instrText>
        </w:r>
        <w:r w:rsidR="00EC5FC0" w:rsidRPr="0060393F">
          <w:rPr>
            <w:webHidden/>
          </w:rPr>
        </w:r>
        <w:r w:rsidR="00EC5FC0" w:rsidRPr="0060393F">
          <w:rPr>
            <w:webHidden/>
          </w:rPr>
          <w:fldChar w:fldCharType="separate"/>
        </w:r>
        <w:r w:rsidR="00150EFC">
          <w:rPr>
            <w:webHidden/>
          </w:rPr>
          <w:t>37</w:t>
        </w:r>
        <w:r w:rsidR="00EC5FC0" w:rsidRPr="0060393F">
          <w:rPr>
            <w:webHidden/>
          </w:rPr>
          <w:fldChar w:fldCharType="end"/>
        </w:r>
      </w:hyperlink>
    </w:p>
    <w:p w:rsidR="00CD27B4" w:rsidRPr="0060393F" w:rsidRDefault="00065E94" w:rsidP="00CD27B4">
      <w:pPr>
        <w:pStyle w:val="TM2"/>
        <w:jc w:val="center"/>
        <w:rPr>
          <w:bCs/>
        </w:rPr>
      </w:pPr>
      <w:hyperlink w:anchor="_Toc354301352" w:history="1">
        <w:r w:rsidR="00CD27B4" w:rsidRPr="0060393F">
          <w:rPr>
            <w:rStyle w:val="Lienhypertexte"/>
          </w:rPr>
          <w:t>Article 9 : Marchés à tranches conditionnelles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_Toc354301352 \h </w:instrText>
        </w:r>
        <w:r w:rsidR="00EC5FC0" w:rsidRPr="0060393F">
          <w:rPr>
            <w:webHidden/>
          </w:rPr>
        </w:r>
        <w:r w:rsidR="00EC5FC0" w:rsidRPr="0060393F">
          <w:rPr>
            <w:webHidden/>
          </w:rPr>
          <w:fldChar w:fldCharType="separate"/>
        </w:r>
        <w:r w:rsidR="00150EFC">
          <w:rPr>
            <w:webHidden/>
          </w:rPr>
          <w:t>37</w:t>
        </w:r>
        <w:r w:rsidR="00EC5FC0" w:rsidRPr="0060393F">
          <w:rPr>
            <w:webHidden/>
          </w:rPr>
          <w:fldChar w:fldCharType="end"/>
        </w:r>
      </w:hyperlink>
    </w:p>
    <w:p w:rsidR="00CD27B4" w:rsidRPr="0060393F" w:rsidRDefault="00065E94" w:rsidP="00CD27B4">
      <w:pPr>
        <w:pStyle w:val="TM2"/>
        <w:jc w:val="center"/>
        <w:rPr>
          <w:bCs/>
        </w:rPr>
      </w:pPr>
      <w:hyperlink w:anchor="_Toc354301354" w:history="1">
        <w:r w:rsidR="00CD27B4" w:rsidRPr="0060393F">
          <w:rPr>
            <w:rStyle w:val="Lienhypertexte"/>
          </w:rPr>
          <w:t>Article 10 : Matériel et personnel du Co-contractant</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_Toc354301354 \h </w:instrText>
        </w:r>
        <w:r w:rsidR="00EC5FC0" w:rsidRPr="0060393F">
          <w:rPr>
            <w:webHidden/>
          </w:rPr>
        </w:r>
        <w:r w:rsidR="00EC5FC0" w:rsidRPr="0060393F">
          <w:rPr>
            <w:webHidden/>
          </w:rPr>
          <w:fldChar w:fldCharType="separate"/>
        </w:r>
        <w:r w:rsidR="00150EFC">
          <w:rPr>
            <w:webHidden/>
          </w:rPr>
          <w:t>37</w:t>
        </w:r>
        <w:r w:rsidR="00EC5FC0" w:rsidRPr="0060393F">
          <w:rPr>
            <w:webHidden/>
          </w:rPr>
          <w:fldChar w:fldCharType="end"/>
        </w:r>
      </w:hyperlink>
    </w:p>
    <w:p w:rsidR="00CD27B4" w:rsidRPr="0060393F" w:rsidRDefault="00065E94" w:rsidP="00CD27B4">
      <w:pPr>
        <w:pStyle w:val="TM1"/>
        <w:spacing w:line="240" w:lineRule="auto"/>
        <w:rPr>
          <w:caps/>
          <w:sz w:val="20"/>
          <w:szCs w:val="20"/>
        </w:rPr>
      </w:pPr>
      <w:hyperlink w:anchor="_Toc354301355" w:history="1">
        <w:r w:rsidR="00CD27B4" w:rsidRPr="0060393F">
          <w:rPr>
            <w:rStyle w:val="Lienhypertexte"/>
            <w:sz w:val="20"/>
            <w:szCs w:val="20"/>
          </w:rPr>
          <w:t>CHAPITRE II : CLAUSES FINANCIERES</w:t>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EC5FC0" w:rsidRPr="0060393F">
          <w:rPr>
            <w:webHidden/>
            <w:sz w:val="20"/>
            <w:szCs w:val="20"/>
          </w:rPr>
          <w:fldChar w:fldCharType="begin"/>
        </w:r>
        <w:r w:rsidR="00CD27B4" w:rsidRPr="0060393F">
          <w:rPr>
            <w:webHidden/>
            <w:sz w:val="20"/>
            <w:szCs w:val="20"/>
          </w:rPr>
          <w:instrText xml:space="preserve"> PAGEREF _Toc354301355 \h </w:instrText>
        </w:r>
        <w:r w:rsidR="00EC5FC0" w:rsidRPr="0060393F">
          <w:rPr>
            <w:webHidden/>
            <w:sz w:val="20"/>
            <w:szCs w:val="20"/>
          </w:rPr>
        </w:r>
        <w:r w:rsidR="00EC5FC0" w:rsidRPr="0060393F">
          <w:rPr>
            <w:webHidden/>
            <w:sz w:val="20"/>
            <w:szCs w:val="20"/>
          </w:rPr>
          <w:fldChar w:fldCharType="separate"/>
        </w:r>
        <w:r w:rsidR="00150EFC">
          <w:rPr>
            <w:webHidden/>
            <w:sz w:val="20"/>
            <w:szCs w:val="20"/>
          </w:rPr>
          <w:t>37</w:t>
        </w:r>
        <w:r w:rsidR="00EC5FC0" w:rsidRPr="0060393F">
          <w:rPr>
            <w:webHidden/>
            <w:sz w:val="20"/>
            <w:szCs w:val="20"/>
          </w:rPr>
          <w:fldChar w:fldCharType="end"/>
        </w:r>
      </w:hyperlink>
    </w:p>
    <w:p w:rsidR="00CD27B4" w:rsidRPr="0060393F" w:rsidRDefault="00065E94" w:rsidP="00CD27B4">
      <w:pPr>
        <w:pStyle w:val="TM2"/>
        <w:jc w:val="center"/>
        <w:rPr>
          <w:bCs/>
        </w:rPr>
      </w:pPr>
      <w:hyperlink w:anchor="_Toc354301356" w:history="1">
        <w:r w:rsidR="00CD27B4" w:rsidRPr="0060393F">
          <w:rPr>
            <w:rStyle w:val="Lienhypertexte"/>
          </w:rPr>
          <w:t>Article 11 : Garanties et cautions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_Toc354301356 \h </w:instrText>
        </w:r>
        <w:r w:rsidR="00EC5FC0" w:rsidRPr="0060393F">
          <w:rPr>
            <w:webHidden/>
          </w:rPr>
        </w:r>
        <w:r w:rsidR="00EC5FC0" w:rsidRPr="0060393F">
          <w:rPr>
            <w:webHidden/>
          </w:rPr>
          <w:fldChar w:fldCharType="separate"/>
        </w:r>
        <w:r w:rsidR="00150EFC">
          <w:rPr>
            <w:webHidden/>
          </w:rPr>
          <w:t>37</w:t>
        </w:r>
        <w:r w:rsidR="00EC5FC0" w:rsidRPr="0060393F">
          <w:rPr>
            <w:webHidden/>
          </w:rPr>
          <w:fldChar w:fldCharType="end"/>
        </w:r>
      </w:hyperlink>
    </w:p>
    <w:p w:rsidR="00CD27B4" w:rsidRPr="0060393F" w:rsidRDefault="00065E94" w:rsidP="00CD27B4">
      <w:pPr>
        <w:pStyle w:val="TM2"/>
        <w:jc w:val="center"/>
        <w:rPr>
          <w:bCs/>
        </w:rPr>
      </w:pPr>
      <w:hyperlink w:anchor="_Toc354301359" w:history="1">
        <w:r w:rsidR="00CD27B4" w:rsidRPr="0060393F">
          <w:rPr>
            <w:rStyle w:val="Lienhypertexte"/>
          </w:rPr>
          <w:t>Article 12 : Montant de la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_Toc354301359 \h </w:instrText>
        </w:r>
        <w:r w:rsidR="00EC5FC0" w:rsidRPr="0060393F">
          <w:rPr>
            <w:webHidden/>
          </w:rPr>
        </w:r>
        <w:r w:rsidR="00EC5FC0" w:rsidRPr="0060393F">
          <w:rPr>
            <w:webHidden/>
          </w:rPr>
          <w:fldChar w:fldCharType="separate"/>
        </w:r>
        <w:r w:rsidR="00150EFC">
          <w:rPr>
            <w:webHidden/>
          </w:rPr>
          <w:t>37</w:t>
        </w:r>
        <w:r w:rsidR="00EC5FC0" w:rsidRPr="0060393F">
          <w:rPr>
            <w:webHidden/>
          </w:rPr>
          <w:fldChar w:fldCharType="end"/>
        </w:r>
      </w:hyperlink>
    </w:p>
    <w:p w:rsidR="00CD27B4" w:rsidRPr="0060393F" w:rsidRDefault="00065E94" w:rsidP="00CD27B4">
      <w:pPr>
        <w:pStyle w:val="TM2"/>
        <w:jc w:val="center"/>
        <w:rPr>
          <w:bCs/>
        </w:rPr>
      </w:pPr>
      <w:hyperlink w:anchor="_Toc354301360" w:history="1">
        <w:r w:rsidR="00CD27B4" w:rsidRPr="0060393F">
          <w:rPr>
            <w:rStyle w:val="Lienhypertexte"/>
            <w:color w:val="auto"/>
          </w:rPr>
          <w:t>Article 13 : Consistance des prix</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_Toc354301360 \h </w:instrText>
        </w:r>
        <w:r w:rsidR="00EC5FC0" w:rsidRPr="0060393F">
          <w:rPr>
            <w:webHidden/>
          </w:rPr>
        </w:r>
        <w:r w:rsidR="00EC5FC0" w:rsidRPr="0060393F">
          <w:rPr>
            <w:webHidden/>
          </w:rPr>
          <w:fldChar w:fldCharType="separate"/>
        </w:r>
        <w:r w:rsidR="00150EFC">
          <w:rPr>
            <w:webHidden/>
          </w:rPr>
          <w:t>38</w:t>
        </w:r>
        <w:r w:rsidR="00EC5FC0" w:rsidRPr="0060393F">
          <w:rPr>
            <w:webHidden/>
          </w:rPr>
          <w:fldChar w:fldCharType="end"/>
        </w:r>
      </w:hyperlink>
    </w:p>
    <w:p w:rsidR="00CD27B4" w:rsidRPr="0060393F" w:rsidRDefault="00065E94" w:rsidP="00CD27B4">
      <w:pPr>
        <w:pStyle w:val="TM2"/>
        <w:jc w:val="center"/>
        <w:rPr>
          <w:bCs/>
        </w:rPr>
      </w:pPr>
      <w:hyperlink w:anchor="_Toc354301361" w:history="1">
        <w:r w:rsidR="00CD27B4" w:rsidRPr="0060393F">
          <w:rPr>
            <w:rStyle w:val="Lienhypertexte"/>
          </w:rPr>
          <w:t>Article 14 : Mode de règlement des travaux</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_Toc354301361 \h </w:instrText>
        </w:r>
        <w:r w:rsidR="00EC5FC0" w:rsidRPr="0060393F">
          <w:rPr>
            <w:webHidden/>
          </w:rPr>
        </w:r>
        <w:r w:rsidR="00EC5FC0" w:rsidRPr="0060393F">
          <w:rPr>
            <w:webHidden/>
          </w:rPr>
          <w:fldChar w:fldCharType="separate"/>
        </w:r>
        <w:r w:rsidR="00150EFC">
          <w:rPr>
            <w:webHidden/>
          </w:rPr>
          <w:t>38</w:t>
        </w:r>
        <w:r w:rsidR="00EC5FC0" w:rsidRPr="0060393F">
          <w:rPr>
            <w:webHidden/>
          </w:rPr>
          <w:fldChar w:fldCharType="end"/>
        </w:r>
      </w:hyperlink>
    </w:p>
    <w:p w:rsidR="00CD27B4" w:rsidRPr="0060393F" w:rsidRDefault="00065E94" w:rsidP="00CD27B4">
      <w:pPr>
        <w:pStyle w:val="TM2"/>
        <w:jc w:val="center"/>
        <w:rPr>
          <w:bCs/>
        </w:rPr>
      </w:pPr>
      <w:hyperlink w:anchor="_Toc354301362" w:history="1">
        <w:r w:rsidR="00CD27B4" w:rsidRPr="0060393F">
          <w:rPr>
            <w:rStyle w:val="Lienhypertexte"/>
          </w:rPr>
          <w:t>Article 15 : Lieu et mode de paiement</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_Toc354301362 \h </w:instrText>
        </w:r>
        <w:r w:rsidR="00EC5FC0" w:rsidRPr="0060393F">
          <w:rPr>
            <w:webHidden/>
          </w:rPr>
        </w:r>
        <w:r w:rsidR="00EC5FC0" w:rsidRPr="0060393F">
          <w:rPr>
            <w:webHidden/>
          </w:rPr>
          <w:fldChar w:fldCharType="separate"/>
        </w:r>
        <w:r w:rsidR="00150EFC">
          <w:rPr>
            <w:webHidden/>
          </w:rPr>
          <w:t>38</w:t>
        </w:r>
        <w:r w:rsidR="00EC5FC0" w:rsidRPr="0060393F">
          <w:rPr>
            <w:webHidden/>
          </w:rPr>
          <w:fldChar w:fldCharType="end"/>
        </w:r>
      </w:hyperlink>
    </w:p>
    <w:p w:rsidR="00CD27B4" w:rsidRPr="0060393F" w:rsidRDefault="00065E94" w:rsidP="00CD27B4">
      <w:pPr>
        <w:pStyle w:val="TM2"/>
        <w:jc w:val="center"/>
        <w:rPr>
          <w:bCs/>
        </w:rPr>
      </w:pPr>
      <w:hyperlink w:anchor="_Toc354301363" w:history="1">
        <w:r w:rsidR="00CD27B4" w:rsidRPr="0060393F">
          <w:rPr>
            <w:rStyle w:val="Lienhypertexte"/>
          </w:rPr>
          <w:t>Article 16 : Variation des prix</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_Toc354301363 \h </w:instrText>
        </w:r>
        <w:r w:rsidR="00EC5FC0" w:rsidRPr="0060393F">
          <w:rPr>
            <w:webHidden/>
          </w:rPr>
        </w:r>
        <w:r w:rsidR="00EC5FC0" w:rsidRPr="0060393F">
          <w:rPr>
            <w:webHidden/>
          </w:rPr>
          <w:fldChar w:fldCharType="separate"/>
        </w:r>
        <w:r w:rsidR="00150EFC">
          <w:rPr>
            <w:webHidden/>
          </w:rPr>
          <w:t>38</w:t>
        </w:r>
        <w:r w:rsidR="00EC5FC0" w:rsidRPr="0060393F">
          <w:rPr>
            <w:webHidden/>
          </w:rPr>
          <w:fldChar w:fldCharType="end"/>
        </w:r>
      </w:hyperlink>
    </w:p>
    <w:p w:rsidR="00CD27B4" w:rsidRPr="0060393F" w:rsidRDefault="00065E94" w:rsidP="00CD27B4">
      <w:pPr>
        <w:pStyle w:val="TM2"/>
        <w:jc w:val="center"/>
        <w:rPr>
          <w:bCs/>
        </w:rPr>
      </w:pPr>
      <w:hyperlink w:anchor="_Toc354301364" w:history="1">
        <w:r w:rsidR="00CD27B4" w:rsidRPr="0060393F">
          <w:rPr>
            <w:rStyle w:val="Lienhypertexte"/>
          </w:rPr>
          <w:t>Article 17 : Valorisation des travaux</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_Toc354301364 \h </w:instrText>
        </w:r>
        <w:r w:rsidR="00EC5FC0" w:rsidRPr="0060393F">
          <w:rPr>
            <w:webHidden/>
          </w:rPr>
        </w:r>
        <w:r w:rsidR="00EC5FC0" w:rsidRPr="0060393F">
          <w:rPr>
            <w:webHidden/>
          </w:rPr>
          <w:fldChar w:fldCharType="separate"/>
        </w:r>
        <w:r w:rsidR="00150EFC">
          <w:rPr>
            <w:webHidden/>
          </w:rPr>
          <w:t>38</w:t>
        </w:r>
        <w:r w:rsidR="00EC5FC0" w:rsidRPr="0060393F">
          <w:rPr>
            <w:webHidden/>
          </w:rPr>
          <w:fldChar w:fldCharType="end"/>
        </w:r>
      </w:hyperlink>
    </w:p>
    <w:p w:rsidR="00CD27B4" w:rsidRPr="0060393F" w:rsidRDefault="00065E94" w:rsidP="00CD27B4">
      <w:pPr>
        <w:pStyle w:val="TM2"/>
        <w:jc w:val="center"/>
        <w:rPr>
          <w:bCs/>
        </w:rPr>
      </w:pPr>
      <w:hyperlink w:anchor="_Toc354301365" w:history="1">
        <w:r w:rsidR="00CD27B4" w:rsidRPr="0060393F">
          <w:rPr>
            <w:rStyle w:val="Lienhypertexte"/>
          </w:rPr>
          <w:t>Article 18 : Intérêts moratoires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_Toc354301365 \h </w:instrText>
        </w:r>
        <w:r w:rsidR="00EC5FC0" w:rsidRPr="0060393F">
          <w:rPr>
            <w:webHidden/>
          </w:rPr>
        </w:r>
        <w:r w:rsidR="00EC5FC0" w:rsidRPr="0060393F">
          <w:rPr>
            <w:webHidden/>
          </w:rPr>
          <w:fldChar w:fldCharType="separate"/>
        </w:r>
        <w:r w:rsidR="00150EFC">
          <w:rPr>
            <w:webHidden/>
          </w:rPr>
          <w:t>38</w:t>
        </w:r>
        <w:r w:rsidR="00EC5FC0" w:rsidRPr="0060393F">
          <w:rPr>
            <w:webHidden/>
          </w:rPr>
          <w:fldChar w:fldCharType="end"/>
        </w:r>
      </w:hyperlink>
    </w:p>
    <w:p w:rsidR="00CD27B4" w:rsidRPr="0060393F" w:rsidRDefault="00065E94" w:rsidP="00CD27B4">
      <w:pPr>
        <w:pStyle w:val="TM2"/>
        <w:jc w:val="center"/>
        <w:rPr>
          <w:bCs/>
        </w:rPr>
      </w:pPr>
      <w:hyperlink w:anchor="_Toc354301366" w:history="1">
        <w:r w:rsidR="00CD27B4" w:rsidRPr="0060393F">
          <w:rPr>
            <w:rStyle w:val="Lienhypertexte"/>
          </w:rPr>
          <w:t>Article 19 : Pénalités de retard</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_Toc354301366 \h </w:instrText>
        </w:r>
        <w:r w:rsidR="00EC5FC0" w:rsidRPr="0060393F">
          <w:rPr>
            <w:webHidden/>
          </w:rPr>
        </w:r>
        <w:r w:rsidR="00EC5FC0" w:rsidRPr="0060393F">
          <w:rPr>
            <w:webHidden/>
          </w:rPr>
          <w:fldChar w:fldCharType="separate"/>
        </w:r>
        <w:r w:rsidR="00150EFC">
          <w:rPr>
            <w:webHidden/>
          </w:rPr>
          <w:t>38</w:t>
        </w:r>
        <w:r w:rsidR="00EC5FC0" w:rsidRPr="0060393F">
          <w:rPr>
            <w:webHidden/>
          </w:rPr>
          <w:fldChar w:fldCharType="end"/>
        </w:r>
      </w:hyperlink>
    </w:p>
    <w:p w:rsidR="00CD27B4" w:rsidRDefault="00065E94" w:rsidP="00CD27B4">
      <w:pPr>
        <w:pStyle w:val="TM2"/>
        <w:jc w:val="center"/>
      </w:pPr>
      <w:hyperlink w:anchor="_Toc354301367" w:history="1">
        <w:r w:rsidR="00CD27B4" w:rsidRPr="0060393F">
          <w:rPr>
            <w:rStyle w:val="Lienhypertexte"/>
          </w:rPr>
          <w:t>Article 20 : Règlement en cas de groupement d’entreprises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_Toc354301367 \h </w:instrText>
        </w:r>
        <w:r w:rsidR="00EC5FC0" w:rsidRPr="0060393F">
          <w:rPr>
            <w:webHidden/>
          </w:rPr>
        </w:r>
        <w:r w:rsidR="00EC5FC0" w:rsidRPr="0060393F">
          <w:rPr>
            <w:webHidden/>
          </w:rPr>
          <w:fldChar w:fldCharType="separate"/>
        </w:r>
        <w:r w:rsidR="00150EFC">
          <w:rPr>
            <w:webHidden/>
          </w:rPr>
          <w:t>39</w:t>
        </w:r>
        <w:r w:rsidR="00EC5FC0" w:rsidRPr="0060393F">
          <w:rPr>
            <w:webHidden/>
          </w:rPr>
          <w:fldChar w:fldCharType="end"/>
        </w:r>
      </w:hyperlink>
    </w:p>
    <w:p w:rsidR="00CD27B4" w:rsidRPr="003B5260" w:rsidRDefault="00CD27B4" w:rsidP="00CD27B4">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CD27B4" w:rsidRPr="0060393F" w:rsidRDefault="00065E94" w:rsidP="00CD27B4">
      <w:pPr>
        <w:pStyle w:val="TM2"/>
        <w:jc w:val="center"/>
        <w:rPr>
          <w:bCs/>
        </w:rPr>
      </w:pPr>
      <w:hyperlink w:anchor="_Toc354301368" w:history="1">
        <w:r w:rsidR="00CD27B4" w:rsidRPr="0060393F">
          <w:rPr>
            <w:rStyle w:val="Lienhypertexte"/>
          </w:rPr>
          <w:t>Article 2</w:t>
        </w:r>
        <w:r w:rsidR="00CD27B4">
          <w:rPr>
            <w:rStyle w:val="Lienhypertexte"/>
          </w:rPr>
          <w:t>2</w:t>
        </w:r>
        <w:r w:rsidR="00CD27B4" w:rsidRPr="0060393F">
          <w:rPr>
            <w:rStyle w:val="Lienhypertexte"/>
          </w:rPr>
          <w:t xml:space="preserve"> : Décompte final</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Pr>
            <w:webHidden/>
          </w:rPr>
          <w:t>40</w:t>
        </w:r>
      </w:hyperlink>
    </w:p>
    <w:p w:rsidR="00CD27B4" w:rsidRPr="0060393F" w:rsidRDefault="00065E94" w:rsidP="00CD27B4">
      <w:pPr>
        <w:pStyle w:val="TM2"/>
        <w:jc w:val="center"/>
        <w:rPr>
          <w:bCs/>
        </w:rPr>
      </w:pPr>
      <w:hyperlink w:anchor="_Toc354301369" w:history="1">
        <w:r w:rsidR="00CD27B4" w:rsidRPr="0060393F">
          <w:rPr>
            <w:rStyle w:val="Lienhypertexte"/>
          </w:rPr>
          <w:t>Article 2</w:t>
        </w:r>
        <w:r w:rsidR="00CD27B4">
          <w:rPr>
            <w:rStyle w:val="Lienhypertexte"/>
          </w:rPr>
          <w:t>3</w:t>
        </w:r>
        <w:r w:rsidR="00CD27B4" w:rsidRPr="0060393F">
          <w:rPr>
            <w:rStyle w:val="Lienhypertexte"/>
          </w:rPr>
          <w:t xml:space="preserve"> : Décompte général et définitif</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Pr>
            <w:webHidden/>
          </w:rPr>
          <w:t>40</w:t>
        </w:r>
      </w:hyperlink>
    </w:p>
    <w:p w:rsidR="00CD27B4" w:rsidRPr="0060393F" w:rsidRDefault="00065E94" w:rsidP="00CD27B4">
      <w:pPr>
        <w:pStyle w:val="TM2"/>
        <w:jc w:val="center"/>
        <w:rPr>
          <w:bCs/>
        </w:rPr>
      </w:pPr>
      <w:hyperlink w:anchor="_Toc354301370" w:history="1">
        <w:r w:rsidR="00CD27B4" w:rsidRPr="0060393F">
          <w:rPr>
            <w:rStyle w:val="Lienhypertexte"/>
          </w:rPr>
          <w:t>Article 2</w:t>
        </w:r>
        <w:r w:rsidR="00CD27B4">
          <w:rPr>
            <w:rStyle w:val="Lienhypertexte"/>
          </w:rPr>
          <w:t>4</w:t>
        </w:r>
        <w:r w:rsidR="00CD27B4" w:rsidRPr="0060393F">
          <w:rPr>
            <w:rStyle w:val="Lienhypertexte"/>
          </w:rPr>
          <w:t xml:space="preserve"> : Régime fiscal et douanier</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_Toc354301370 \h </w:instrText>
        </w:r>
        <w:r w:rsidR="00EC5FC0" w:rsidRPr="0060393F">
          <w:rPr>
            <w:webHidden/>
          </w:rPr>
        </w:r>
        <w:r w:rsidR="00EC5FC0" w:rsidRPr="0060393F">
          <w:rPr>
            <w:webHidden/>
          </w:rPr>
          <w:fldChar w:fldCharType="separate"/>
        </w:r>
        <w:r w:rsidR="00150EFC">
          <w:rPr>
            <w:webHidden/>
          </w:rPr>
          <w:t>39</w:t>
        </w:r>
        <w:r w:rsidR="00EC5FC0" w:rsidRPr="0060393F">
          <w:rPr>
            <w:webHidden/>
          </w:rPr>
          <w:fldChar w:fldCharType="end"/>
        </w:r>
      </w:hyperlink>
    </w:p>
    <w:p w:rsidR="00CD27B4" w:rsidRPr="0060393F" w:rsidRDefault="00065E94" w:rsidP="00CD27B4">
      <w:pPr>
        <w:pStyle w:val="TM2"/>
        <w:jc w:val="center"/>
        <w:rPr>
          <w:bCs/>
        </w:rPr>
      </w:pPr>
      <w:hyperlink w:anchor="_Toc354301371" w:history="1">
        <w:r w:rsidR="00CD27B4" w:rsidRPr="0060393F">
          <w:rPr>
            <w:rStyle w:val="Lienhypertexte"/>
          </w:rPr>
          <w:t>Article 2</w:t>
        </w:r>
        <w:r w:rsidR="00CD27B4">
          <w:rPr>
            <w:rStyle w:val="Lienhypertexte"/>
          </w:rPr>
          <w:t>5</w:t>
        </w:r>
        <w:r w:rsidR="00CD27B4" w:rsidRPr="0060393F">
          <w:rPr>
            <w:rStyle w:val="Lienhypertexte"/>
          </w:rPr>
          <w:t xml:space="preserve"> : Nantissement</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Pr>
            <w:webHidden/>
          </w:rPr>
          <w:t>40</w:t>
        </w:r>
      </w:hyperlink>
    </w:p>
    <w:p w:rsidR="00CD27B4" w:rsidRPr="0060393F" w:rsidRDefault="00065E94" w:rsidP="00CD27B4">
      <w:pPr>
        <w:pStyle w:val="TM2"/>
        <w:jc w:val="center"/>
        <w:rPr>
          <w:bCs/>
        </w:rPr>
      </w:pPr>
      <w:hyperlink w:anchor="_Toc354301372" w:history="1">
        <w:r w:rsidR="00CD27B4" w:rsidRPr="0060393F">
          <w:rPr>
            <w:rStyle w:val="Lienhypertexte"/>
          </w:rPr>
          <w:t>Article 2</w:t>
        </w:r>
        <w:r w:rsidR="00CD27B4">
          <w:rPr>
            <w:rStyle w:val="Lienhypertexte"/>
          </w:rPr>
          <w:t>6</w:t>
        </w:r>
        <w:r w:rsidR="00CD27B4" w:rsidRPr="0060393F">
          <w:rPr>
            <w:rStyle w:val="Lienhypertexte"/>
          </w:rPr>
          <w:t xml:space="preserve"> : Timbre et enregistrement</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Pr>
            <w:webHidden/>
          </w:rPr>
          <w:t>41</w:t>
        </w:r>
      </w:hyperlink>
    </w:p>
    <w:p w:rsidR="00CD27B4" w:rsidRPr="0060393F" w:rsidRDefault="00065E94" w:rsidP="00CD27B4">
      <w:pPr>
        <w:pStyle w:val="TM1"/>
        <w:spacing w:line="240" w:lineRule="auto"/>
        <w:rPr>
          <w:caps/>
          <w:sz w:val="20"/>
          <w:szCs w:val="20"/>
        </w:rPr>
      </w:pPr>
      <w:hyperlink w:anchor="_Toc354301373" w:history="1">
        <w:r w:rsidR="00CD27B4" w:rsidRPr="0060393F">
          <w:rPr>
            <w:rStyle w:val="Lienhypertexte"/>
            <w:sz w:val="20"/>
            <w:szCs w:val="20"/>
          </w:rPr>
          <w:t>CHAPITRE III : EXECUTION DES TRAVAUX</w:t>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EC5FC0" w:rsidRPr="0060393F">
          <w:rPr>
            <w:webHidden/>
            <w:sz w:val="20"/>
            <w:szCs w:val="20"/>
          </w:rPr>
          <w:fldChar w:fldCharType="begin"/>
        </w:r>
        <w:r w:rsidR="00CD27B4" w:rsidRPr="0060393F">
          <w:rPr>
            <w:webHidden/>
            <w:sz w:val="20"/>
            <w:szCs w:val="20"/>
          </w:rPr>
          <w:instrText xml:space="preserve"> PAGEREF _Toc354301373 \h </w:instrText>
        </w:r>
        <w:r w:rsidR="00EC5FC0" w:rsidRPr="0060393F">
          <w:rPr>
            <w:webHidden/>
            <w:sz w:val="20"/>
            <w:szCs w:val="20"/>
          </w:rPr>
        </w:r>
        <w:r w:rsidR="00EC5FC0" w:rsidRPr="0060393F">
          <w:rPr>
            <w:webHidden/>
            <w:sz w:val="20"/>
            <w:szCs w:val="20"/>
          </w:rPr>
          <w:fldChar w:fldCharType="separate"/>
        </w:r>
        <w:r w:rsidR="00150EFC">
          <w:rPr>
            <w:webHidden/>
            <w:sz w:val="20"/>
            <w:szCs w:val="20"/>
          </w:rPr>
          <w:t>40</w:t>
        </w:r>
        <w:r w:rsidR="00EC5FC0" w:rsidRPr="0060393F">
          <w:rPr>
            <w:webHidden/>
            <w:sz w:val="20"/>
            <w:szCs w:val="20"/>
          </w:rPr>
          <w:fldChar w:fldCharType="end"/>
        </w:r>
      </w:hyperlink>
    </w:p>
    <w:p w:rsidR="00CD27B4" w:rsidRPr="0060393F" w:rsidRDefault="00065E94" w:rsidP="00CD27B4">
      <w:pPr>
        <w:pStyle w:val="TM2"/>
        <w:jc w:val="center"/>
      </w:pPr>
      <w:hyperlink w:anchor="_Toc354301375" w:history="1">
        <w:r w:rsidR="00CD27B4" w:rsidRPr="0060393F">
          <w:rPr>
            <w:rStyle w:val="Lienhypertexte"/>
          </w:rPr>
          <w:t>Article 2</w:t>
        </w:r>
        <w:r w:rsidR="00CD27B4">
          <w:rPr>
            <w:rStyle w:val="Lienhypertexte"/>
          </w:rPr>
          <w:t>7</w:t>
        </w:r>
        <w:r w:rsidR="00CD27B4" w:rsidRPr="0060393F">
          <w:rPr>
            <w:rStyle w:val="Lienhypertexte"/>
          </w:rPr>
          <w:t xml:space="preserve"> : Consistance des travaux</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_Toc354301375 \h </w:instrText>
        </w:r>
        <w:r w:rsidR="00EC5FC0" w:rsidRPr="0060393F">
          <w:rPr>
            <w:webHidden/>
          </w:rPr>
        </w:r>
        <w:r w:rsidR="00EC5FC0" w:rsidRPr="0060393F">
          <w:rPr>
            <w:webHidden/>
          </w:rPr>
          <w:fldChar w:fldCharType="separate"/>
        </w:r>
        <w:r w:rsidR="00150EFC">
          <w:rPr>
            <w:webHidden/>
          </w:rPr>
          <w:t>40</w:t>
        </w:r>
        <w:r w:rsidR="00EC5FC0" w:rsidRPr="0060393F">
          <w:rPr>
            <w:webHidden/>
          </w:rPr>
          <w:fldChar w:fldCharType="end"/>
        </w:r>
      </w:hyperlink>
    </w:p>
    <w:p w:rsidR="00CD27B4" w:rsidRPr="0060393F" w:rsidRDefault="00CD27B4" w:rsidP="00CD27B4">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Pr>
          <w:rFonts w:ascii="Times New Roman" w:hAnsi="Times New Roman" w:cs="Times New Roman"/>
          <w:webHidden/>
          <w:sz w:val="20"/>
          <w:szCs w:val="20"/>
        </w:rPr>
        <w:tab/>
      </w:r>
      <w:r>
        <w:rPr>
          <w:rFonts w:ascii="Times New Roman" w:hAnsi="Times New Roman" w:cs="Times New Roman"/>
          <w:webHidden/>
          <w:sz w:val="20"/>
          <w:szCs w:val="20"/>
        </w:rPr>
        <w:tab/>
      </w:r>
      <w:r>
        <w:rPr>
          <w:rFonts w:ascii="Times New Roman" w:hAnsi="Times New Roman" w:cs="Times New Roman"/>
          <w:webHidden/>
          <w:sz w:val="20"/>
          <w:szCs w:val="20"/>
        </w:rPr>
        <w:tab/>
      </w:r>
      <w:r w:rsidR="00EC5FC0"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EC5FC0" w:rsidRPr="0060393F">
        <w:rPr>
          <w:rFonts w:ascii="Times New Roman" w:hAnsi="Times New Roman" w:cs="Times New Roman"/>
          <w:webHidden/>
          <w:sz w:val="20"/>
          <w:szCs w:val="20"/>
        </w:rPr>
      </w:r>
      <w:r w:rsidR="00EC5FC0" w:rsidRPr="0060393F">
        <w:rPr>
          <w:rFonts w:ascii="Times New Roman" w:hAnsi="Times New Roman" w:cs="Times New Roman"/>
          <w:webHidden/>
          <w:sz w:val="20"/>
          <w:szCs w:val="20"/>
        </w:rPr>
        <w:fldChar w:fldCharType="separate"/>
      </w:r>
      <w:r w:rsidR="00150EFC">
        <w:rPr>
          <w:rFonts w:ascii="Times New Roman" w:hAnsi="Times New Roman" w:cs="Times New Roman"/>
          <w:noProof/>
          <w:webHidden/>
          <w:sz w:val="20"/>
          <w:szCs w:val="20"/>
        </w:rPr>
        <w:t>40</w:t>
      </w:r>
      <w:r w:rsidR="00EC5FC0" w:rsidRPr="0060393F">
        <w:rPr>
          <w:rFonts w:ascii="Times New Roman" w:hAnsi="Times New Roman" w:cs="Times New Roman"/>
          <w:webHidden/>
          <w:sz w:val="20"/>
          <w:szCs w:val="20"/>
        </w:rPr>
        <w:fldChar w:fldCharType="end"/>
      </w:r>
    </w:p>
    <w:p w:rsidR="00CD27B4" w:rsidRPr="0060393F" w:rsidRDefault="00065E94" w:rsidP="00CD27B4">
      <w:pPr>
        <w:pStyle w:val="TM2"/>
        <w:jc w:val="center"/>
        <w:rPr>
          <w:bCs/>
        </w:rPr>
      </w:pPr>
      <w:hyperlink w:anchor="_Toc354301376" w:history="1">
        <w:r w:rsidR="00CD27B4" w:rsidRPr="0060393F">
          <w:rPr>
            <w:rStyle w:val="Lienhypertexte"/>
          </w:rPr>
          <w:t>Article 2</w:t>
        </w:r>
        <w:r w:rsidR="00CD27B4">
          <w:rPr>
            <w:rStyle w:val="Lienhypertexte"/>
          </w:rPr>
          <w:t>9</w:t>
        </w:r>
        <w:r w:rsidR="00CD27B4" w:rsidRPr="0060393F">
          <w:rPr>
            <w:rStyle w:val="Lienhypertexte"/>
          </w:rPr>
          <w:t xml:space="preserve"> : Délai d'exécution de la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_Toc354301376 \h </w:instrText>
        </w:r>
        <w:r w:rsidR="00EC5FC0" w:rsidRPr="0060393F">
          <w:rPr>
            <w:webHidden/>
          </w:rPr>
        </w:r>
        <w:r w:rsidR="00EC5FC0" w:rsidRPr="0060393F">
          <w:rPr>
            <w:webHidden/>
          </w:rPr>
          <w:fldChar w:fldCharType="separate"/>
        </w:r>
        <w:r w:rsidR="00150EFC">
          <w:rPr>
            <w:webHidden/>
          </w:rPr>
          <w:t>40</w:t>
        </w:r>
        <w:r w:rsidR="00EC5FC0" w:rsidRPr="0060393F">
          <w:rPr>
            <w:webHidden/>
          </w:rPr>
          <w:fldChar w:fldCharType="end"/>
        </w:r>
      </w:hyperlink>
    </w:p>
    <w:p w:rsidR="00CD27B4" w:rsidRPr="0060393F" w:rsidRDefault="00065E94" w:rsidP="00CD27B4">
      <w:pPr>
        <w:pStyle w:val="TM2"/>
        <w:jc w:val="center"/>
        <w:rPr>
          <w:rStyle w:val="Lienhypertexte"/>
        </w:rPr>
      </w:pPr>
      <w:hyperlink w:anchor="_Toc354301377" w:history="1">
        <w:r w:rsidR="00CD27B4" w:rsidRPr="0060393F">
          <w:rPr>
            <w:rStyle w:val="Lienhypertexte"/>
          </w:rPr>
          <w:t xml:space="preserve">Article </w:t>
        </w:r>
        <w:r w:rsidR="00CD27B4">
          <w:rPr>
            <w:rStyle w:val="Lienhypertexte"/>
          </w:rPr>
          <w:t>30</w:t>
        </w:r>
        <w:r w:rsidR="00CD27B4" w:rsidRPr="0060393F">
          <w:rPr>
            <w:rStyle w:val="Lienhypertexte"/>
          </w:rPr>
          <w:t xml:space="preserve"> : Connaissance des lieux et conditions générales des travaux</w:t>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_Toc354301377 \h </w:instrText>
        </w:r>
        <w:r w:rsidR="00EC5FC0" w:rsidRPr="0060393F">
          <w:rPr>
            <w:webHidden/>
          </w:rPr>
        </w:r>
        <w:r w:rsidR="00EC5FC0" w:rsidRPr="0060393F">
          <w:rPr>
            <w:webHidden/>
          </w:rPr>
          <w:fldChar w:fldCharType="separate"/>
        </w:r>
        <w:r w:rsidR="00150EFC">
          <w:rPr>
            <w:webHidden/>
          </w:rPr>
          <w:t>40</w:t>
        </w:r>
        <w:r w:rsidR="00EC5FC0" w:rsidRPr="0060393F">
          <w:rPr>
            <w:webHidden/>
          </w:rPr>
          <w:fldChar w:fldCharType="end"/>
        </w:r>
      </w:hyperlink>
    </w:p>
    <w:p w:rsidR="00CD27B4" w:rsidRPr="0060393F" w:rsidRDefault="00CD27B4" w:rsidP="00CD27B4">
      <w:pPr>
        <w:pStyle w:val="TM2"/>
        <w:jc w:val="center"/>
        <w:rPr>
          <w:webHidden/>
        </w:rPr>
      </w:pPr>
      <w:r w:rsidRPr="0060393F">
        <w:t>Article 3</w:t>
      </w:r>
      <w:r>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EC5FC0" w:rsidRPr="0060393F">
        <w:rPr>
          <w:webHidden/>
        </w:rPr>
        <w:fldChar w:fldCharType="begin"/>
      </w:r>
      <w:r w:rsidRPr="0060393F">
        <w:rPr>
          <w:webHidden/>
        </w:rPr>
        <w:instrText xml:space="preserve"> PAGEREF _Toc354301377 \h </w:instrText>
      </w:r>
      <w:r w:rsidR="00EC5FC0" w:rsidRPr="0060393F">
        <w:rPr>
          <w:webHidden/>
        </w:rPr>
      </w:r>
      <w:r w:rsidR="00EC5FC0" w:rsidRPr="0060393F">
        <w:rPr>
          <w:webHidden/>
        </w:rPr>
        <w:fldChar w:fldCharType="separate"/>
      </w:r>
      <w:r w:rsidR="00150EFC">
        <w:rPr>
          <w:webHidden/>
        </w:rPr>
        <w:t>40</w:t>
      </w:r>
      <w:r w:rsidR="00EC5FC0" w:rsidRPr="0060393F">
        <w:rPr>
          <w:webHidden/>
        </w:rPr>
        <w:fldChar w:fldCharType="end"/>
      </w:r>
    </w:p>
    <w:p w:rsidR="00CD27B4" w:rsidRPr="0060393F" w:rsidRDefault="00CD27B4" w:rsidP="00CD27B4">
      <w:pPr>
        <w:pStyle w:val="TM2"/>
        <w:ind w:firstLine="488"/>
        <w:rPr>
          <w:webHidden/>
        </w:rPr>
      </w:pPr>
      <w:r w:rsidRPr="0060393F">
        <w:t xml:space="preserve">          Article 3</w:t>
      </w:r>
      <w:r>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Pr>
          <w:webHidden/>
        </w:rPr>
        <w:t>2</w:t>
      </w:r>
    </w:p>
    <w:p w:rsidR="00CD27B4" w:rsidRPr="0060393F" w:rsidRDefault="00CD27B4" w:rsidP="00CD27B4">
      <w:pPr>
        <w:pStyle w:val="TM2"/>
        <w:jc w:val="center"/>
        <w:rPr>
          <w:webHidden/>
        </w:rPr>
      </w:pPr>
      <w:r w:rsidRPr="0060393F">
        <w:t>Article 3</w:t>
      </w:r>
      <w:r>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CD27B4" w:rsidRPr="0060393F" w:rsidRDefault="00CD27B4" w:rsidP="00CD27B4">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EC5FC0"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EC5FC0" w:rsidRPr="0060393F">
        <w:rPr>
          <w:rFonts w:ascii="Times New Roman" w:hAnsi="Times New Roman" w:cs="Times New Roman"/>
          <w:bCs/>
          <w:noProof/>
          <w:webHidden/>
          <w:sz w:val="20"/>
          <w:szCs w:val="20"/>
        </w:rPr>
      </w:r>
      <w:r w:rsidR="00EC5FC0" w:rsidRPr="0060393F">
        <w:rPr>
          <w:rFonts w:ascii="Times New Roman" w:hAnsi="Times New Roman" w:cs="Times New Roman"/>
          <w:bCs/>
          <w:noProof/>
          <w:webHidden/>
          <w:sz w:val="20"/>
          <w:szCs w:val="20"/>
        </w:rPr>
        <w:fldChar w:fldCharType="separate"/>
      </w:r>
      <w:r w:rsidR="00150EFC">
        <w:rPr>
          <w:rFonts w:ascii="Times New Roman" w:hAnsi="Times New Roman" w:cs="Times New Roman"/>
          <w:bCs/>
          <w:noProof/>
          <w:webHidden/>
          <w:sz w:val="20"/>
          <w:szCs w:val="20"/>
        </w:rPr>
        <w:t>40</w:t>
      </w:r>
      <w:r w:rsidR="00EC5FC0" w:rsidRPr="0060393F">
        <w:rPr>
          <w:rFonts w:ascii="Times New Roman" w:hAnsi="Times New Roman" w:cs="Times New Roman"/>
          <w:bCs/>
          <w:noProof/>
          <w:webHidden/>
          <w:sz w:val="20"/>
          <w:szCs w:val="20"/>
        </w:rPr>
        <w:fldChar w:fldCharType="end"/>
      </w:r>
    </w:p>
    <w:p w:rsidR="00CD27B4" w:rsidRPr="0060393F" w:rsidRDefault="00065E94" w:rsidP="00CD27B4">
      <w:pPr>
        <w:spacing w:after="0"/>
        <w:ind w:firstLine="220"/>
        <w:jc w:val="center"/>
        <w:rPr>
          <w:rFonts w:ascii="Times New Roman" w:hAnsi="Times New Roman" w:cs="Times New Roman"/>
          <w:noProof/>
          <w:sz w:val="20"/>
          <w:szCs w:val="20"/>
        </w:rPr>
      </w:pPr>
      <w:hyperlink w:anchor="_Toc354301378" w:history="1">
        <w:r w:rsidR="00CD27B4" w:rsidRPr="0060393F">
          <w:rPr>
            <w:rStyle w:val="Lienhypertexte"/>
            <w:rFonts w:ascii="Times New Roman" w:hAnsi="Times New Roman" w:cs="Times New Roman"/>
            <w:noProof/>
            <w:sz w:val="20"/>
            <w:szCs w:val="20"/>
          </w:rPr>
          <w:t>Article 3</w:t>
        </w:r>
        <w:r w:rsidR="00CD27B4">
          <w:rPr>
            <w:rStyle w:val="Lienhypertexte"/>
            <w:rFonts w:ascii="Times New Roman" w:hAnsi="Times New Roman" w:cs="Times New Roman"/>
            <w:noProof/>
            <w:sz w:val="20"/>
            <w:szCs w:val="20"/>
          </w:rPr>
          <w:t>5</w:t>
        </w:r>
        <w:r w:rsidR="00CD27B4" w:rsidRPr="0060393F">
          <w:rPr>
            <w:rStyle w:val="Lienhypertexte"/>
            <w:rFonts w:ascii="Times New Roman" w:hAnsi="Times New Roman" w:cs="Times New Roman"/>
            <w:noProof/>
            <w:sz w:val="20"/>
            <w:szCs w:val="20"/>
          </w:rPr>
          <w:t xml:space="preserve"> : Rôle et Responsabilité du Co-contractant</w:t>
        </w:r>
        <w:r w:rsidR="00CD27B4" w:rsidRPr="0060393F">
          <w:rPr>
            <w:rFonts w:ascii="Times New Roman" w:hAnsi="Times New Roman" w:cs="Times New Roman"/>
            <w:noProof/>
            <w:webHidden/>
            <w:sz w:val="20"/>
            <w:szCs w:val="20"/>
          </w:rPr>
          <w:tab/>
        </w:r>
        <w:r w:rsidR="00CD27B4" w:rsidRPr="0060393F">
          <w:rPr>
            <w:rFonts w:ascii="Times New Roman" w:hAnsi="Times New Roman" w:cs="Times New Roman"/>
            <w:noProof/>
            <w:webHidden/>
            <w:sz w:val="20"/>
            <w:szCs w:val="20"/>
          </w:rPr>
          <w:tab/>
        </w:r>
        <w:r w:rsidR="00CD27B4" w:rsidRPr="0060393F">
          <w:rPr>
            <w:rFonts w:ascii="Times New Roman" w:hAnsi="Times New Roman" w:cs="Times New Roman"/>
            <w:noProof/>
            <w:webHidden/>
            <w:sz w:val="20"/>
            <w:szCs w:val="20"/>
          </w:rPr>
          <w:tab/>
        </w:r>
        <w:r w:rsidR="00CD27B4" w:rsidRPr="0060393F">
          <w:rPr>
            <w:rFonts w:ascii="Times New Roman" w:hAnsi="Times New Roman" w:cs="Times New Roman"/>
            <w:noProof/>
            <w:webHidden/>
            <w:sz w:val="20"/>
            <w:szCs w:val="20"/>
          </w:rPr>
          <w:tab/>
        </w:r>
        <w:r w:rsidR="00CD27B4" w:rsidRPr="0060393F">
          <w:rPr>
            <w:rFonts w:ascii="Times New Roman" w:hAnsi="Times New Roman" w:cs="Times New Roman"/>
            <w:noProof/>
            <w:webHidden/>
            <w:sz w:val="20"/>
            <w:szCs w:val="20"/>
          </w:rPr>
          <w:tab/>
        </w:r>
        <w:r w:rsidR="00EC5FC0" w:rsidRPr="0060393F">
          <w:rPr>
            <w:rFonts w:ascii="Times New Roman" w:hAnsi="Times New Roman" w:cs="Times New Roman"/>
            <w:noProof/>
            <w:webHidden/>
            <w:sz w:val="20"/>
            <w:szCs w:val="20"/>
          </w:rPr>
          <w:fldChar w:fldCharType="begin"/>
        </w:r>
        <w:r w:rsidR="00CD27B4" w:rsidRPr="0060393F">
          <w:rPr>
            <w:rFonts w:ascii="Times New Roman" w:hAnsi="Times New Roman" w:cs="Times New Roman"/>
            <w:noProof/>
            <w:webHidden/>
            <w:sz w:val="20"/>
            <w:szCs w:val="20"/>
          </w:rPr>
          <w:instrText xml:space="preserve"> PAGEREF _Toc354301378 \h </w:instrText>
        </w:r>
        <w:r w:rsidR="00EC5FC0" w:rsidRPr="0060393F">
          <w:rPr>
            <w:rFonts w:ascii="Times New Roman" w:hAnsi="Times New Roman" w:cs="Times New Roman"/>
            <w:noProof/>
            <w:webHidden/>
            <w:sz w:val="20"/>
            <w:szCs w:val="20"/>
          </w:rPr>
        </w:r>
        <w:r w:rsidR="00EC5FC0" w:rsidRPr="0060393F">
          <w:rPr>
            <w:rFonts w:ascii="Times New Roman" w:hAnsi="Times New Roman" w:cs="Times New Roman"/>
            <w:noProof/>
            <w:webHidden/>
            <w:sz w:val="20"/>
            <w:szCs w:val="20"/>
          </w:rPr>
          <w:fldChar w:fldCharType="separate"/>
        </w:r>
        <w:r w:rsidR="00150EFC">
          <w:rPr>
            <w:rFonts w:ascii="Times New Roman" w:hAnsi="Times New Roman" w:cs="Times New Roman"/>
            <w:noProof/>
            <w:webHidden/>
            <w:sz w:val="20"/>
            <w:szCs w:val="20"/>
          </w:rPr>
          <w:t>42</w:t>
        </w:r>
        <w:r w:rsidR="00EC5FC0" w:rsidRPr="0060393F">
          <w:rPr>
            <w:rFonts w:ascii="Times New Roman" w:hAnsi="Times New Roman" w:cs="Times New Roman"/>
            <w:noProof/>
            <w:webHidden/>
            <w:sz w:val="20"/>
            <w:szCs w:val="20"/>
          </w:rPr>
          <w:fldChar w:fldCharType="end"/>
        </w:r>
      </w:hyperlink>
    </w:p>
    <w:p w:rsidR="00CD27B4" w:rsidRPr="0060393F" w:rsidRDefault="00065E94" w:rsidP="00CD27B4">
      <w:pPr>
        <w:pStyle w:val="TM2"/>
        <w:jc w:val="center"/>
        <w:rPr>
          <w:bCs/>
        </w:rPr>
      </w:pPr>
      <w:hyperlink w:anchor="_Toc354301379" w:history="1">
        <w:r w:rsidR="00CD27B4" w:rsidRPr="0060393F">
          <w:rPr>
            <w:rStyle w:val="Lienhypertexte"/>
          </w:rPr>
          <w:t>Article 3</w:t>
        </w:r>
        <w:r w:rsidR="00CD27B4">
          <w:rPr>
            <w:rStyle w:val="Lienhypertexte"/>
          </w:rPr>
          <w:t>6</w:t>
        </w:r>
        <w:r w:rsidR="00CD27B4" w:rsidRPr="0060393F">
          <w:rPr>
            <w:rStyle w:val="Lienhypertexte"/>
          </w:rPr>
          <w:t xml:space="preserve"> : Pièces à fournir par le  Co-contractant</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_Toc354301379 \h </w:instrText>
        </w:r>
        <w:r w:rsidR="00EC5FC0" w:rsidRPr="0060393F">
          <w:rPr>
            <w:webHidden/>
          </w:rPr>
        </w:r>
        <w:r w:rsidR="00EC5FC0" w:rsidRPr="0060393F">
          <w:rPr>
            <w:webHidden/>
          </w:rPr>
          <w:fldChar w:fldCharType="separate"/>
        </w:r>
        <w:r w:rsidR="00150EFC">
          <w:rPr>
            <w:webHidden/>
          </w:rPr>
          <w:t>43</w:t>
        </w:r>
        <w:r w:rsidR="00EC5FC0" w:rsidRPr="0060393F">
          <w:rPr>
            <w:webHidden/>
          </w:rPr>
          <w:fldChar w:fldCharType="end"/>
        </w:r>
      </w:hyperlink>
    </w:p>
    <w:p w:rsidR="00CD27B4" w:rsidRPr="0060393F" w:rsidRDefault="00065E94" w:rsidP="00CD27B4">
      <w:pPr>
        <w:pStyle w:val="TM2"/>
        <w:jc w:val="center"/>
      </w:pPr>
      <w:hyperlink w:anchor="_Toc354301380" w:history="1">
        <w:r w:rsidR="00CD27B4" w:rsidRPr="0060393F">
          <w:rPr>
            <w:rStyle w:val="Lienhypertexte"/>
          </w:rPr>
          <w:t>Article 3</w:t>
        </w:r>
        <w:r w:rsidR="00CD27B4">
          <w:rPr>
            <w:rStyle w:val="Lienhypertexte"/>
          </w:rPr>
          <w:t>7</w:t>
        </w:r>
        <w:r w:rsidR="00CD27B4" w:rsidRPr="0060393F">
          <w:rPr>
            <w:rStyle w:val="Lienhypertexte"/>
          </w:rPr>
          <w:t xml:space="preserve"> : Signalisation de chantier</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_Toc354301380 \h </w:instrText>
        </w:r>
        <w:r w:rsidR="00EC5FC0" w:rsidRPr="0060393F">
          <w:rPr>
            <w:webHidden/>
          </w:rPr>
        </w:r>
        <w:r w:rsidR="00EC5FC0" w:rsidRPr="0060393F">
          <w:rPr>
            <w:webHidden/>
          </w:rPr>
          <w:fldChar w:fldCharType="separate"/>
        </w:r>
        <w:r w:rsidR="00150EFC">
          <w:rPr>
            <w:webHidden/>
          </w:rPr>
          <w:t>44</w:t>
        </w:r>
        <w:r w:rsidR="00EC5FC0" w:rsidRPr="0060393F">
          <w:rPr>
            <w:webHidden/>
          </w:rPr>
          <w:fldChar w:fldCharType="end"/>
        </w:r>
      </w:hyperlink>
    </w:p>
    <w:p w:rsidR="00CD27B4" w:rsidRPr="0060393F" w:rsidRDefault="00CD27B4" w:rsidP="00CD27B4">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CD27B4" w:rsidRPr="0060393F" w:rsidRDefault="00065E94" w:rsidP="00CD27B4">
      <w:pPr>
        <w:pStyle w:val="TM2"/>
        <w:jc w:val="center"/>
        <w:rPr>
          <w:bCs/>
        </w:rPr>
      </w:pPr>
      <w:hyperlink w:anchor="_Toc354301381" w:history="1">
        <w:r w:rsidR="00CD27B4" w:rsidRPr="0060393F">
          <w:rPr>
            <w:rStyle w:val="Lienhypertexte"/>
          </w:rPr>
          <w:t>Article</w:t>
        </w:r>
        <w:r w:rsidR="00CD27B4">
          <w:rPr>
            <w:rStyle w:val="Lienhypertexte"/>
          </w:rPr>
          <w:t>39</w:t>
        </w:r>
        <w:r w:rsidR="00CD27B4" w:rsidRPr="0060393F">
          <w:rPr>
            <w:rStyle w:val="Lienhypertexte"/>
          </w:rPr>
          <w:t xml:space="preserve"> : Sous-traitance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_Toc354301381 \h </w:instrText>
        </w:r>
        <w:r w:rsidR="00EC5FC0" w:rsidRPr="0060393F">
          <w:rPr>
            <w:webHidden/>
          </w:rPr>
        </w:r>
        <w:r w:rsidR="00EC5FC0" w:rsidRPr="0060393F">
          <w:rPr>
            <w:webHidden/>
          </w:rPr>
          <w:fldChar w:fldCharType="separate"/>
        </w:r>
        <w:r w:rsidR="00150EFC">
          <w:rPr>
            <w:webHidden/>
          </w:rPr>
          <w:t>44</w:t>
        </w:r>
        <w:r w:rsidR="00EC5FC0" w:rsidRPr="0060393F">
          <w:rPr>
            <w:webHidden/>
          </w:rPr>
          <w:fldChar w:fldCharType="end"/>
        </w:r>
      </w:hyperlink>
    </w:p>
    <w:p w:rsidR="00CD27B4" w:rsidRPr="0060393F" w:rsidRDefault="00065E94" w:rsidP="00CD27B4">
      <w:pPr>
        <w:pStyle w:val="TM2"/>
        <w:jc w:val="center"/>
        <w:rPr>
          <w:bCs/>
        </w:rPr>
      </w:pPr>
      <w:hyperlink w:anchor="_Toc354301383" w:history="1">
        <w:r w:rsidR="00CD27B4" w:rsidRPr="0060393F">
          <w:rPr>
            <w:rStyle w:val="Lienhypertexte"/>
          </w:rPr>
          <w:t xml:space="preserve">Article </w:t>
        </w:r>
        <w:r w:rsidR="00CD27B4">
          <w:rPr>
            <w:rStyle w:val="Lienhypertexte"/>
          </w:rPr>
          <w:t>40</w:t>
        </w:r>
        <w:r w:rsidR="00CD27B4" w:rsidRPr="0060393F">
          <w:rPr>
            <w:rStyle w:val="Lienhypertexte"/>
          </w:rPr>
          <w:t>: Journal de chantier</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_Toc354301383 \h </w:instrText>
        </w:r>
        <w:r w:rsidR="00EC5FC0" w:rsidRPr="0060393F">
          <w:rPr>
            <w:webHidden/>
          </w:rPr>
        </w:r>
        <w:r w:rsidR="00EC5FC0" w:rsidRPr="0060393F">
          <w:rPr>
            <w:webHidden/>
          </w:rPr>
          <w:fldChar w:fldCharType="separate"/>
        </w:r>
        <w:r w:rsidR="00150EFC">
          <w:rPr>
            <w:webHidden/>
          </w:rPr>
          <w:t>44</w:t>
        </w:r>
        <w:r w:rsidR="00EC5FC0" w:rsidRPr="0060393F">
          <w:rPr>
            <w:webHidden/>
          </w:rPr>
          <w:fldChar w:fldCharType="end"/>
        </w:r>
      </w:hyperlink>
    </w:p>
    <w:p w:rsidR="00CD27B4" w:rsidRPr="0060393F" w:rsidRDefault="00065E94" w:rsidP="00CD27B4">
      <w:pPr>
        <w:pStyle w:val="TM2"/>
        <w:rPr>
          <w:rStyle w:val="Lienhypertexte"/>
        </w:rPr>
      </w:pPr>
      <w:hyperlink w:anchor="_Toc354301384" w:history="1">
        <w:r w:rsidR="00CD27B4" w:rsidRPr="0060393F">
          <w:rPr>
            <w:rStyle w:val="Lienhypertexte"/>
          </w:rPr>
          <w:t>Article</w:t>
        </w:r>
        <w:r w:rsidR="00CD27B4">
          <w:rPr>
            <w:rStyle w:val="Lienhypertexte"/>
          </w:rPr>
          <w:t>41</w:t>
        </w:r>
        <w:r w:rsidR="00CD27B4" w:rsidRPr="0060393F">
          <w:rPr>
            <w:rStyle w:val="Lienhypertexte"/>
          </w:rPr>
          <w:t>: Réunions de chantier</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_Toc354301384 \h </w:instrText>
        </w:r>
        <w:r w:rsidR="00EC5FC0" w:rsidRPr="0060393F">
          <w:rPr>
            <w:webHidden/>
          </w:rPr>
        </w:r>
        <w:r w:rsidR="00EC5FC0" w:rsidRPr="0060393F">
          <w:rPr>
            <w:webHidden/>
          </w:rPr>
          <w:fldChar w:fldCharType="separate"/>
        </w:r>
        <w:r w:rsidR="00150EFC">
          <w:rPr>
            <w:webHidden/>
          </w:rPr>
          <w:t>45</w:t>
        </w:r>
        <w:r w:rsidR="00EC5FC0" w:rsidRPr="0060393F">
          <w:rPr>
            <w:webHidden/>
          </w:rPr>
          <w:fldChar w:fldCharType="end"/>
        </w:r>
      </w:hyperlink>
    </w:p>
    <w:p w:rsidR="00CD27B4" w:rsidRPr="0060393F" w:rsidRDefault="00CD27B4" w:rsidP="00CD27B4">
      <w:pPr>
        <w:pStyle w:val="TM2"/>
        <w:jc w:val="center"/>
      </w:pPr>
      <w:r w:rsidRPr="0060393F">
        <w:t>Article 4</w:t>
      </w:r>
      <w:r>
        <w:t>2</w:t>
      </w:r>
      <w:r w:rsidRPr="0060393F">
        <w:t xml:space="preserve"> : Attributions du Maître d’œuvre</w:t>
      </w:r>
      <w:r w:rsidRPr="0060393F">
        <w:tab/>
      </w:r>
      <w:r w:rsidRPr="0060393F">
        <w:tab/>
      </w:r>
      <w:r w:rsidRPr="0060393F">
        <w:tab/>
      </w:r>
      <w:r w:rsidRPr="0060393F">
        <w:tab/>
      </w:r>
      <w:r w:rsidRPr="0060393F">
        <w:tab/>
      </w:r>
      <w:r w:rsidRPr="0060393F">
        <w:tab/>
      </w:r>
      <w:r w:rsidR="00EC5FC0" w:rsidRPr="0060393F">
        <w:rPr>
          <w:webHidden/>
        </w:rPr>
        <w:fldChar w:fldCharType="begin"/>
      </w:r>
      <w:r w:rsidRPr="0060393F">
        <w:rPr>
          <w:webHidden/>
        </w:rPr>
        <w:instrText xml:space="preserve"> PAGEREF _Toc354301384 \h </w:instrText>
      </w:r>
      <w:r w:rsidR="00EC5FC0" w:rsidRPr="0060393F">
        <w:rPr>
          <w:webHidden/>
        </w:rPr>
      </w:r>
      <w:r w:rsidR="00EC5FC0" w:rsidRPr="0060393F">
        <w:rPr>
          <w:webHidden/>
        </w:rPr>
        <w:fldChar w:fldCharType="separate"/>
      </w:r>
      <w:r w:rsidR="00150EFC">
        <w:rPr>
          <w:webHidden/>
        </w:rPr>
        <w:t>45</w:t>
      </w:r>
      <w:r w:rsidR="00EC5FC0" w:rsidRPr="0060393F">
        <w:rPr>
          <w:webHidden/>
        </w:rPr>
        <w:fldChar w:fldCharType="end"/>
      </w:r>
    </w:p>
    <w:p w:rsidR="00CD27B4" w:rsidRPr="0060393F" w:rsidRDefault="00065E94" w:rsidP="00CD27B4">
      <w:pPr>
        <w:pStyle w:val="TM1"/>
        <w:spacing w:line="240" w:lineRule="auto"/>
        <w:rPr>
          <w:caps/>
          <w:sz w:val="20"/>
          <w:szCs w:val="20"/>
        </w:rPr>
      </w:pPr>
      <w:hyperlink w:anchor="_Toc354301385" w:history="1">
        <w:r w:rsidR="00CD27B4" w:rsidRPr="0060393F">
          <w:rPr>
            <w:rStyle w:val="Lienhypertexte"/>
            <w:sz w:val="20"/>
            <w:szCs w:val="20"/>
          </w:rPr>
          <w:t>CHAPITRE IV : DE LA RECEPTION</w:t>
        </w:r>
        <w:r w:rsidR="00CD27B4" w:rsidRPr="0060393F">
          <w:rPr>
            <w:rStyle w:val="Lienhypertexte"/>
            <w:sz w:val="20"/>
            <w:szCs w:val="20"/>
          </w:rPr>
          <w:tab/>
        </w:r>
        <w:r w:rsidR="00CD27B4" w:rsidRPr="0060393F">
          <w:rPr>
            <w:rStyle w:val="Lienhypertexte"/>
            <w:sz w:val="20"/>
            <w:szCs w:val="20"/>
          </w:rPr>
          <w:tab/>
        </w:r>
        <w:r w:rsidR="00CD27B4" w:rsidRPr="0060393F">
          <w:rPr>
            <w:rStyle w:val="Lienhypertexte"/>
            <w:sz w:val="20"/>
            <w:szCs w:val="20"/>
          </w:rPr>
          <w:tab/>
        </w:r>
        <w:r w:rsidR="00CD27B4" w:rsidRPr="0060393F">
          <w:rPr>
            <w:rStyle w:val="Lienhypertexte"/>
            <w:sz w:val="20"/>
            <w:szCs w:val="20"/>
          </w:rPr>
          <w:tab/>
        </w:r>
        <w:r w:rsidR="00CD27B4" w:rsidRPr="0060393F">
          <w:rPr>
            <w:rStyle w:val="Lienhypertexte"/>
            <w:sz w:val="20"/>
            <w:szCs w:val="20"/>
          </w:rPr>
          <w:tab/>
        </w:r>
        <w:r w:rsidR="00CD27B4" w:rsidRPr="0060393F">
          <w:rPr>
            <w:rStyle w:val="Lienhypertexte"/>
            <w:sz w:val="20"/>
            <w:szCs w:val="20"/>
          </w:rPr>
          <w:tab/>
        </w:r>
        <w:r w:rsidR="00CD27B4" w:rsidRPr="0060393F">
          <w:rPr>
            <w:webHidden/>
            <w:sz w:val="20"/>
            <w:szCs w:val="20"/>
          </w:rPr>
          <w:tab/>
        </w:r>
        <w:r w:rsidR="00EC5FC0" w:rsidRPr="0060393F">
          <w:rPr>
            <w:webHidden/>
            <w:sz w:val="20"/>
            <w:szCs w:val="20"/>
          </w:rPr>
          <w:fldChar w:fldCharType="begin"/>
        </w:r>
        <w:r w:rsidR="00CD27B4" w:rsidRPr="0060393F">
          <w:rPr>
            <w:webHidden/>
            <w:sz w:val="20"/>
            <w:szCs w:val="20"/>
          </w:rPr>
          <w:instrText xml:space="preserve"> PAGEREF _Toc354301385 \h </w:instrText>
        </w:r>
        <w:r w:rsidR="00EC5FC0" w:rsidRPr="0060393F">
          <w:rPr>
            <w:webHidden/>
            <w:sz w:val="20"/>
            <w:szCs w:val="20"/>
          </w:rPr>
        </w:r>
        <w:r w:rsidR="00EC5FC0" w:rsidRPr="0060393F">
          <w:rPr>
            <w:webHidden/>
            <w:sz w:val="20"/>
            <w:szCs w:val="20"/>
          </w:rPr>
          <w:fldChar w:fldCharType="separate"/>
        </w:r>
        <w:r w:rsidR="00150EFC">
          <w:rPr>
            <w:webHidden/>
            <w:sz w:val="20"/>
            <w:szCs w:val="20"/>
          </w:rPr>
          <w:t>45</w:t>
        </w:r>
        <w:r w:rsidR="00EC5FC0" w:rsidRPr="0060393F">
          <w:rPr>
            <w:webHidden/>
            <w:sz w:val="20"/>
            <w:szCs w:val="20"/>
          </w:rPr>
          <w:fldChar w:fldCharType="end"/>
        </w:r>
      </w:hyperlink>
    </w:p>
    <w:p w:rsidR="00CD27B4" w:rsidRPr="0060393F" w:rsidRDefault="00065E94" w:rsidP="00CD27B4">
      <w:pPr>
        <w:pStyle w:val="TM2"/>
        <w:jc w:val="center"/>
        <w:rPr>
          <w:bCs/>
        </w:rPr>
      </w:pPr>
      <w:hyperlink w:anchor="_Toc354301386" w:history="1">
        <w:r w:rsidR="00CD27B4" w:rsidRPr="0060393F">
          <w:rPr>
            <w:rStyle w:val="Lienhypertexte"/>
          </w:rPr>
          <w:t>Article 4</w:t>
        </w:r>
        <w:r w:rsidR="00CD27B4">
          <w:rPr>
            <w:rStyle w:val="Lienhypertexte"/>
          </w:rPr>
          <w:t>3</w:t>
        </w:r>
        <w:r w:rsidR="00CD27B4" w:rsidRPr="0060393F">
          <w:rPr>
            <w:rStyle w:val="Lienhypertexte"/>
          </w:rPr>
          <w:t xml:space="preserve"> : Réception provisoire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_Toc354301386 \h </w:instrText>
        </w:r>
        <w:r w:rsidR="00EC5FC0" w:rsidRPr="0060393F">
          <w:rPr>
            <w:webHidden/>
          </w:rPr>
        </w:r>
        <w:r w:rsidR="00EC5FC0" w:rsidRPr="0060393F">
          <w:rPr>
            <w:webHidden/>
          </w:rPr>
          <w:fldChar w:fldCharType="separate"/>
        </w:r>
        <w:r w:rsidR="00150EFC">
          <w:rPr>
            <w:webHidden/>
          </w:rPr>
          <w:t>45</w:t>
        </w:r>
        <w:r w:rsidR="00EC5FC0" w:rsidRPr="0060393F">
          <w:rPr>
            <w:webHidden/>
          </w:rPr>
          <w:fldChar w:fldCharType="end"/>
        </w:r>
      </w:hyperlink>
    </w:p>
    <w:p w:rsidR="00CD27B4" w:rsidRPr="0060393F" w:rsidRDefault="00065E94" w:rsidP="00CD27B4">
      <w:pPr>
        <w:pStyle w:val="TM2"/>
        <w:jc w:val="center"/>
      </w:pPr>
      <w:hyperlink w:anchor="_Toc354301387" w:history="1">
        <w:r w:rsidR="00CD27B4" w:rsidRPr="0060393F">
          <w:rPr>
            <w:rStyle w:val="Lienhypertexte"/>
          </w:rPr>
          <w:t>Article 4</w:t>
        </w:r>
        <w:r w:rsidR="00CD27B4">
          <w:rPr>
            <w:rStyle w:val="Lienhypertexte"/>
          </w:rPr>
          <w:t>4</w:t>
        </w:r>
        <w:r w:rsidR="00CD27B4" w:rsidRPr="0060393F">
          <w:rPr>
            <w:rStyle w:val="Lienhypertexte"/>
          </w:rPr>
          <w:t xml:space="preserve"> : Délai de garantie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_Toc354301387 \h </w:instrText>
        </w:r>
        <w:r w:rsidR="00EC5FC0" w:rsidRPr="0060393F">
          <w:rPr>
            <w:webHidden/>
          </w:rPr>
        </w:r>
        <w:r w:rsidR="00EC5FC0" w:rsidRPr="0060393F">
          <w:rPr>
            <w:webHidden/>
          </w:rPr>
          <w:fldChar w:fldCharType="separate"/>
        </w:r>
        <w:r w:rsidR="00150EFC">
          <w:rPr>
            <w:webHidden/>
          </w:rPr>
          <w:t>46</w:t>
        </w:r>
        <w:r w:rsidR="00EC5FC0" w:rsidRPr="0060393F">
          <w:rPr>
            <w:webHidden/>
          </w:rPr>
          <w:fldChar w:fldCharType="end"/>
        </w:r>
      </w:hyperlink>
    </w:p>
    <w:p w:rsidR="00CD27B4" w:rsidRPr="0060393F" w:rsidRDefault="00065E94" w:rsidP="00CD27B4">
      <w:pPr>
        <w:pStyle w:val="TM2"/>
        <w:ind w:left="1276" w:hanging="568"/>
        <w:rPr>
          <w:bCs/>
        </w:rPr>
      </w:pPr>
      <w:hyperlink w:anchor="_Toc354301388" w:history="1">
        <w:r w:rsidR="00CD27B4" w:rsidRPr="0060393F">
          <w:rPr>
            <w:rStyle w:val="Lienhypertexte"/>
          </w:rPr>
          <w:t>Article 4</w:t>
        </w:r>
        <w:r w:rsidR="00CD27B4">
          <w:rPr>
            <w:rStyle w:val="Lienhypertexte"/>
          </w:rPr>
          <w:t>5</w:t>
        </w:r>
        <w:r w:rsidR="00CD27B4" w:rsidRPr="0060393F">
          <w:rPr>
            <w:rStyle w:val="Lienhypertexte"/>
          </w:rPr>
          <w:t xml:space="preserve"> : Documents à fournir après exécution</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_Toc354301388 \h </w:instrText>
        </w:r>
        <w:r w:rsidR="00EC5FC0" w:rsidRPr="0060393F">
          <w:rPr>
            <w:webHidden/>
          </w:rPr>
        </w:r>
        <w:r w:rsidR="00EC5FC0" w:rsidRPr="0060393F">
          <w:rPr>
            <w:webHidden/>
          </w:rPr>
          <w:fldChar w:fldCharType="separate"/>
        </w:r>
        <w:r w:rsidR="00150EFC">
          <w:rPr>
            <w:webHidden/>
          </w:rPr>
          <w:t>46</w:t>
        </w:r>
        <w:r w:rsidR="00EC5FC0" w:rsidRPr="0060393F">
          <w:rPr>
            <w:webHidden/>
          </w:rPr>
          <w:fldChar w:fldCharType="end"/>
        </w:r>
      </w:hyperlink>
    </w:p>
    <w:p w:rsidR="00CD27B4" w:rsidRPr="0060393F" w:rsidRDefault="00065E94" w:rsidP="00CD27B4">
      <w:pPr>
        <w:pStyle w:val="TM2"/>
        <w:jc w:val="center"/>
        <w:rPr>
          <w:bCs/>
        </w:rPr>
      </w:pPr>
      <w:hyperlink w:anchor="_Toc354301388" w:history="1">
        <w:r w:rsidR="00CD27B4" w:rsidRPr="0060393F">
          <w:rPr>
            <w:rStyle w:val="Lienhypertexte"/>
          </w:rPr>
          <w:t>Article 4</w:t>
        </w:r>
        <w:r w:rsidR="00CD27B4">
          <w:rPr>
            <w:rStyle w:val="Lienhypertexte"/>
          </w:rPr>
          <w:t>6</w:t>
        </w:r>
        <w:r w:rsidR="00CD27B4" w:rsidRPr="0060393F">
          <w:rPr>
            <w:rStyle w:val="Lienhypertexte"/>
          </w:rPr>
          <w:t xml:space="preserve"> : Entretien pendant le délai de garantie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_Toc354301388 \h </w:instrText>
        </w:r>
        <w:r w:rsidR="00EC5FC0" w:rsidRPr="0060393F">
          <w:rPr>
            <w:webHidden/>
          </w:rPr>
        </w:r>
        <w:r w:rsidR="00EC5FC0" w:rsidRPr="0060393F">
          <w:rPr>
            <w:webHidden/>
          </w:rPr>
          <w:fldChar w:fldCharType="separate"/>
        </w:r>
        <w:r w:rsidR="00150EFC">
          <w:rPr>
            <w:webHidden/>
          </w:rPr>
          <w:t>46</w:t>
        </w:r>
        <w:r w:rsidR="00EC5FC0" w:rsidRPr="0060393F">
          <w:rPr>
            <w:webHidden/>
          </w:rPr>
          <w:fldChar w:fldCharType="end"/>
        </w:r>
      </w:hyperlink>
    </w:p>
    <w:p w:rsidR="00CD27B4" w:rsidRPr="0060393F" w:rsidRDefault="00065E94" w:rsidP="00CD27B4">
      <w:pPr>
        <w:pStyle w:val="TM2"/>
        <w:jc w:val="center"/>
        <w:rPr>
          <w:bCs/>
        </w:rPr>
      </w:pPr>
      <w:hyperlink w:anchor="_Toc354301389" w:history="1">
        <w:r w:rsidR="00CD27B4" w:rsidRPr="0060393F">
          <w:rPr>
            <w:rStyle w:val="Lienhypertexte"/>
          </w:rPr>
          <w:t>Article 4</w:t>
        </w:r>
        <w:r w:rsidR="00CD27B4">
          <w:rPr>
            <w:rStyle w:val="Lienhypertexte"/>
          </w:rPr>
          <w:t>7</w:t>
        </w:r>
        <w:r w:rsidR="00CD27B4" w:rsidRPr="0060393F">
          <w:rPr>
            <w:rStyle w:val="Lienhypertexte"/>
          </w:rPr>
          <w:t xml:space="preserve"> : Réception définitive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_Toc354301389 \h </w:instrText>
        </w:r>
        <w:r w:rsidR="00EC5FC0" w:rsidRPr="0060393F">
          <w:rPr>
            <w:webHidden/>
          </w:rPr>
        </w:r>
        <w:r w:rsidR="00EC5FC0" w:rsidRPr="0060393F">
          <w:rPr>
            <w:webHidden/>
          </w:rPr>
          <w:fldChar w:fldCharType="separate"/>
        </w:r>
        <w:r w:rsidR="00150EFC">
          <w:rPr>
            <w:webHidden/>
          </w:rPr>
          <w:t>47</w:t>
        </w:r>
        <w:r w:rsidR="00EC5FC0" w:rsidRPr="0060393F">
          <w:rPr>
            <w:webHidden/>
          </w:rPr>
          <w:fldChar w:fldCharType="end"/>
        </w:r>
      </w:hyperlink>
    </w:p>
    <w:p w:rsidR="00CD27B4" w:rsidRPr="0060393F" w:rsidRDefault="00065E94" w:rsidP="00CD27B4">
      <w:pPr>
        <w:pStyle w:val="TM1"/>
        <w:spacing w:line="240" w:lineRule="auto"/>
        <w:rPr>
          <w:caps/>
          <w:sz w:val="20"/>
          <w:szCs w:val="20"/>
        </w:rPr>
      </w:pPr>
      <w:hyperlink w:anchor="_Toc354301390" w:history="1">
        <w:r w:rsidR="00CD27B4" w:rsidRPr="0060393F">
          <w:rPr>
            <w:rStyle w:val="Lienhypertexte"/>
            <w:sz w:val="20"/>
            <w:szCs w:val="20"/>
          </w:rPr>
          <w:t>CHAPITRE V : CLAUSES DIVERSES</w:t>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CD27B4" w:rsidRPr="0060393F">
          <w:rPr>
            <w:webHidden/>
            <w:sz w:val="20"/>
            <w:szCs w:val="20"/>
          </w:rPr>
          <w:tab/>
        </w:r>
        <w:r w:rsidR="00EC5FC0" w:rsidRPr="0060393F">
          <w:rPr>
            <w:webHidden/>
            <w:sz w:val="20"/>
            <w:szCs w:val="20"/>
          </w:rPr>
          <w:fldChar w:fldCharType="begin"/>
        </w:r>
        <w:r w:rsidR="00CD27B4" w:rsidRPr="0060393F">
          <w:rPr>
            <w:webHidden/>
            <w:sz w:val="20"/>
            <w:szCs w:val="20"/>
          </w:rPr>
          <w:instrText xml:space="preserve"> PAGEREF _Toc354301390 \h </w:instrText>
        </w:r>
        <w:r w:rsidR="00EC5FC0" w:rsidRPr="0060393F">
          <w:rPr>
            <w:webHidden/>
            <w:sz w:val="20"/>
            <w:szCs w:val="20"/>
          </w:rPr>
        </w:r>
        <w:r w:rsidR="00EC5FC0" w:rsidRPr="0060393F">
          <w:rPr>
            <w:webHidden/>
            <w:sz w:val="20"/>
            <w:szCs w:val="20"/>
          </w:rPr>
          <w:fldChar w:fldCharType="separate"/>
        </w:r>
        <w:r w:rsidR="00150EFC">
          <w:rPr>
            <w:webHidden/>
            <w:sz w:val="20"/>
            <w:szCs w:val="20"/>
          </w:rPr>
          <w:t>47</w:t>
        </w:r>
        <w:r w:rsidR="00EC5FC0" w:rsidRPr="0060393F">
          <w:rPr>
            <w:webHidden/>
            <w:sz w:val="20"/>
            <w:szCs w:val="20"/>
          </w:rPr>
          <w:fldChar w:fldCharType="end"/>
        </w:r>
      </w:hyperlink>
    </w:p>
    <w:p w:rsidR="00CD27B4" w:rsidRPr="0060393F" w:rsidRDefault="00065E94" w:rsidP="00CD27B4">
      <w:pPr>
        <w:pStyle w:val="TM2"/>
        <w:jc w:val="center"/>
        <w:rPr>
          <w:bCs/>
        </w:rPr>
      </w:pPr>
      <w:hyperlink w:anchor="_Toc354301391" w:history="1">
        <w:r w:rsidR="00CD27B4" w:rsidRPr="0060393F">
          <w:rPr>
            <w:rStyle w:val="Lienhypertexte"/>
          </w:rPr>
          <w:t>Article 4</w:t>
        </w:r>
        <w:r w:rsidR="00CD27B4">
          <w:rPr>
            <w:rStyle w:val="Lienhypertexte"/>
          </w:rPr>
          <w:t>8</w:t>
        </w:r>
        <w:r w:rsidR="00CD27B4" w:rsidRPr="0060393F">
          <w:rPr>
            <w:rStyle w:val="Lienhypertexte"/>
          </w:rPr>
          <w:t xml:space="preserve"> : Résiliation de la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_Toc354301391 \h </w:instrText>
        </w:r>
        <w:r w:rsidR="00EC5FC0" w:rsidRPr="0060393F">
          <w:rPr>
            <w:webHidden/>
          </w:rPr>
        </w:r>
        <w:r w:rsidR="00EC5FC0" w:rsidRPr="0060393F">
          <w:rPr>
            <w:webHidden/>
          </w:rPr>
          <w:fldChar w:fldCharType="separate"/>
        </w:r>
        <w:r w:rsidR="00150EFC">
          <w:rPr>
            <w:webHidden/>
          </w:rPr>
          <w:t>47</w:t>
        </w:r>
        <w:r w:rsidR="00EC5FC0" w:rsidRPr="0060393F">
          <w:rPr>
            <w:webHidden/>
          </w:rPr>
          <w:fldChar w:fldCharType="end"/>
        </w:r>
      </w:hyperlink>
    </w:p>
    <w:p w:rsidR="00CD27B4" w:rsidRPr="0060393F" w:rsidRDefault="00065E94" w:rsidP="00CD27B4">
      <w:pPr>
        <w:pStyle w:val="TM2"/>
        <w:jc w:val="center"/>
        <w:rPr>
          <w:bCs/>
        </w:rPr>
      </w:pPr>
      <w:hyperlink w:anchor="_Toc354301392" w:history="1">
        <w:r w:rsidR="00CD27B4" w:rsidRPr="0060393F">
          <w:rPr>
            <w:rStyle w:val="Lienhypertexte"/>
          </w:rPr>
          <w:t>Article 4</w:t>
        </w:r>
        <w:r w:rsidR="00CD27B4">
          <w:rPr>
            <w:rStyle w:val="Lienhypertexte"/>
          </w:rPr>
          <w:t>9</w:t>
        </w:r>
        <w:r w:rsidR="00CD27B4" w:rsidRPr="0060393F">
          <w:rPr>
            <w:rStyle w:val="Lienhypertexte"/>
          </w:rPr>
          <w:t xml:space="preserve"> : Edition et diffusion de la présente Lettre-Commande</w:t>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_Toc354301392 \h </w:instrText>
        </w:r>
        <w:r w:rsidR="00EC5FC0" w:rsidRPr="0060393F">
          <w:rPr>
            <w:webHidden/>
          </w:rPr>
        </w:r>
        <w:r w:rsidR="00EC5FC0" w:rsidRPr="0060393F">
          <w:rPr>
            <w:webHidden/>
          </w:rPr>
          <w:fldChar w:fldCharType="separate"/>
        </w:r>
        <w:r w:rsidR="00150EFC">
          <w:rPr>
            <w:webHidden/>
          </w:rPr>
          <w:t>47</w:t>
        </w:r>
        <w:r w:rsidR="00EC5FC0" w:rsidRPr="0060393F">
          <w:rPr>
            <w:webHidden/>
          </w:rPr>
          <w:fldChar w:fldCharType="end"/>
        </w:r>
      </w:hyperlink>
    </w:p>
    <w:p w:rsidR="00CD27B4" w:rsidRPr="0060393F" w:rsidRDefault="00065E94" w:rsidP="00CD27B4">
      <w:pPr>
        <w:pStyle w:val="TM2"/>
        <w:jc w:val="center"/>
        <w:rPr>
          <w:bCs/>
        </w:rPr>
      </w:pPr>
      <w:hyperlink w:anchor="_Toc354301393" w:history="1">
        <w:r w:rsidR="00CD27B4" w:rsidRPr="0060393F">
          <w:rPr>
            <w:rStyle w:val="Lienhypertexte"/>
          </w:rPr>
          <w:t xml:space="preserve">Article </w:t>
        </w:r>
        <w:r w:rsidR="00CD27B4">
          <w:rPr>
            <w:rStyle w:val="Lienhypertexte"/>
          </w:rPr>
          <w:t>50</w:t>
        </w:r>
        <w:r w:rsidR="00CD27B4" w:rsidRPr="0060393F">
          <w:rPr>
            <w:rStyle w:val="Lienhypertexte"/>
          </w:rPr>
          <w:t xml:space="preserve"> : Cas de force majeure</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_Toc354301393 \h </w:instrText>
        </w:r>
        <w:r w:rsidR="00EC5FC0" w:rsidRPr="0060393F">
          <w:rPr>
            <w:webHidden/>
          </w:rPr>
        </w:r>
        <w:r w:rsidR="00EC5FC0" w:rsidRPr="0060393F">
          <w:rPr>
            <w:webHidden/>
          </w:rPr>
          <w:fldChar w:fldCharType="separate"/>
        </w:r>
        <w:r w:rsidR="00150EFC">
          <w:rPr>
            <w:webHidden/>
          </w:rPr>
          <w:t>47</w:t>
        </w:r>
        <w:r w:rsidR="00EC5FC0" w:rsidRPr="0060393F">
          <w:rPr>
            <w:webHidden/>
          </w:rPr>
          <w:fldChar w:fldCharType="end"/>
        </w:r>
      </w:hyperlink>
    </w:p>
    <w:p w:rsidR="00CD27B4" w:rsidRPr="0060393F" w:rsidRDefault="00065E94" w:rsidP="00CD27B4">
      <w:pPr>
        <w:pStyle w:val="TM2"/>
        <w:jc w:val="center"/>
        <w:rPr>
          <w:bCs/>
        </w:rPr>
      </w:pPr>
      <w:hyperlink w:anchor="_Toc354301394" w:history="1">
        <w:r w:rsidR="00CD27B4" w:rsidRPr="0060393F">
          <w:rPr>
            <w:rStyle w:val="Lienhypertexte"/>
          </w:rPr>
          <w:t>Article 5</w:t>
        </w:r>
        <w:r w:rsidR="00CD27B4">
          <w:rPr>
            <w:rStyle w:val="Lienhypertexte"/>
          </w:rPr>
          <w:t>1</w:t>
        </w:r>
        <w:r w:rsidR="00CD27B4" w:rsidRPr="0060393F">
          <w:rPr>
            <w:rStyle w:val="Lienhypertexte"/>
          </w:rPr>
          <w:t xml:space="preserve"> : Manœuvres frauduleuses et corruption</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_Toc354301394 \h </w:instrText>
        </w:r>
        <w:r w:rsidR="00EC5FC0" w:rsidRPr="0060393F">
          <w:rPr>
            <w:webHidden/>
          </w:rPr>
        </w:r>
        <w:r w:rsidR="00EC5FC0" w:rsidRPr="0060393F">
          <w:rPr>
            <w:webHidden/>
          </w:rPr>
          <w:fldChar w:fldCharType="separate"/>
        </w:r>
        <w:r w:rsidR="00150EFC">
          <w:rPr>
            <w:webHidden/>
          </w:rPr>
          <w:t>48</w:t>
        </w:r>
        <w:r w:rsidR="00EC5FC0" w:rsidRPr="0060393F">
          <w:rPr>
            <w:webHidden/>
          </w:rPr>
          <w:fldChar w:fldCharType="end"/>
        </w:r>
      </w:hyperlink>
    </w:p>
    <w:p w:rsidR="00CD27B4" w:rsidRPr="0060393F" w:rsidRDefault="00065E94" w:rsidP="00CD27B4">
      <w:pPr>
        <w:pStyle w:val="TM2"/>
        <w:jc w:val="center"/>
        <w:rPr>
          <w:bCs/>
        </w:rPr>
      </w:pPr>
      <w:hyperlink w:anchor="_Toc354301395" w:history="1">
        <w:r w:rsidR="00CD27B4" w:rsidRPr="0060393F">
          <w:rPr>
            <w:rStyle w:val="Lienhypertexte"/>
          </w:rPr>
          <w:t>Article 5</w:t>
        </w:r>
        <w:r w:rsidR="00CD27B4">
          <w:rPr>
            <w:rStyle w:val="Lienhypertexte"/>
          </w:rPr>
          <w:t>2</w:t>
        </w:r>
        <w:r w:rsidR="00CD27B4" w:rsidRPr="0060393F">
          <w:rPr>
            <w:rStyle w:val="Lienhypertexte"/>
          </w:rPr>
          <w:t xml:space="preserve"> : Règlement de litiges</w:t>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_Toc354301395 \h </w:instrText>
        </w:r>
        <w:r w:rsidR="00EC5FC0" w:rsidRPr="0060393F">
          <w:rPr>
            <w:webHidden/>
          </w:rPr>
        </w:r>
        <w:r w:rsidR="00EC5FC0" w:rsidRPr="0060393F">
          <w:rPr>
            <w:webHidden/>
          </w:rPr>
          <w:fldChar w:fldCharType="separate"/>
        </w:r>
        <w:r w:rsidR="00150EFC">
          <w:rPr>
            <w:webHidden/>
          </w:rPr>
          <w:t>48</w:t>
        </w:r>
        <w:r w:rsidR="00EC5FC0" w:rsidRPr="0060393F">
          <w:rPr>
            <w:webHidden/>
          </w:rPr>
          <w:fldChar w:fldCharType="end"/>
        </w:r>
      </w:hyperlink>
    </w:p>
    <w:p w:rsidR="00CD27B4" w:rsidRPr="0060393F" w:rsidRDefault="00065E94" w:rsidP="00CD27B4">
      <w:pPr>
        <w:pStyle w:val="TM2"/>
        <w:jc w:val="center"/>
        <w:rPr>
          <w:bCs/>
        </w:rPr>
      </w:pPr>
      <w:hyperlink w:anchor="_Toc354301396" w:history="1">
        <w:r w:rsidR="00CD27B4" w:rsidRPr="0060393F">
          <w:rPr>
            <w:rStyle w:val="Lienhypertexte"/>
          </w:rPr>
          <w:t>Article 5</w:t>
        </w:r>
        <w:r w:rsidR="00CD27B4">
          <w:rPr>
            <w:rStyle w:val="Lienhypertexte"/>
          </w:rPr>
          <w:t>3</w:t>
        </w:r>
        <w:r w:rsidR="00CD27B4" w:rsidRPr="0060393F">
          <w:rPr>
            <w:rStyle w:val="Lienhypertexte"/>
          </w:rPr>
          <w:t xml:space="preserve"> et dernier : Validité et entrée en vigueur de la Lettre-Commande</w:t>
        </w:r>
        <w:r w:rsidR="00CD27B4" w:rsidRPr="0060393F">
          <w:rPr>
            <w:webHidden/>
          </w:rPr>
          <w:tab/>
        </w:r>
        <w:r w:rsidR="00CD27B4" w:rsidRPr="0060393F">
          <w:rPr>
            <w:webHidden/>
          </w:rPr>
          <w:tab/>
        </w:r>
        <w:r w:rsidR="00CD27B4" w:rsidRPr="0060393F">
          <w:rPr>
            <w:webHidden/>
          </w:rPr>
          <w:tab/>
        </w:r>
        <w:r w:rsidR="00EC5FC0" w:rsidRPr="0060393F">
          <w:rPr>
            <w:webHidden/>
          </w:rPr>
          <w:fldChar w:fldCharType="begin"/>
        </w:r>
        <w:r w:rsidR="00CD27B4" w:rsidRPr="0060393F">
          <w:rPr>
            <w:webHidden/>
          </w:rPr>
          <w:instrText xml:space="preserve"> PAGEREF _Toc354301396 \h </w:instrText>
        </w:r>
        <w:r w:rsidR="00EC5FC0" w:rsidRPr="0060393F">
          <w:rPr>
            <w:webHidden/>
          </w:rPr>
        </w:r>
        <w:r w:rsidR="00EC5FC0" w:rsidRPr="0060393F">
          <w:rPr>
            <w:webHidden/>
          </w:rPr>
          <w:fldChar w:fldCharType="separate"/>
        </w:r>
        <w:r w:rsidR="00150EFC">
          <w:rPr>
            <w:webHidden/>
          </w:rPr>
          <w:t>48</w:t>
        </w:r>
        <w:r w:rsidR="00EC5FC0" w:rsidRPr="0060393F">
          <w:rPr>
            <w:webHidden/>
          </w:rPr>
          <w:fldChar w:fldCharType="end"/>
        </w:r>
      </w:hyperlink>
    </w:p>
    <w:p w:rsidR="00CD27B4" w:rsidRPr="009B588D" w:rsidRDefault="00EC5FC0" w:rsidP="009B588D">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CD27B4" w:rsidRPr="0060393F" w:rsidRDefault="00CD27B4" w:rsidP="00686A9B">
      <w:pPr>
        <w:pStyle w:val="Titre10"/>
        <w:jc w:val="left"/>
        <w:rPr>
          <w:bCs w:val="0"/>
          <w:color w:val="auto"/>
          <w:sz w:val="22"/>
          <w:szCs w:val="22"/>
        </w:rPr>
      </w:pPr>
      <w:r w:rsidRPr="0060393F">
        <w:rPr>
          <w:bCs w:val="0"/>
          <w:color w:val="auto"/>
          <w:sz w:val="22"/>
          <w:szCs w:val="22"/>
        </w:rPr>
        <w:t>CHAPITRE I: GENERALITES</w:t>
      </w:r>
      <w:bookmarkEnd w:id="34"/>
      <w:bookmarkEnd w:id="35"/>
      <w:bookmarkEnd w:id="36"/>
      <w:bookmarkEnd w:id="37"/>
      <w:bookmarkEnd w:id="38"/>
      <w:bookmarkEnd w:id="39"/>
      <w:bookmarkEnd w:id="40"/>
      <w:bookmarkEnd w:id="41"/>
    </w:p>
    <w:p w:rsidR="00CD27B4" w:rsidRPr="0060393F" w:rsidRDefault="00CD27B4" w:rsidP="00686A9B">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CD27B4" w:rsidRPr="00402223" w:rsidRDefault="00CD27B4" w:rsidP="00686A9B">
      <w:pPr>
        <w:pStyle w:val="Titre2"/>
        <w:spacing w:before="0"/>
        <w:rPr>
          <w:rFonts w:ascii="Times New Roman" w:hAnsi="Times New Roman" w:cs="Times New Roman"/>
          <w:color w:val="auto"/>
          <w:sz w:val="22"/>
          <w:szCs w:val="22"/>
        </w:rPr>
      </w:pPr>
      <w:bookmarkStart w:id="42" w:name="_Toc286845496"/>
      <w:bookmarkStart w:id="43" w:name="_Toc286846868"/>
      <w:bookmarkStart w:id="44" w:name="_Toc294420120"/>
      <w:bookmarkStart w:id="45" w:name="_Toc300835339"/>
      <w:bookmarkStart w:id="46" w:name="_Toc306606775"/>
      <w:bookmarkStart w:id="47" w:name="_Toc349455490"/>
      <w:bookmarkStart w:id="48" w:name="_Toc354301344"/>
      <w:bookmarkStart w:id="49" w:name="_Toc354301345"/>
      <w:r w:rsidRPr="00402223">
        <w:rPr>
          <w:rFonts w:ascii="Times New Roman" w:hAnsi="Times New Roman" w:cs="Times New Roman"/>
          <w:color w:val="auto"/>
          <w:sz w:val="22"/>
          <w:szCs w:val="22"/>
        </w:rPr>
        <w:t>Article 1 : Objet de la Lettre-Commande</w:t>
      </w:r>
      <w:bookmarkEnd w:id="42"/>
      <w:bookmarkEnd w:id="43"/>
      <w:bookmarkEnd w:id="44"/>
      <w:bookmarkEnd w:id="45"/>
      <w:bookmarkEnd w:id="46"/>
      <w:bookmarkEnd w:id="47"/>
      <w:bookmarkEnd w:id="48"/>
    </w:p>
    <w:p w:rsidR="00DB420B" w:rsidRPr="00BD48E2" w:rsidRDefault="00CD27B4" w:rsidP="00686A9B">
      <w:pPr>
        <w:spacing w:after="0" w:line="240" w:lineRule="auto"/>
        <w:jc w:val="both"/>
        <w:rPr>
          <w:rFonts w:ascii="Times New Roman" w:hAnsi="Times New Roman" w:cs="Times New Roman"/>
          <w:b/>
        </w:rPr>
      </w:pPr>
      <w:r w:rsidRPr="008F4591">
        <w:rPr>
          <w:rFonts w:ascii="Times New Roman" w:hAnsi="Times New Roman" w:cs="Times New Roman"/>
        </w:rPr>
        <w:t xml:space="preserve">La présente lettre-commande porte sur </w:t>
      </w:r>
      <w:r w:rsidR="0073170D" w:rsidRPr="008F4591">
        <w:rPr>
          <w:rFonts w:ascii="Times New Roman" w:hAnsi="Times New Roman" w:cs="Times New Roman"/>
        </w:rPr>
        <w:t>les travaux</w:t>
      </w:r>
      <w:r w:rsidR="00BD48E2" w:rsidRPr="008F4591">
        <w:rPr>
          <w:rFonts w:ascii="Times New Roman" w:hAnsi="Times New Roman" w:cs="Times New Roman"/>
        </w:rPr>
        <w:t xml:space="preserve"> de construction</w:t>
      </w:r>
      <w:r w:rsidR="0073170D" w:rsidRPr="008F4591">
        <w:rPr>
          <w:rFonts w:ascii="Times New Roman" w:hAnsi="Times New Roman" w:cs="Times New Roman"/>
        </w:rPr>
        <w:t xml:space="preserve"> d’une</w:t>
      </w:r>
      <w:r w:rsidR="00BD48E2" w:rsidRPr="008F4591">
        <w:rPr>
          <w:rFonts w:ascii="Times New Roman" w:hAnsi="Times New Roman" w:cs="Times New Roman"/>
        </w:rPr>
        <w:t xml:space="preserve"> mini</w:t>
      </w:r>
      <w:r w:rsidR="0073170D" w:rsidRPr="008F4591">
        <w:rPr>
          <w:rFonts w:ascii="Times New Roman" w:hAnsi="Times New Roman" w:cs="Times New Roman"/>
        </w:rPr>
        <w:t xml:space="preserve"> adduction d’eau potable</w:t>
      </w:r>
      <w:r w:rsidR="008F4591">
        <w:rPr>
          <w:rFonts w:ascii="Times New Roman" w:hAnsi="Times New Roman" w:cs="Times New Roman"/>
        </w:rPr>
        <w:t xml:space="preserve"> à énergie solaire</w:t>
      </w:r>
      <w:r w:rsidR="0073170D" w:rsidRPr="008F4591">
        <w:rPr>
          <w:rFonts w:ascii="Times New Roman" w:hAnsi="Times New Roman" w:cs="Times New Roman"/>
        </w:rPr>
        <w:t xml:space="preserve"> </w:t>
      </w:r>
      <w:r w:rsidR="00BD48E2" w:rsidRPr="008F4591">
        <w:rPr>
          <w:rFonts w:ascii="Times New Roman" w:hAnsi="Times New Roman" w:cs="Times New Roman"/>
        </w:rPr>
        <w:t xml:space="preserve">à </w:t>
      </w:r>
      <w:r w:rsidR="00A65C7E">
        <w:rPr>
          <w:rFonts w:ascii="Times New Roman" w:hAnsi="Times New Roman" w:cs="Times New Roman"/>
        </w:rPr>
        <w:t>TOCKTOYO</w:t>
      </w:r>
      <w:r w:rsidR="00EB1E50" w:rsidRPr="008F4591">
        <w:rPr>
          <w:rFonts w:ascii="Times New Roman" w:hAnsi="Times New Roman" w:cs="Times New Roman"/>
        </w:rPr>
        <w:t>, Département de la Kadey, Région de l’EST</w:t>
      </w:r>
      <w:r w:rsidR="00EB1E50" w:rsidRPr="00EB1E50">
        <w:rPr>
          <w:rFonts w:ascii="Times New Roman" w:hAnsi="Times New Roman" w:cs="Times New Roman"/>
          <w:b/>
        </w:rPr>
        <w:t>.</w:t>
      </w:r>
    </w:p>
    <w:p w:rsidR="00CD27B4" w:rsidRPr="00DB420B" w:rsidRDefault="00CD27B4" w:rsidP="00686A9B">
      <w:pPr>
        <w:pStyle w:val="Titre10"/>
        <w:jc w:val="both"/>
        <w:rPr>
          <w:color w:val="auto"/>
          <w:sz w:val="22"/>
          <w:szCs w:val="22"/>
        </w:rPr>
      </w:pPr>
      <w:r w:rsidRPr="00DB420B">
        <w:rPr>
          <w:color w:val="auto"/>
          <w:sz w:val="22"/>
          <w:szCs w:val="22"/>
        </w:rPr>
        <w:t xml:space="preserve">Article 2 : </w:t>
      </w:r>
      <w:r w:rsidRPr="00DB420B">
        <w:rPr>
          <w:bCs w:val="0"/>
          <w:color w:val="auto"/>
          <w:sz w:val="22"/>
          <w:szCs w:val="22"/>
        </w:rPr>
        <w:t>Procédure de passation du contrat</w:t>
      </w:r>
    </w:p>
    <w:bookmarkEnd w:id="49"/>
    <w:p w:rsidR="00080598" w:rsidRPr="00BD48E2" w:rsidRDefault="00CD27B4" w:rsidP="00686A9B">
      <w:pPr>
        <w:widowControl w:val="0"/>
        <w:autoSpaceDE w:val="0"/>
        <w:autoSpaceDN w:val="0"/>
        <w:adjustRightInd w:val="0"/>
        <w:spacing w:after="0" w:line="240" w:lineRule="auto"/>
        <w:ind w:right="95"/>
        <w:jc w:val="both"/>
        <w:rPr>
          <w:rFonts w:ascii="Times New Roman" w:hAnsi="Times New Roman" w:cs="Times New Roman"/>
        </w:rPr>
      </w:pPr>
      <w:r w:rsidRPr="00DB420B">
        <w:rPr>
          <w:rFonts w:ascii="Times New Roman" w:hAnsi="Times New Roman" w:cs="Times New Roman"/>
        </w:rPr>
        <w:t>La présente Lettre-Commande est passée après Appel d’Offres National Ouvert N°______/</w:t>
      </w:r>
      <w:r w:rsidRPr="00DB420B">
        <w:rPr>
          <w:rFonts w:ascii="Times New Roman" w:hAnsi="Times New Roman" w:cs="Times New Roman"/>
          <w:bCs/>
          <w:iCs/>
        </w:rPr>
        <w:t xml:space="preserve"> AONO/</w:t>
      </w:r>
      <w:r w:rsidR="00650C75">
        <w:rPr>
          <w:rFonts w:ascii="Times New Roman" w:hAnsi="Times New Roman" w:cs="Times New Roman"/>
        </w:rPr>
        <w:t>RE/</w:t>
      </w:r>
      <w:r w:rsidR="00BD48E2">
        <w:rPr>
          <w:rFonts w:ascii="Times New Roman" w:hAnsi="Times New Roman" w:cs="Times New Roman"/>
        </w:rPr>
        <w:t>DK/C-OULI</w:t>
      </w:r>
      <w:r w:rsidRPr="00DB420B">
        <w:rPr>
          <w:rFonts w:ascii="Times New Roman" w:hAnsi="Times New Roman" w:cs="Times New Roman"/>
        </w:rPr>
        <w:t>/SG</w:t>
      </w:r>
      <w:r w:rsidRPr="00DB420B">
        <w:rPr>
          <w:rFonts w:ascii="Times New Roman" w:hAnsi="Times New Roman" w:cs="Times New Roman"/>
          <w:bCs/>
          <w:iCs/>
        </w:rPr>
        <w:t>/C</w:t>
      </w:r>
      <w:r w:rsidR="00E337A7">
        <w:rPr>
          <w:rFonts w:ascii="Times New Roman" w:hAnsi="Times New Roman" w:cs="Times New Roman"/>
          <w:bCs/>
          <w:iCs/>
        </w:rPr>
        <w:t>IPM/2</w:t>
      </w:r>
      <w:r w:rsidR="00A65C7E">
        <w:rPr>
          <w:rFonts w:ascii="Times New Roman" w:hAnsi="Times New Roman" w:cs="Times New Roman"/>
          <w:bCs/>
          <w:iCs/>
        </w:rPr>
        <w:t>026</w:t>
      </w:r>
      <w:r w:rsidR="00650C75">
        <w:rPr>
          <w:rFonts w:ascii="Times New Roman" w:hAnsi="Times New Roman" w:cs="Times New Roman"/>
          <w:bCs/>
          <w:iCs/>
        </w:rPr>
        <w:t xml:space="preserve"> </w:t>
      </w:r>
      <w:r w:rsidRPr="00DB420B">
        <w:rPr>
          <w:rFonts w:ascii="Times New Roman" w:hAnsi="Times New Roman" w:cs="Times New Roman"/>
        </w:rPr>
        <w:t xml:space="preserve">pour l’exécution des travaux </w:t>
      </w:r>
      <w:r w:rsidR="00BD48E2">
        <w:rPr>
          <w:rFonts w:ascii="Times New Roman" w:hAnsi="Times New Roman" w:cs="Times New Roman"/>
        </w:rPr>
        <w:t xml:space="preserve">construction </w:t>
      </w:r>
      <w:r w:rsidR="0078176D">
        <w:rPr>
          <w:rFonts w:ascii="Times New Roman" w:hAnsi="Times New Roman" w:cs="Times New Roman"/>
        </w:rPr>
        <w:t xml:space="preserve">d’une </w:t>
      </w:r>
      <w:r w:rsidR="00BD48E2">
        <w:rPr>
          <w:rFonts w:ascii="Times New Roman" w:hAnsi="Times New Roman" w:cs="Times New Roman"/>
        </w:rPr>
        <w:t xml:space="preserve">mini </w:t>
      </w:r>
      <w:r w:rsidR="0078176D">
        <w:rPr>
          <w:rFonts w:ascii="Times New Roman" w:hAnsi="Times New Roman" w:cs="Times New Roman"/>
        </w:rPr>
        <w:t>adduction d’eau potable</w:t>
      </w:r>
      <w:r w:rsidR="00BD48E2">
        <w:rPr>
          <w:rFonts w:ascii="Times New Roman" w:hAnsi="Times New Roman" w:cs="Times New Roman"/>
        </w:rPr>
        <w:t xml:space="preserve"> </w:t>
      </w:r>
      <w:r w:rsidR="008F4591">
        <w:rPr>
          <w:rFonts w:ascii="Times New Roman" w:hAnsi="Times New Roman" w:cs="Times New Roman"/>
        </w:rPr>
        <w:t>à énergie solaire</w:t>
      </w:r>
      <w:r w:rsidR="008F4591" w:rsidRPr="008F4591">
        <w:rPr>
          <w:rFonts w:ascii="Times New Roman" w:hAnsi="Times New Roman" w:cs="Times New Roman"/>
        </w:rPr>
        <w:t xml:space="preserve"> à </w:t>
      </w:r>
      <w:r w:rsidR="00A65C7E">
        <w:rPr>
          <w:rFonts w:ascii="Times New Roman" w:hAnsi="Times New Roman" w:cs="Times New Roman"/>
        </w:rPr>
        <w:t>TOCKTOYO</w:t>
      </w:r>
      <w:r w:rsidR="00DB420B" w:rsidRPr="00DB420B">
        <w:rPr>
          <w:rFonts w:ascii="Times New Roman" w:hAnsi="Times New Roman" w:cs="Times New Roman"/>
        </w:rPr>
        <w:t>, Département de la Kadey, Région de l’EST.</w:t>
      </w:r>
    </w:p>
    <w:p w:rsidR="00DB420B" w:rsidRPr="00BE2F05" w:rsidRDefault="00DB420B" w:rsidP="00686A9B">
      <w:pPr>
        <w:spacing w:after="0" w:line="240" w:lineRule="auto"/>
        <w:rPr>
          <w:rFonts w:ascii="Times New Roman" w:hAnsi="Times New Roman" w:cs="Times New Roman"/>
          <w:b/>
          <w:sz w:val="16"/>
          <w:szCs w:val="16"/>
        </w:rPr>
      </w:pPr>
    </w:p>
    <w:p w:rsidR="00CD27B4" w:rsidRPr="0060393F" w:rsidRDefault="00CD27B4" w:rsidP="00686A9B">
      <w:pPr>
        <w:pStyle w:val="Titre10"/>
        <w:jc w:val="both"/>
        <w:rPr>
          <w:b w:val="0"/>
          <w:u w:val="single"/>
        </w:rPr>
      </w:pPr>
      <w:r w:rsidRPr="0060393F">
        <w:rPr>
          <w:b w:val="0"/>
          <w:u w:val="single"/>
        </w:rPr>
        <w:t>Financement</w:t>
      </w:r>
      <w:r w:rsidRPr="0060393F">
        <w:t xml:space="preserve"> : </w:t>
      </w:r>
      <w:r>
        <w:t>BIP</w:t>
      </w:r>
      <w:r w:rsidRPr="0060393F">
        <w:t>, Exercice 20</w:t>
      </w:r>
      <w:r w:rsidR="00A65C7E">
        <w:t>26</w:t>
      </w:r>
      <w:r w:rsidRPr="0060393F">
        <w:t>.</w:t>
      </w:r>
    </w:p>
    <w:p w:rsidR="00CD27B4" w:rsidRPr="0060393F" w:rsidRDefault="00CD27B4" w:rsidP="00686A9B">
      <w:pPr>
        <w:pStyle w:val="Titre2"/>
        <w:spacing w:before="0"/>
        <w:rPr>
          <w:rFonts w:ascii="Times New Roman" w:hAnsi="Times New Roman" w:cs="Times New Roman"/>
          <w:color w:val="auto"/>
          <w:sz w:val="22"/>
          <w:szCs w:val="22"/>
        </w:rPr>
      </w:pPr>
      <w:bookmarkStart w:id="50" w:name="_Toc286845498"/>
      <w:bookmarkStart w:id="51" w:name="_Toc286846870"/>
      <w:bookmarkStart w:id="52" w:name="_Toc294420122"/>
      <w:bookmarkStart w:id="53" w:name="_Toc300835341"/>
      <w:bookmarkStart w:id="54" w:name="_Toc306606777"/>
      <w:bookmarkStart w:id="55" w:name="_Toc349455492"/>
      <w:bookmarkStart w:id="56" w:name="_Toc354301346"/>
      <w:r w:rsidRPr="0060393F">
        <w:rPr>
          <w:rFonts w:ascii="Times New Roman" w:hAnsi="Times New Roman" w:cs="Times New Roman"/>
          <w:color w:val="auto"/>
          <w:sz w:val="22"/>
          <w:szCs w:val="22"/>
        </w:rPr>
        <w:t>Article 3 : Définitions et Attributions</w:t>
      </w:r>
      <w:bookmarkEnd w:id="50"/>
      <w:bookmarkEnd w:id="51"/>
      <w:bookmarkEnd w:id="52"/>
      <w:bookmarkEnd w:id="53"/>
      <w:bookmarkEnd w:id="54"/>
      <w:bookmarkEnd w:id="55"/>
      <w:bookmarkEnd w:id="56"/>
    </w:p>
    <w:p w:rsidR="00CD27B4" w:rsidRPr="0060393F" w:rsidRDefault="00CD27B4" w:rsidP="00831AAB">
      <w:pPr>
        <w:pStyle w:val="Paragraphedeliste"/>
        <w:widowControl w:val="0"/>
        <w:numPr>
          <w:ilvl w:val="0"/>
          <w:numId w:val="36"/>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BD48E2">
        <w:rPr>
          <w:b/>
          <w:sz w:val="22"/>
          <w:szCs w:val="22"/>
        </w:rPr>
        <w:t>OULI</w:t>
      </w:r>
      <w:r w:rsidRPr="0060393F">
        <w:rPr>
          <w:sz w:val="22"/>
          <w:szCs w:val="22"/>
        </w:rPr>
        <w:t>;</w:t>
      </w:r>
    </w:p>
    <w:p w:rsidR="00CD27B4" w:rsidRPr="0060393F" w:rsidRDefault="00CD27B4" w:rsidP="00831AAB">
      <w:pPr>
        <w:pStyle w:val="Paragraphedeliste"/>
        <w:widowControl w:val="0"/>
        <w:numPr>
          <w:ilvl w:val="0"/>
          <w:numId w:val="36"/>
        </w:numPr>
        <w:tabs>
          <w:tab w:val="left" w:pos="880"/>
        </w:tabs>
        <w:autoSpaceDE w:val="0"/>
        <w:autoSpaceDN w:val="0"/>
        <w:adjustRightInd w:val="0"/>
        <w:ind w:left="567" w:right="-8" w:hanging="207"/>
        <w:rPr>
          <w:sz w:val="22"/>
          <w:szCs w:val="22"/>
        </w:rPr>
      </w:pPr>
      <w:r w:rsidRPr="0060393F">
        <w:rPr>
          <w:sz w:val="22"/>
          <w:szCs w:val="22"/>
        </w:rPr>
        <w:t xml:space="preserve">L’Autorité Contractante est le </w:t>
      </w:r>
      <w:r>
        <w:rPr>
          <w:sz w:val="22"/>
          <w:szCs w:val="22"/>
        </w:rPr>
        <w:t xml:space="preserve">Maire de la Commune </w:t>
      </w:r>
      <w:r w:rsidR="00BD48E2">
        <w:rPr>
          <w:b/>
          <w:sz w:val="22"/>
          <w:szCs w:val="22"/>
        </w:rPr>
        <w:t>OULI</w:t>
      </w:r>
      <w:r w:rsidRPr="0060393F">
        <w:rPr>
          <w:sz w:val="22"/>
          <w:szCs w:val="22"/>
        </w:rPr>
        <w:t>;</w:t>
      </w:r>
    </w:p>
    <w:p w:rsidR="00CD27B4" w:rsidRPr="0060393F" w:rsidRDefault="00CD27B4" w:rsidP="00831AAB">
      <w:pPr>
        <w:pStyle w:val="Paragraphedeliste"/>
        <w:widowControl w:val="0"/>
        <w:numPr>
          <w:ilvl w:val="0"/>
          <w:numId w:val="36"/>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BD48E2">
        <w:rPr>
          <w:sz w:val="22"/>
          <w:szCs w:val="22"/>
        </w:rPr>
        <w:t xml:space="preserve"> </w:t>
      </w:r>
      <w:r w:rsidR="00A65C7E">
        <w:rPr>
          <w:sz w:val="22"/>
          <w:szCs w:val="22"/>
        </w:rPr>
        <w:t>Chef service technique</w:t>
      </w:r>
      <w:r>
        <w:rPr>
          <w:sz w:val="22"/>
          <w:szCs w:val="22"/>
        </w:rPr>
        <w:t xml:space="preserve">  de la Commune </w:t>
      </w:r>
      <w:r w:rsidRPr="0060393F">
        <w:rPr>
          <w:sz w:val="22"/>
          <w:szCs w:val="22"/>
        </w:rPr>
        <w:t xml:space="preserve">de </w:t>
      </w:r>
      <w:r w:rsidR="00BD48E2">
        <w:rPr>
          <w:b/>
          <w:sz w:val="22"/>
          <w:szCs w:val="22"/>
        </w:rPr>
        <w:t>OULI</w:t>
      </w:r>
      <w:r w:rsidRPr="0060393F">
        <w:rPr>
          <w:bCs/>
          <w:sz w:val="22"/>
          <w:szCs w:val="22"/>
        </w:rPr>
        <w:t>;</w:t>
      </w:r>
    </w:p>
    <w:p w:rsidR="00CD27B4" w:rsidRPr="0060393F" w:rsidRDefault="00CD27B4" w:rsidP="00831AAB">
      <w:pPr>
        <w:pStyle w:val="Paragraphedeliste"/>
        <w:widowControl w:val="0"/>
        <w:numPr>
          <w:ilvl w:val="0"/>
          <w:numId w:val="36"/>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le Délégué Départemental </w:t>
      </w:r>
      <w:r w:rsidR="00DB420B">
        <w:rPr>
          <w:sz w:val="22"/>
          <w:szCs w:val="22"/>
        </w:rPr>
        <w:t xml:space="preserve">de l’Eau et l’Energie </w:t>
      </w:r>
      <w:r w:rsidRPr="0060393F">
        <w:rPr>
          <w:sz w:val="22"/>
          <w:szCs w:val="22"/>
        </w:rPr>
        <w:t xml:space="preserve"> de la Kadey</w:t>
      </w:r>
      <w:r w:rsidRPr="0060393F">
        <w:rPr>
          <w:i/>
          <w:sz w:val="22"/>
          <w:szCs w:val="22"/>
        </w:rPr>
        <w:t>;</w:t>
      </w:r>
    </w:p>
    <w:p w:rsidR="00CD27B4" w:rsidRPr="0060393F" w:rsidRDefault="00CD27B4" w:rsidP="00831AAB">
      <w:pPr>
        <w:pStyle w:val="Paragraphedeliste"/>
        <w:widowControl w:val="0"/>
        <w:numPr>
          <w:ilvl w:val="0"/>
          <w:numId w:val="36"/>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est la Commission </w:t>
      </w:r>
      <w:r w:rsidR="00934DEA">
        <w:rPr>
          <w:sz w:val="22"/>
          <w:szCs w:val="22"/>
        </w:rPr>
        <w:t xml:space="preserve">Interne </w:t>
      </w:r>
      <w:r w:rsidRPr="0060393F">
        <w:rPr>
          <w:sz w:val="22"/>
          <w:szCs w:val="22"/>
        </w:rPr>
        <w:t xml:space="preserve"> de Passation des Marchés Publics</w:t>
      </w:r>
      <w:r w:rsidR="00773E5A">
        <w:rPr>
          <w:sz w:val="22"/>
          <w:szCs w:val="22"/>
        </w:rPr>
        <w:t xml:space="preserve"> placée au</w:t>
      </w:r>
      <w:r w:rsidR="00BD48E2">
        <w:rPr>
          <w:sz w:val="22"/>
          <w:szCs w:val="22"/>
        </w:rPr>
        <w:t>près de la Commune de OULI</w:t>
      </w:r>
      <w:r w:rsidRPr="0060393F">
        <w:rPr>
          <w:sz w:val="22"/>
          <w:szCs w:val="22"/>
        </w:rPr>
        <w:t>; </w:t>
      </w:r>
    </w:p>
    <w:p w:rsidR="00CD27B4" w:rsidRPr="006D3D51" w:rsidRDefault="00CD27B4" w:rsidP="00831AAB">
      <w:pPr>
        <w:pStyle w:val="Paragraphedeliste"/>
        <w:widowControl w:val="0"/>
        <w:numPr>
          <w:ilvl w:val="0"/>
          <w:numId w:val="36"/>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CD27B4" w:rsidRPr="006D3D51" w:rsidRDefault="00CD27B4" w:rsidP="00686A9B">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CD27B4" w:rsidRPr="00B156D3" w:rsidRDefault="00CD27B4" w:rsidP="00831AAB">
      <w:pPr>
        <w:pStyle w:val="Paragraphedeliste"/>
        <w:widowControl w:val="0"/>
        <w:numPr>
          <w:ilvl w:val="0"/>
          <w:numId w:val="46"/>
        </w:numPr>
        <w:tabs>
          <w:tab w:val="left" w:pos="880"/>
        </w:tabs>
        <w:autoSpaceDE w:val="0"/>
        <w:autoSpaceDN w:val="0"/>
        <w:adjustRightInd w:val="0"/>
        <w:ind w:right="-8"/>
        <w:jc w:val="both"/>
      </w:pPr>
      <w:r w:rsidRPr="00A16073">
        <w:rPr>
          <w:b/>
        </w:rPr>
        <w:t>Le Maitre d’Ouvrage</w:t>
      </w:r>
      <w:r w:rsidRPr="00A16073">
        <w:t xml:space="preserve"> est le Maire de la Commune </w:t>
      </w:r>
      <w:r w:rsidR="00F432A8">
        <w:t>d’OULI</w:t>
      </w:r>
      <w:r w:rsidR="00773E5A">
        <w:rPr>
          <w:b/>
          <w:sz w:val="22"/>
          <w:szCs w:val="22"/>
        </w:rPr>
        <w:t>.</w:t>
      </w:r>
      <w:r w:rsidRPr="00A16073">
        <w:t xml:space="preserve"> A ce titre, il passe le marché, le signe et en assure à travers </w:t>
      </w:r>
      <w:r>
        <w:t>le Chef de service et l’Ingénieur du marché</w:t>
      </w:r>
      <w:r w:rsidRPr="00A16073">
        <w:t xml:space="preserve"> la bonne exécution </w:t>
      </w:r>
      <w:r>
        <w:t>des prestations</w:t>
      </w:r>
      <w:r w:rsidRPr="00A16073">
        <w:t>. Il veille à la conservation des offres et procède à la transmission des copies desdits offres au Ministre Délégué à la Présidence de la République Chargé des Marchés Publics.</w:t>
      </w:r>
      <w:r w:rsidRPr="00B156D3">
        <w:t xml:space="preserve"> Il représente l’Administration, bénéficiaire des prestations prévues dans </w:t>
      </w:r>
      <w:r>
        <w:t>le contrat</w:t>
      </w:r>
      <w:r w:rsidRPr="00B156D3">
        <w:t>.</w:t>
      </w:r>
    </w:p>
    <w:p w:rsidR="00CD27B4" w:rsidRDefault="00CD27B4" w:rsidP="00831AAB">
      <w:pPr>
        <w:pStyle w:val="Paragraphedeliste"/>
        <w:widowControl w:val="0"/>
        <w:numPr>
          <w:ilvl w:val="0"/>
          <w:numId w:val="46"/>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Pr>
          <w:sz w:val="22"/>
          <w:szCs w:val="22"/>
        </w:rPr>
        <w:t xml:space="preserve"> </w:t>
      </w:r>
      <w:r w:rsidR="007C7D45">
        <w:rPr>
          <w:sz w:val="22"/>
          <w:szCs w:val="22"/>
        </w:rPr>
        <w:t xml:space="preserve">Chef service technique  </w:t>
      </w:r>
      <w:r>
        <w:rPr>
          <w:sz w:val="22"/>
          <w:szCs w:val="22"/>
        </w:rPr>
        <w:t xml:space="preserve">de la Commune </w:t>
      </w:r>
      <w:r w:rsidR="00F432A8" w:rsidRPr="0060393F">
        <w:rPr>
          <w:sz w:val="22"/>
          <w:szCs w:val="22"/>
        </w:rPr>
        <w:t>d’OULI</w:t>
      </w:r>
      <w:r>
        <w:rPr>
          <w:sz w:val="22"/>
          <w:szCs w:val="22"/>
        </w:rPr>
        <w:t>. A ce titre, il assiste le Maitre d’Ouvrage à la définition l’élaboration, l’exécution et la réception des prestations objet du Marché. Il veille au respect des clauses administratives, techniques et financières et sur les délais contractuels.</w:t>
      </w:r>
    </w:p>
    <w:p w:rsidR="00CD27B4" w:rsidRDefault="00CD27B4" w:rsidP="00831AAB">
      <w:pPr>
        <w:pStyle w:val="Paragraphedeliste"/>
        <w:widowControl w:val="0"/>
        <w:numPr>
          <w:ilvl w:val="0"/>
          <w:numId w:val="46"/>
        </w:numPr>
        <w:tabs>
          <w:tab w:val="left" w:pos="880"/>
        </w:tabs>
        <w:autoSpaceDE w:val="0"/>
        <w:autoSpaceDN w:val="0"/>
        <w:adjustRightInd w:val="0"/>
        <w:ind w:right="-8"/>
        <w:jc w:val="both"/>
        <w:rPr>
          <w:sz w:val="22"/>
          <w:szCs w:val="22"/>
        </w:rPr>
      </w:pPr>
      <w:r w:rsidRPr="000A01F8">
        <w:rPr>
          <w:b/>
          <w:sz w:val="22"/>
          <w:szCs w:val="22"/>
        </w:rPr>
        <w:t>L’Ingénieur du marché</w:t>
      </w:r>
      <w:r>
        <w:rPr>
          <w:sz w:val="22"/>
          <w:szCs w:val="22"/>
        </w:rPr>
        <w:t xml:space="preserve"> est le </w:t>
      </w:r>
      <w:r w:rsidR="00DB420B" w:rsidRPr="0060393F">
        <w:rPr>
          <w:sz w:val="22"/>
          <w:szCs w:val="22"/>
        </w:rPr>
        <w:t xml:space="preserve">Délégué Départemental </w:t>
      </w:r>
      <w:r w:rsidR="00DB420B">
        <w:rPr>
          <w:sz w:val="22"/>
          <w:szCs w:val="22"/>
        </w:rPr>
        <w:t xml:space="preserve">de l’Eau et l’Energie </w:t>
      </w:r>
      <w:r w:rsidR="00DB420B" w:rsidRPr="0060393F">
        <w:rPr>
          <w:sz w:val="22"/>
          <w:szCs w:val="22"/>
        </w:rPr>
        <w:t xml:space="preserve"> de la Kadey</w:t>
      </w:r>
      <w:r>
        <w:rPr>
          <w:sz w:val="22"/>
          <w:szCs w:val="22"/>
        </w:rPr>
        <w:t>. Il supervise les opérations nécessaires, à la bonne exécution des différentes phases du projet.</w:t>
      </w:r>
    </w:p>
    <w:p w:rsidR="00CD27B4" w:rsidRDefault="00CD27B4" w:rsidP="00831AAB">
      <w:pPr>
        <w:pStyle w:val="Paragraphedeliste"/>
        <w:widowControl w:val="0"/>
        <w:numPr>
          <w:ilvl w:val="0"/>
          <w:numId w:val="46"/>
        </w:numPr>
        <w:tabs>
          <w:tab w:val="left" w:pos="880"/>
        </w:tabs>
        <w:autoSpaceDE w:val="0"/>
        <w:autoSpaceDN w:val="0"/>
        <w:adjustRightInd w:val="0"/>
        <w:ind w:right="-8"/>
        <w:jc w:val="both"/>
        <w:rPr>
          <w:sz w:val="22"/>
          <w:szCs w:val="22"/>
        </w:rPr>
      </w:pPr>
      <w:r w:rsidRPr="000A01F8">
        <w:rPr>
          <w:b/>
          <w:sz w:val="22"/>
          <w:szCs w:val="22"/>
        </w:rPr>
        <w:t>La Commission de Passation compétente</w:t>
      </w:r>
      <w:r>
        <w:rPr>
          <w:sz w:val="22"/>
          <w:szCs w:val="22"/>
        </w:rPr>
        <w:t xml:space="preserve"> </w:t>
      </w:r>
      <w:r w:rsidR="004B4CD3">
        <w:rPr>
          <w:sz w:val="22"/>
          <w:szCs w:val="22"/>
        </w:rPr>
        <w:t>est la Commission Interne</w:t>
      </w:r>
      <w:r w:rsidR="003847DF">
        <w:rPr>
          <w:sz w:val="22"/>
          <w:szCs w:val="22"/>
        </w:rPr>
        <w:t xml:space="preserve"> de</w:t>
      </w:r>
      <w:r>
        <w:rPr>
          <w:sz w:val="22"/>
          <w:szCs w:val="22"/>
        </w:rPr>
        <w:t xml:space="preserve"> P</w:t>
      </w:r>
      <w:r w:rsidR="004B4CD3">
        <w:rPr>
          <w:sz w:val="22"/>
          <w:szCs w:val="22"/>
        </w:rPr>
        <w:t>assation des Marchés de la</w:t>
      </w:r>
      <w:r w:rsidR="00F432A8">
        <w:rPr>
          <w:sz w:val="22"/>
          <w:szCs w:val="22"/>
        </w:rPr>
        <w:t xml:space="preserve"> Commune d’OULI</w:t>
      </w:r>
      <w:r>
        <w:rPr>
          <w:sz w:val="22"/>
          <w:szCs w:val="22"/>
        </w:rPr>
        <w:t>.</w:t>
      </w:r>
    </w:p>
    <w:p w:rsidR="00CD27B4" w:rsidRPr="00865860" w:rsidRDefault="00CD27B4" w:rsidP="00831AAB">
      <w:pPr>
        <w:pStyle w:val="Paragraphedeliste"/>
        <w:widowControl w:val="0"/>
        <w:numPr>
          <w:ilvl w:val="0"/>
          <w:numId w:val="46"/>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Municipale de la  Commune </w:t>
      </w:r>
      <w:r w:rsidR="00F432A8">
        <w:rPr>
          <w:sz w:val="22"/>
          <w:szCs w:val="22"/>
        </w:rPr>
        <w:t>d’OULI</w:t>
      </w:r>
      <w:r>
        <w:rPr>
          <w:sz w:val="22"/>
          <w:szCs w:val="22"/>
        </w:rPr>
        <w:t>.</w:t>
      </w:r>
    </w:p>
    <w:p w:rsidR="00CD27B4" w:rsidRPr="000A01F8" w:rsidRDefault="00CD27B4" w:rsidP="00686A9B">
      <w:pPr>
        <w:pStyle w:val="Titre2"/>
        <w:spacing w:before="0"/>
        <w:rPr>
          <w:rFonts w:ascii="Times New Roman" w:hAnsi="Times New Roman" w:cs="Times New Roman"/>
          <w:color w:val="auto"/>
          <w:sz w:val="22"/>
          <w:szCs w:val="22"/>
        </w:rPr>
      </w:pPr>
      <w:bookmarkStart w:id="57" w:name="_Toc286845499"/>
      <w:bookmarkStart w:id="58" w:name="_Toc286846871"/>
      <w:bookmarkStart w:id="59" w:name="_Toc294420123"/>
      <w:bookmarkStart w:id="60" w:name="_Toc300835342"/>
      <w:bookmarkStart w:id="61" w:name="_Toc306606778"/>
      <w:bookmarkStart w:id="62" w:name="_Toc349455493"/>
      <w:bookmarkStart w:id="63" w:name="_Toc354301347"/>
      <w:bookmarkStart w:id="64" w:name="_Toc286845501"/>
      <w:bookmarkStart w:id="65" w:name="_Toc286846873"/>
      <w:bookmarkStart w:id="66" w:name="_Toc294420125"/>
      <w:bookmarkStart w:id="67" w:name="_Toc300835344"/>
      <w:bookmarkStart w:id="68" w:name="_Toc306606780"/>
      <w:bookmarkStart w:id="69" w:name="_Toc349455495"/>
      <w:bookmarkStart w:id="70" w:name="_Toc354301349"/>
      <w:r w:rsidRPr="000A01F8">
        <w:rPr>
          <w:rFonts w:ascii="Times New Roman" w:hAnsi="Times New Roman" w:cs="Times New Roman"/>
          <w:color w:val="auto"/>
          <w:sz w:val="22"/>
          <w:szCs w:val="22"/>
        </w:rPr>
        <w:t>Article 4 : Langue, loi et réglementation applicables</w:t>
      </w:r>
      <w:bookmarkEnd w:id="57"/>
      <w:bookmarkEnd w:id="58"/>
      <w:bookmarkEnd w:id="59"/>
      <w:bookmarkEnd w:id="60"/>
      <w:bookmarkEnd w:id="61"/>
      <w:bookmarkEnd w:id="62"/>
      <w:bookmarkEnd w:id="63"/>
    </w:p>
    <w:p w:rsidR="00CD27B4" w:rsidRPr="0060393F" w:rsidRDefault="00CD27B4" w:rsidP="00686A9B">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4B69AB">
        <w:rPr>
          <w:rFonts w:ascii="Times New Roman" w:hAnsi="Times New Roman" w:cs="Times New Roman"/>
        </w:rPr>
        <w:t xml:space="preserve"> </w:t>
      </w:r>
      <w:r w:rsidRPr="0060393F">
        <w:rPr>
          <w:rFonts w:ascii="Times New Roman" w:hAnsi="Times New Roman" w:cs="Times New Roman"/>
        </w:rPr>
        <w:t>langue</w:t>
      </w:r>
      <w:r w:rsidR="004B69AB">
        <w:rPr>
          <w:rFonts w:ascii="Times New Roman" w:hAnsi="Times New Roman" w:cs="Times New Roman"/>
        </w:rPr>
        <w:t xml:space="preserve"> </w:t>
      </w:r>
      <w:r w:rsidRPr="0060393F">
        <w:rPr>
          <w:rFonts w:ascii="Times New Roman" w:hAnsi="Times New Roman" w:cs="Times New Roman"/>
        </w:rPr>
        <w:t>utilisée</w:t>
      </w:r>
      <w:r w:rsidR="004B69AB">
        <w:rPr>
          <w:rFonts w:ascii="Times New Roman" w:hAnsi="Times New Roman" w:cs="Times New Roman"/>
        </w:rPr>
        <w:t xml:space="preserve"> </w:t>
      </w:r>
      <w:r w:rsidRPr="0060393F">
        <w:rPr>
          <w:rFonts w:ascii="Times New Roman" w:hAnsi="Times New Roman" w:cs="Times New Roman"/>
        </w:rPr>
        <w:t>est</w:t>
      </w:r>
      <w:r w:rsidR="004B69AB">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CD27B4" w:rsidRPr="0060393F" w:rsidRDefault="00CD27B4" w:rsidP="00686A9B">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4B69AB">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4B69AB">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4B69AB">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4B69AB">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4B69AB">
        <w:rPr>
          <w:rFonts w:ascii="Times New Roman" w:hAnsi="Times New Roman" w:cs="Times New Roman"/>
        </w:rPr>
        <w:t xml:space="preserve"> </w:t>
      </w:r>
      <w:r w:rsidRPr="0060393F">
        <w:rPr>
          <w:rFonts w:ascii="Times New Roman" w:hAnsi="Times New Roman" w:cs="Times New Roman"/>
        </w:rPr>
        <w:t>sa</w:t>
      </w:r>
      <w:r w:rsidR="004B69AB">
        <w:rPr>
          <w:rFonts w:ascii="Times New Roman" w:hAnsi="Times New Roman" w:cs="Times New Roman"/>
        </w:rPr>
        <w:t xml:space="preserve"> </w:t>
      </w:r>
      <w:r w:rsidRPr="0060393F">
        <w:rPr>
          <w:rFonts w:ascii="Times New Roman" w:hAnsi="Times New Roman" w:cs="Times New Roman"/>
        </w:rPr>
        <w:t>propre</w:t>
      </w:r>
      <w:r w:rsidR="004B69AB">
        <w:rPr>
          <w:rFonts w:ascii="Times New Roman" w:hAnsi="Times New Roman" w:cs="Times New Roman"/>
        </w:rPr>
        <w:t xml:space="preserve"> </w:t>
      </w:r>
      <w:r w:rsidRPr="0060393F">
        <w:rPr>
          <w:rFonts w:ascii="Times New Roman" w:hAnsi="Times New Roman" w:cs="Times New Roman"/>
        </w:rPr>
        <w:t>organisation</w:t>
      </w:r>
      <w:r w:rsidR="004B69AB">
        <w:rPr>
          <w:rFonts w:ascii="Times New Roman" w:hAnsi="Times New Roman" w:cs="Times New Roman"/>
        </w:rPr>
        <w:t xml:space="preserve"> </w:t>
      </w:r>
      <w:r w:rsidRPr="0060393F">
        <w:rPr>
          <w:rFonts w:ascii="Times New Roman" w:hAnsi="Times New Roman" w:cs="Times New Roman"/>
        </w:rPr>
        <w:t>que</w:t>
      </w:r>
      <w:r w:rsidR="004B69AB">
        <w:rPr>
          <w:rFonts w:ascii="Times New Roman" w:hAnsi="Times New Roman" w:cs="Times New Roman"/>
        </w:rPr>
        <w:t xml:space="preserve"> </w:t>
      </w:r>
      <w:r w:rsidRPr="0060393F">
        <w:rPr>
          <w:rFonts w:ascii="Times New Roman" w:hAnsi="Times New Roman" w:cs="Times New Roman"/>
        </w:rPr>
        <w:t>dans</w:t>
      </w:r>
      <w:r w:rsidR="004B69AB">
        <w:rPr>
          <w:rFonts w:ascii="Times New Roman" w:hAnsi="Times New Roman" w:cs="Times New Roman"/>
        </w:rPr>
        <w:t xml:space="preserve"> </w:t>
      </w:r>
      <w:r w:rsidRPr="0060393F">
        <w:rPr>
          <w:rFonts w:ascii="Times New Roman" w:hAnsi="Times New Roman" w:cs="Times New Roman"/>
        </w:rPr>
        <w:t>la</w:t>
      </w:r>
      <w:r w:rsidR="004B69AB">
        <w:rPr>
          <w:rFonts w:ascii="Times New Roman" w:hAnsi="Times New Roman" w:cs="Times New Roman"/>
        </w:rPr>
        <w:t xml:space="preserve"> </w:t>
      </w:r>
      <w:r w:rsidRPr="0060393F">
        <w:rPr>
          <w:rFonts w:ascii="Times New Roman" w:hAnsi="Times New Roman" w:cs="Times New Roman"/>
        </w:rPr>
        <w:t>réalisation</w:t>
      </w:r>
      <w:r w:rsidR="004B69AB">
        <w:rPr>
          <w:rFonts w:ascii="Times New Roman" w:hAnsi="Times New Roman" w:cs="Times New Roman"/>
        </w:rPr>
        <w:t xml:space="preserve"> </w:t>
      </w:r>
      <w:r w:rsidRPr="0060393F">
        <w:rPr>
          <w:rFonts w:ascii="Times New Roman" w:hAnsi="Times New Roman" w:cs="Times New Roman"/>
        </w:rPr>
        <w:t>de la Lettre-Commande.</w:t>
      </w:r>
      <w:r w:rsidR="004B69AB">
        <w:rPr>
          <w:rFonts w:ascii="Times New Roman" w:hAnsi="Times New Roman" w:cs="Times New Roman"/>
        </w:rPr>
        <w:t xml:space="preserve"> </w:t>
      </w:r>
      <w:r w:rsidRPr="0060393F">
        <w:rPr>
          <w:rFonts w:ascii="Times New Roman" w:hAnsi="Times New Roman" w:cs="Times New Roman"/>
        </w:rPr>
        <w:t>Si</w:t>
      </w:r>
      <w:r w:rsidR="004B69AB">
        <w:rPr>
          <w:rFonts w:ascii="Times New Roman" w:hAnsi="Times New Roman" w:cs="Times New Roman"/>
        </w:rPr>
        <w:t xml:space="preserve"> </w:t>
      </w:r>
      <w:r w:rsidRPr="0060393F">
        <w:rPr>
          <w:rFonts w:ascii="Times New Roman" w:hAnsi="Times New Roman" w:cs="Times New Roman"/>
        </w:rPr>
        <w:t>au</w:t>
      </w:r>
      <w:r w:rsidR="004B69AB">
        <w:rPr>
          <w:rFonts w:ascii="Times New Roman" w:hAnsi="Times New Roman" w:cs="Times New Roman"/>
        </w:rPr>
        <w:t xml:space="preserve"> </w:t>
      </w:r>
      <w:r w:rsidRPr="0060393F">
        <w:rPr>
          <w:rFonts w:ascii="Times New Roman" w:hAnsi="Times New Roman" w:cs="Times New Roman"/>
        </w:rPr>
        <w:t>Cameroun,</w:t>
      </w:r>
      <w:r w:rsidR="004B69AB">
        <w:rPr>
          <w:rFonts w:ascii="Times New Roman" w:hAnsi="Times New Roman" w:cs="Times New Roman"/>
        </w:rPr>
        <w:t xml:space="preserve"> </w:t>
      </w:r>
      <w:r w:rsidRPr="0060393F">
        <w:rPr>
          <w:rFonts w:ascii="Times New Roman" w:hAnsi="Times New Roman" w:cs="Times New Roman"/>
        </w:rPr>
        <w:t>ces</w:t>
      </w:r>
      <w:r w:rsidR="004B69AB">
        <w:rPr>
          <w:rFonts w:ascii="Times New Roman" w:hAnsi="Times New Roman" w:cs="Times New Roman"/>
        </w:rPr>
        <w:t xml:space="preserve"> </w:t>
      </w:r>
      <w:r w:rsidRPr="0060393F">
        <w:rPr>
          <w:rFonts w:ascii="Times New Roman" w:hAnsi="Times New Roman" w:cs="Times New Roman"/>
        </w:rPr>
        <w:t>règlements,</w:t>
      </w:r>
      <w:r w:rsidR="004B69AB">
        <w:rPr>
          <w:rFonts w:ascii="Times New Roman" w:hAnsi="Times New Roman" w:cs="Times New Roman"/>
        </w:rPr>
        <w:t xml:space="preserve"> </w:t>
      </w:r>
      <w:r w:rsidRPr="0060393F">
        <w:rPr>
          <w:rFonts w:ascii="Times New Roman" w:hAnsi="Times New Roman" w:cs="Times New Roman"/>
        </w:rPr>
        <w:t>lois</w:t>
      </w:r>
      <w:r w:rsidR="004B69AB">
        <w:rPr>
          <w:rFonts w:ascii="Times New Roman" w:hAnsi="Times New Roman" w:cs="Times New Roman"/>
        </w:rPr>
        <w:t xml:space="preserve"> </w:t>
      </w:r>
      <w:r w:rsidRPr="0060393F">
        <w:rPr>
          <w:rFonts w:ascii="Times New Roman" w:hAnsi="Times New Roman" w:cs="Times New Roman"/>
        </w:rPr>
        <w:t>et</w:t>
      </w:r>
      <w:r w:rsidR="004B69AB">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4B69AB">
        <w:rPr>
          <w:rFonts w:ascii="Times New Roman" w:hAnsi="Times New Roman" w:cs="Times New Roman"/>
        </w:rPr>
        <w:t xml:space="preserve"> </w:t>
      </w:r>
      <w:r w:rsidRPr="0060393F">
        <w:rPr>
          <w:rFonts w:ascii="Times New Roman" w:hAnsi="Times New Roman" w:cs="Times New Roman"/>
        </w:rPr>
        <w:t>de la présente Lettre-Commande</w:t>
      </w:r>
      <w:r w:rsidR="004B69AB">
        <w:rPr>
          <w:rFonts w:ascii="Times New Roman" w:hAnsi="Times New Roman" w:cs="Times New Roman"/>
        </w:rPr>
        <w:t xml:space="preserve"> </w:t>
      </w:r>
      <w:r w:rsidRPr="0060393F">
        <w:rPr>
          <w:rFonts w:ascii="Times New Roman" w:hAnsi="Times New Roman" w:cs="Times New Roman"/>
        </w:rPr>
        <w:t>venaient</w:t>
      </w:r>
      <w:r w:rsidR="004B69AB">
        <w:rPr>
          <w:rFonts w:ascii="Times New Roman" w:hAnsi="Times New Roman" w:cs="Times New Roman"/>
        </w:rPr>
        <w:t xml:space="preserve"> </w:t>
      </w:r>
      <w:r w:rsidRPr="0060393F">
        <w:rPr>
          <w:rFonts w:ascii="Times New Roman" w:hAnsi="Times New Roman" w:cs="Times New Roman"/>
        </w:rPr>
        <w:t>à</w:t>
      </w:r>
      <w:r w:rsidR="004B69AB">
        <w:rPr>
          <w:rFonts w:ascii="Times New Roman" w:hAnsi="Times New Roman" w:cs="Times New Roman"/>
        </w:rPr>
        <w:t xml:space="preserve"> </w:t>
      </w:r>
      <w:r w:rsidRPr="0060393F">
        <w:rPr>
          <w:rFonts w:ascii="Times New Roman" w:hAnsi="Times New Roman" w:cs="Times New Roman"/>
        </w:rPr>
        <w:t>être</w:t>
      </w:r>
      <w:r w:rsidR="004B69AB">
        <w:rPr>
          <w:rFonts w:ascii="Times New Roman" w:hAnsi="Times New Roman" w:cs="Times New Roman"/>
        </w:rPr>
        <w:t xml:space="preserve"> </w:t>
      </w:r>
      <w:r w:rsidRPr="0060393F">
        <w:rPr>
          <w:rFonts w:ascii="Times New Roman" w:hAnsi="Times New Roman" w:cs="Times New Roman"/>
        </w:rPr>
        <w:t>modifiés</w:t>
      </w:r>
      <w:r w:rsidR="004B69AB">
        <w:rPr>
          <w:rFonts w:ascii="Times New Roman" w:hAnsi="Times New Roman" w:cs="Times New Roman"/>
        </w:rPr>
        <w:t xml:space="preserve"> </w:t>
      </w:r>
      <w:r w:rsidRPr="0060393F">
        <w:rPr>
          <w:rFonts w:ascii="Times New Roman" w:hAnsi="Times New Roman" w:cs="Times New Roman"/>
        </w:rPr>
        <w:t>après</w:t>
      </w:r>
      <w:r w:rsidR="004B69AB">
        <w:rPr>
          <w:rFonts w:ascii="Times New Roman" w:hAnsi="Times New Roman" w:cs="Times New Roman"/>
        </w:rPr>
        <w:t xml:space="preserve"> </w:t>
      </w:r>
      <w:r w:rsidRPr="0060393F">
        <w:rPr>
          <w:rFonts w:ascii="Times New Roman" w:hAnsi="Times New Roman" w:cs="Times New Roman"/>
        </w:rPr>
        <w:t>la</w:t>
      </w:r>
      <w:r w:rsidR="004B69AB">
        <w:rPr>
          <w:rFonts w:ascii="Times New Roman" w:hAnsi="Times New Roman" w:cs="Times New Roman"/>
        </w:rPr>
        <w:t xml:space="preserve"> </w:t>
      </w:r>
      <w:r w:rsidRPr="0060393F">
        <w:rPr>
          <w:rFonts w:ascii="Times New Roman" w:hAnsi="Times New Roman" w:cs="Times New Roman"/>
        </w:rPr>
        <w:t>signature</w:t>
      </w:r>
      <w:r w:rsidR="004B69AB">
        <w:rPr>
          <w:rFonts w:ascii="Times New Roman" w:hAnsi="Times New Roman" w:cs="Times New Roman"/>
        </w:rPr>
        <w:t xml:space="preserve"> </w:t>
      </w:r>
      <w:r w:rsidRPr="0060393F">
        <w:rPr>
          <w:rFonts w:ascii="Times New Roman" w:hAnsi="Times New Roman" w:cs="Times New Roman"/>
        </w:rPr>
        <w:t>de la Lettre-Commande,</w:t>
      </w:r>
      <w:r w:rsidR="004B69AB">
        <w:rPr>
          <w:rFonts w:ascii="Times New Roman" w:hAnsi="Times New Roman" w:cs="Times New Roman"/>
        </w:rPr>
        <w:t xml:space="preserve"> </w:t>
      </w:r>
      <w:r w:rsidRPr="0060393F">
        <w:rPr>
          <w:rFonts w:ascii="Times New Roman" w:hAnsi="Times New Roman" w:cs="Times New Roman"/>
        </w:rPr>
        <w:t>les</w:t>
      </w:r>
      <w:r w:rsidR="004B69AB">
        <w:rPr>
          <w:rFonts w:ascii="Times New Roman" w:hAnsi="Times New Roman" w:cs="Times New Roman"/>
        </w:rPr>
        <w:t xml:space="preserve"> </w:t>
      </w:r>
      <w:r w:rsidRPr="0060393F">
        <w:rPr>
          <w:rFonts w:ascii="Times New Roman" w:hAnsi="Times New Roman" w:cs="Times New Roman"/>
        </w:rPr>
        <w:t>coûts</w:t>
      </w:r>
      <w:r w:rsidR="004B69AB">
        <w:rPr>
          <w:rFonts w:ascii="Times New Roman" w:hAnsi="Times New Roman" w:cs="Times New Roman"/>
        </w:rPr>
        <w:t xml:space="preserve"> </w:t>
      </w:r>
      <w:r w:rsidRPr="0060393F">
        <w:rPr>
          <w:rFonts w:ascii="Times New Roman" w:hAnsi="Times New Roman" w:cs="Times New Roman"/>
        </w:rPr>
        <w:t>éventuels</w:t>
      </w:r>
      <w:r w:rsidR="004B69AB">
        <w:rPr>
          <w:rFonts w:ascii="Times New Roman" w:hAnsi="Times New Roman" w:cs="Times New Roman"/>
        </w:rPr>
        <w:t xml:space="preserve"> </w:t>
      </w:r>
      <w:r w:rsidRPr="0060393F">
        <w:rPr>
          <w:rFonts w:ascii="Times New Roman" w:hAnsi="Times New Roman" w:cs="Times New Roman"/>
        </w:rPr>
        <w:t>qui</w:t>
      </w:r>
      <w:r w:rsidR="004B69AB">
        <w:rPr>
          <w:rFonts w:ascii="Times New Roman" w:hAnsi="Times New Roman" w:cs="Times New Roman"/>
        </w:rPr>
        <w:t xml:space="preserve"> </w:t>
      </w:r>
      <w:r w:rsidRPr="0060393F">
        <w:rPr>
          <w:rFonts w:ascii="Times New Roman" w:hAnsi="Times New Roman" w:cs="Times New Roman"/>
        </w:rPr>
        <w:t>en</w:t>
      </w:r>
      <w:r w:rsidR="004B69AB">
        <w:rPr>
          <w:rFonts w:ascii="Times New Roman" w:hAnsi="Times New Roman" w:cs="Times New Roman"/>
        </w:rPr>
        <w:t xml:space="preserve"> </w:t>
      </w:r>
      <w:r w:rsidRPr="0060393F">
        <w:rPr>
          <w:rFonts w:ascii="Times New Roman" w:hAnsi="Times New Roman" w:cs="Times New Roman"/>
        </w:rPr>
        <w:t>découleraient</w:t>
      </w:r>
      <w:r w:rsidR="004B69AB">
        <w:rPr>
          <w:rFonts w:ascii="Times New Roman" w:hAnsi="Times New Roman" w:cs="Times New Roman"/>
        </w:rPr>
        <w:t xml:space="preserve"> </w:t>
      </w:r>
      <w:r w:rsidRPr="0060393F">
        <w:rPr>
          <w:rFonts w:ascii="Times New Roman" w:hAnsi="Times New Roman" w:cs="Times New Roman"/>
        </w:rPr>
        <w:t>directement</w:t>
      </w:r>
      <w:r w:rsidR="004B69AB">
        <w:rPr>
          <w:rFonts w:ascii="Times New Roman" w:hAnsi="Times New Roman" w:cs="Times New Roman"/>
        </w:rPr>
        <w:t xml:space="preserve"> </w:t>
      </w:r>
      <w:r w:rsidRPr="0060393F">
        <w:rPr>
          <w:rFonts w:ascii="Times New Roman" w:hAnsi="Times New Roman" w:cs="Times New Roman"/>
        </w:rPr>
        <w:t>seraient</w:t>
      </w:r>
      <w:r w:rsidR="004B69AB">
        <w:rPr>
          <w:rFonts w:ascii="Times New Roman" w:hAnsi="Times New Roman" w:cs="Times New Roman"/>
        </w:rPr>
        <w:t xml:space="preserve"> </w:t>
      </w:r>
      <w:r w:rsidRPr="0060393F">
        <w:rPr>
          <w:rFonts w:ascii="Times New Roman" w:hAnsi="Times New Roman" w:cs="Times New Roman"/>
        </w:rPr>
        <w:t>pris en</w:t>
      </w:r>
      <w:r w:rsidR="004B69AB">
        <w:rPr>
          <w:rFonts w:ascii="Times New Roman" w:hAnsi="Times New Roman" w:cs="Times New Roman"/>
        </w:rPr>
        <w:t xml:space="preserve"> </w:t>
      </w:r>
      <w:r w:rsidRPr="0060393F">
        <w:rPr>
          <w:rFonts w:ascii="Times New Roman" w:hAnsi="Times New Roman" w:cs="Times New Roman"/>
        </w:rPr>
        <w:t>compte</w:t>
      </w:r>
      <w:r w:rsidR="004B69AB">
        <w:rPr>
          <w:rFonts w:ascii="Times New Roman" w:hAnsi="Times New Roman" w:cs="Times New Roman"/>
        </w:rPr>
        <w:t xml:space="preserve"> </w:t>
      </w:r>
      <w:r w:rsidRPr="0060393F">
        <w:rPr>
          <w:rFonts w:ascii="Times New Roman" w:hAnsi="Times New Roman" w:cs="Times New Roman"/>
        </w:rPr>
        <w:t>sans</w:t>
      </w:r>
      <w:r w:rsidR="004B69AB">
        <w:rPr>
          <w:rFonts w:ascii="Times New Roman" w:hAnsi="Times New Roman" w:cs="Times New Roman"/>
        </w:rPr>
        <w:t xml:space="preserve"> </w:t>
      </w:r>
      <w:r w:rsidRPr="0060393F">
        <w:rPr>
          <w:rFonts w:ascii="Times New Roman" w:hAnsi="Times New Roman" w:cs="Times New Roman"/>
        </w:rPr>
        <w:t>gain</w:t>
      </w:r>
      <w:r w:rsidR="004B69AB">
        <w:rPr>
          <w:rFonts w:ascii="Times New Roman" w:hAnsi="Times New Roman" w:cs="Times New Roman"/>
        </w:rPr>
        <w:t xml:space="preserve"> </w:t>
      </w:r>
      <w:r w:rsidRPr="0060393F">
        <w:rPr>
          <w:rFonts w:ascii="Times New Roman" w:hAnsi="Times New Roman" w:cs="Times New Roman"/>
        </w:rPr>
        <w:t>ni</w:t>
      </w:r>
      <w:r w:rsidR="004B69AB">
        <w:rPr>
          <w:rFonts w:ascii="Times New Roman" w:hAnsi="Times New Roman" w:cs="Times New Roman"/>
        </w:rPr>
        <w:t xml:space="preserve"> </w:t>
      </w:r>
      <w:r w:rsidRPr="0060393F">
        <w:rPr>
          <w:rFonts w:ascii="Times New Roman" w:hAnsi="Times New Roman" w:cs="Times New Roman"/>
        </w:rPr>
        <w:t>perte</w:t>
      </w:r>
      <w:r w:rsidR="004B69AB">
        <w:rPr>
          <w:rFonts w:ascii="Times New Roman" w:hAnsi="Times New Roman" w:cs="Times New Roman"/>
        </w:rPr>
        <w:t xml:space="preserve"> </w:t>
      </w:r>
      <w:r w:rsidRPr="0060393F">
        <w:rPr>
          <w:rFonts w:ascii="Times New Roman" w:hAnsi="Times New Roman" w:cs="Times New Roman"/>
        </w:rPr>
        <w:t>pour</w:t>
      </w:r>
      <w:r w:rsidR="004B69AB">
        <w:rPr>
          <w:rFonts w:ascii="Times New Roman" w:hAnsi="Times New Roman" w:cs="Times New Roman"/>
        </w:rPr>
        <w:t xml:space="preserve"> </w:t>
      </w:r>
      <w:r w:rsidRPr="0060393F">
        <w:rPr>
          <w:rFonts w:ascii="Times New Roman" w:hAnsi="Times New Roman" w:cs="Times New Roman"/>
        </w:rPr>
        <w:t>chaque</w:t>
      </w:r>
      <w:r w:rsidR="004B69AB">
        <w:rPr>
          <w:rFonts w:ascii="Times New Roman" w:hAnsi="Times New Roman" w:cs="Times New Roman"/>
        </w:rPr>
        <w:t xml:space="preserve"> </w:t>
      </w:r>
      <w:r w:rsidRPr="0060393F">
        <w:rPr>
          <w:rFonts w:ascii="Times New Roman" w:hAnsi="Times New Roman" w:cs="Times New Roman"/>
        </w:rPr>
        <w:t>partie.</w:t>
      </w:r>
    </w:p>
    <w:p w:rsidR="00CD27B4" w:rsidRPr="0060393F" w:rsidRDefault="00CD27B4" w:rsidP="00686A9B">
      <w:pPr>
        <w:pStyle w:val="Titre2"/>
        <w:spacing w:before="0"/>
        <w:rPr>
          <w:rFonts w:ascii="Times New Roman" w:hAnsi="Times New Roman" w:cs="Times New Roman"/>
          <w:color w:val="auto"/>
          <w:sz w:val="22"/>
          <w:szCs w:val="22"/>
        </w:rPr>
      </w:pPr>
      <w:bookmarkStart w:id="71" w:name="_Toc286845500"/>
      <w:bookmarkStart w:id="72" w:name="_Toc286846872"/>
      <w:bookmarkStart w:id="73" w:name="_Toc294420124"/>
      <w:bookmarkStart w:id="74" w:name="_Toc300835343"/>
      <w:bookmarkStart w:id="75" w:name="_Toc306606779"/>
      <w:bookmarkStart w:id="76" w:name="_Toc349455494"/>
      <w:bookmarkStart w:id="77" w:name="_Toc354301348"/>
      <w:r w:rsidRPr="0060393F">
        <w:rPr>
          <w:rFonts w:ascii="Times New Roman" w:hAnsi="Times New Roman" w:cs="Times New Roman"/>
          <w:color w:val="auto"/>
          <w:sz w:val="22"/>
          <w:szCs w:val="22"/>
        </w:rPr>
        <w:t>Article 5 : Pièces constitutives de la Lettre-Commande</w:t>
      </w:r>
      <w:bookmarkEnd w:id="71"/>
      <w:bookmarkEnd w:id="72"/>
      <w:bookmarkEnd w:id="73"/>
      <w:bookmarkEnd w:id="74"/>
      <w:bookmarkEnd w:id="75"/>
      <w:bookmarkEnd w:id="76"/>
      <w:bookmarkEnd w:id="77"/>
    </w:p>
    <w:p w:rsidR="00CD27B4" w:rsidRPr="0060393F" w:rsidRDefault="00CD27B4" w:rsidP="00686A9B">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CD27B4" w:rsidRPr="0060393F" w:rsidRDefault="00CD27B4" w:rsidP="00831AAB">
      <w:pPr>
        <w:widowControl w:val="0"/>
        <w:numPr>
          <w:ilvl w:val="0"/>
          <w:numId w:val="33"/>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CD27B4" w:rsidRPr="0060393F" w:rsidRDefault="00CD27B4" w:rsidP="00831AAB">
      <w:pPr>
        <w:widowControl w:val="0"/>
        <w:numPr>
          <w:ilvl w:val="0"/>
          <w:numId w:val="33"/>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CD27B4" w:rsidRPr="0060393F" w:rsidRDefault="00CD27B4" w:rsidP="00686A9B">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CD27B4" w:rsidRPr="0060393F" w:rsidRDefault="00CD27B4" w:rsidP="00686A9B">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CD27B4" w:rsidRPr="0060393F" w:rsidRDefault="00CD27B4" w:rsidP="00686A9B">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CD27B4" w:rsidRPr="0060393F" w:rsidRDefault="00CD27B4" w:rsidP="00686A9B">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CD27B4" w:rsidRPr="0060393F" w:rsidRDefault="00CD27B4" w:rsidP="00686A9B">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F4193B">
        <w:rPr>
          <w:rFonts w:ascii="Times New Roman" w:hAnsi="Times New Roman" w:cs="Times New Roman"/>
        </w:rPr>
        <w:t xml:space="preserve"> </w:t>
      </w:r>
      <w:r w:rsidRPr="0060393F">
        <w:rPr>
          <w:rFonts w:ascii="Times New Roman" w:hAnsi="Times New Roman" w:cs="Times New Roman"/>
        </w:rPr>
        <w:t>Cahier</w:t>
      </w:r>
      <w:r w:rsidR="00F4193B">
        <w:rPr>
          <w:rFonts w:ascii="Times New Roman" w:hAnsi="Times New Roman" w:cs="Times New Roman"/>
        </w:rPr>
        <w:t xml:space="preserve"> </w:t>
      </w:r>
      <w:r w:rsidRPr="0060393F">
        <w:rPr>
          <w:rFonts w:ascii="Times New Roman" w:hAnsi="Times New Roman" w:cs="Times New Roman"/>
        </w:rPr>
        <w:t>des</w:t>
      </w:r>
      <w:r w:rsidR="00F4193B">
        <w:rPr>
          <w:rFonts w:ascii="Times New Roman" w:hAnsi="Times New Roman" w:cs="Times New Roman"/>
        </w:rPr>
        <w:t xml:space="preserve"> </w:t>
      </w:r>
      <w:r w:rsidRPr="0060393F">
        <w:rPr>
          <w:rFonts w:ascii="Times New Roman" w:hAnsi="Times New Roman" w:cs="Times New Roman"/>
        </w:rPr>
        <w:t>Clauses</w:t>
      </w:r>
      <w:r w:rsidR="00F4193B">
        <w:rPr>
          <w:rFonts w:ascii="Times New Roman" w:hAnsi="Times New Roman" w:cs="Times New Roman"/>
        </w:rPr>
        <w:t xml:space="preserve"> </w:t>
      </w:r>
      <w:r w:rsidRPr="0060393F">
        <w:rPr>
          <w:rFonts w:ascii="Times New Roman" w:hAnsi="Times New Roman" w:cs="Times New Roman"/>
        </w:rPr>
        <w:t>Administratives</w:t>
      </w:r>
      <w:r w:rsidR="00F4193B">
        <w:rPr>
          <w:rFonts w:ascii="Times New Roman" w:hAnsi="Times New Roman" w:cs="Times New Roman"/>
        </w:rPr>
        <w:t xml:space="preserve"> </w:t>
      </w:r>
      <w:r w:rsidRPr="0060393F">
        <w:rPr>
          <w:rFonts w:ascii="Times New Roman" w:hAnsi="Times New Roman" w:cs="Times New Roman"/>
        </w:rPr>
        <w:t>Générales (CCAG)</w:t>
      </w:r>
      <w:r w:rsidR="00F4193B">
        <w:rPr>
          <w:rFonts w:ascii="Times New Roman" w:hAnsi="Times New Roman" w:cs="Times New Roman"/>
        </w:rPr>
        <w:t xml:space="preserve"> </w:t>
      </w:r>
      <w:r w:rsidRPr="0060393F">
        <w:rPr>
          <w:rFonts w:ascii="Times New Roman" w:hAnsi="Times New Roman" w:cs="Times New Roman"/>
        </w:rPr>
        <w:t>applicables</w:t>
      </w:r>
      <w:r w:rsidR="00F4193B">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F4193B">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F4193B">
        <w:rPr>
          <w:rFonts w:ascii="Times New Roman" w:hAnsi="Times New Roman" w:cs="Times New Roman"/>
          <w:spacing w:val="-7"/>
        </w:rPr>
        <w:t xml:space="preserve"> </w:t>
      </w:r>
      <w:r w:rsidRPr="0060393F">
        <w:rPr>
          <w:rFonts w:ascii="Times New Roman" w:hAnsi="Times New Roman" w:cs="Times New Roman"/>
        </w:rPr>
        <w:t>N° 033/CAB/PM du 13 février2007 ;</w:t>
      </w:r>
    </w:p>
    <w:p w:rsidR="00CD27B4" w:rsidRPr="0060393F" w:rsidRDefault="00CD27B4" w:rsidP="00686A9B">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F4193B">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CD27B4" w:rsidRPr="0060393F" w:rsidRDefault="00CD27B4" w:rsidP="00686A9B">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4"/>
      <w:bookmarkEnd w:id="65"/>
      <w:bookmarkEnd w:id="66"/>
      <w:bookmarkEnd w:id="67"/>
      <w:bookmarkEnd w:id="68"/>
      <w:bookmarkEnd w:id="69"/>
      <w:bookmarkEnd w:id="70"/>
    </w:p>
    <w:p w:rsidR="00CD27B4"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BB6BB7" w:rsidRPr="00A43EA5" w:rsidRDefault="00BB6BB7" w:rsidP="00831AAB">
      <w:pPr>
        <w:pStyle w:val="Paragraphedeliste"/>
        <w:numPr>
          <w:ilvl w:val="0"/>
          <w:numId w:val="34"/>
        </w:numPr>
        <w:shd w:val="clear" w:color="auto" w:fill="FFFFFF"/>
        <w:jc w:val="both"/>
        <w:rPr>
          <w:color w:val="000000"/>
          <w:sz w:val="22"/>
          <w:szCs w:val="22"/>
        </w:rPr>
      </w:pPr>
      <w:r w:rsidRPr="00A43EA5">
        <w:rPr>
          <w:color w:val="000000"/>
          <w:sz w:val="22"/>
          <w:szCs w:val="22"/>
        </w:rPr>
        <w:t>La Loi n° 92/007 du 14 août 1992 portant Code du travail ; </w:t>
      </w:r>
    </w:p>
    <w:p w:rsidR="00BB6BB7" w:rsidRPr="00A43EA5" w:rsidRDefault="00BB6BB7" w:rsidP="00831AAB">
      <w:pPr>
        <w:pStyle w:val="Paragraphedeliste"/>
        <w:numPr>
          <w:ilvl w:val="0"/>
          <w:numId w:val="34"/>
        </w:numPr>
        <w:shd w:val="clear" w:color="auto" w:fill="FFFFFF"/>
        <w:jc w:val="both"/>
        <w:rPr>
          <w:color w:val="000000"/>
          <w:sz w:val="22"/>
          <w:szCs w:val="22"/>
        </w:rPr>
      </w:pPr>
      <w:r w:rsidRPr="00A43EA5">
        <w:rPr>
          <w:color w:val="000000"/>
          <w:sz w:val="22"/>
          <w:szCs w:val="22"/>
        </w:rPr>
        <w:t>La Loi n° 096/12 du 05 août 1996 portant loi cadre relative à la gestion de l’Environnement ;</w:t>
      </w:r>
    </w:p>
    <w:p w:rsidR="00BB6BB7" w:rsidRPr="00A43EA5" w:rsidRDefault="00BB6BB7" w:rsidP="00831AAB">
      <w:pPr>
        <w:pStyle w:val="Paragraphedeliste"/>
        <w:numPr>
          <w:ilvl w:val="0"/>
          <w:numId w:val="34"/>
        </w:numPr>
        <w:shd w:val="clear" w:color="auto" w:fill="FFFFFF"/>
        <w:jc w:val="both"/>
        <w:rPr>
          <w:color w:val="000000"/>
          <w:sz w:val="22"/>
          <w:szCs w:val="22"/>
        </w:rPr>
      </w:pPr>
      <w:r w:rsidRPr="00A43EA5">
        <w:rPr>
          <w:color w:val="000000"/>
          <w:sz w:val="22"/>
          <w:szCs w:val="22"/>
        </w:rPr>
        <w:t>La Loi n° 2000/09 du 13 juillet 2000 fixant l’organisation et les modalités d’exercice de la profession d’Ingénieur de Génie-civil ;</w:t>
      </w:r>
    </w:p>
    <w:p w:rsidR="00BB6BB7" w:rsidRPr="00A43EA5" w:rsidRDefault="00BB6BB7" w:rsidP="00831AAB">
      <w:pPr>
        <w:pStyle w:val="Paragraphedeliste"/>
        <w:numPr>
          <w:ilvl w:val="0"/>
          <w:numId w:val="34"/>
        </w:numPr>
        <w:shd w:val="clear" w:color="auto" w:fill="FFFFFF"/>
        <w:jc w:val="both"/>
        <w:rPr>
          <w:color w:val="000000"/>
          <w:sz w:val="22"/>
          <w:szCs w:val="22"/>
        </w:rPr>
      </w:pPr>
      <w:r w:rsidRPr="00A43EA5">
        <w:rPr>
          <w:color w:val="000000"/>
          <w:sz w:val="22"/>
          <w:szCs w:val="22"/>
        </w:rPr>
        <w:t>La Loi n°2024/013 du 23 décembre 2024 portant loi des finances de la République du Cameroun pour l’exercice 2025 ;</w:t>
      </w:r>
    </w:p>
    <w:p w:rsidR="00BB6BB7" w:rsidRPr="00A43EA5" w:rsidRDefault="00BB6BB7" w:rsidP="00831AAB">
      <w:pPr>
        <w:pStyle w:val="Paragraphedeliste"/>
        <w:numPr>
          <w:ilvl w:val="0"/>
          <w:numId w:val="34"/>
        </w:numPr>
        <w:shd w:val="clear" w:color="auto" w:fill="FFFFFF"/>
        <w:jc w:val="both"/>
        <w:rPr>
          <w:color w:val="000000"/>
          <w:sz w:val="22"/>
          <w:szCs w:val="22"/>
        </w:rPr>
      </w:pPr>
      <w:r w:rsidRPr="00A43EA5">
        <w:rPr>
          <w:color w:val="000000"/>
          <w:sz w:val="22"/>
          <w:szCs w:val="22"/>
        </w:rPr>
        <w:t>Le Décret n° 2001/048 du 23 février 2001 portant organisation et fonctionnement de l’Agence de Régulation des Marchés Publics ;</w:t>
      </w:r>
    </w:p>
    <w:p w:rsidR="00BB6BB7" w:rsidRPr="00A43EA5" w:rsidRDefault="00BB6BB7" w:rsidP="00831AAB">
      <w:pPr>
        <w:pStyle w:val="Paragraphedeliste"/>
        <w:numPr>
          <w:ilvl w:val="0"/>
          <w:numId w:val="34"/>
        </w:numPr>
        <w:shd w:val="clear" w:color="auto" w:fill="FFFFFF"/>
        <w:jc w:val="both"/>
        <w:rPr>
          <w:color w:val="000000"/>
          <w:sz w:val="22"/>
          <w:szCs w:val="22"/>
        </w:rPr>
      </w:pPr>
      <w:r w:rsidRPr="00A43EA5">
        <w:rPr>
          <w:color w:val="000000"/>
          <w:sz w:val="22"/>
          <w:szCs w:val="22"/>
        </w:rPr>
        <w:t>Le Décret n° 2003/651/PM du 16 avril 2003 fixant les modalités d’application du régime fiscal et douanier des Marchés Publics ;</w:t>
      </w:r>
    </w:p>
    <w:p w:rsidR="00BB6BB7" w:rsidRPr="00A43EA5" w:rsidRDefault="00BB6BB7" w:rsidP="00831AAB">
      <w:pPr>
        <w:pStyle w:val="Paragraphedeliste"/>
        <w:numPr>
          <w:ilvl w:val="0"/>
          <w:numId w:val="34"/>
        </w:numPr>
        <w:shd w:val="clear" w:color="auto" w:fill="FFFFFF"/>
        <w:jc w:val="both"/>
        <w:rPr>
          <w:color w:val="000000"/>
          <w:sz w:val="22"/>
          <w:szCs w:val="22"/>
        </w:rPr>
      </w:pPr>
      <w:r w:rsidRPr="00A43EA5">
        <w:rPr>
          <w:color w:val="000000"/>
          <w:sz w:val="22"/>
          <w:szCs w:val="22"/>
        </w:rPr>
        <w:t>Le Décret N° 2018/366 du 20 juin 2018 portant Code des Marchés Publics;</w:t>
      </w:r>
    </w:p>
    <w:p w:rsidR="00BB6BB7" w:rsidRPr="00A43EA5" w:rsidRDefault="00BB6BB7" w:rsidP="00831AAB">
      <w:pPr>
        <w:pStyle w:val="Paragraphedeliste"/>
        <w:numPr>
          <w:ilvl w:val="0"/>
          <w:numId w:val="34"/>
        </w:numPr>
        <w:shd w:val="clear" w:color="auto" w:fill="FFFFFF"/>
        <w:jc w:val="both"/>
        <w:rPr>
          <w:color w:val="000000"/>
          <w:sz w:val="22"/>
          <w:szCs w:val="22"/>
        </w:rPr>
      </w:pPr>
      <w:r w:rsidRPr="00A43EA5">
        <w:rPr>
          <w:color w:val="000000"/>
          <w:sz w:val="22"/>
          <w:szCs w:val="22"/>
        </w:rPr>
        <w:t>Le Décret n° 2008/376 du 12 novembre 2008 portant organisation administrative de la République du Cameroun ;</w:t>
      </w:r>
    </w:p>
    <w:p w:rsidR="00BB6BB7" w:rsidRPr="00A43EA5" w:rsidRDefault="00BB6BB7" w:rsidP="00831AAB">
      <w:pPr>
        <w:pStyle w:val="Paragraphedeliste"/>
        <w:numPr>
          <w:ilvl w:val="0"/>
          <w:numId w:val="34"/>
        </w:numPr>
        <w:shd w:val="clear" w:color="auto" w:fill="FFFFFF"/>
        <w:jc w:val="both"/>
        <w:rPr>
          <w:color w:val="000000"/>
          <w:sz w:val="22"/>
          <w:szCs w:val="22"/>
        </w:rPr>
      </w:pPr>
      <w:r w:rsidRPr="00A43EA5">
        <w:rPr>
          <w:color w:val="000000"/>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BB6BB7" w:rsidRPr="00A43EA5" w:rsidRDefault="00BB6BB7" w:rsidP="00831AAB">
      <w:pPr>
        <w:pStyle w:val="Paragraphedeliste"/>
        <w:widowControl w:val="0"/>
        <w:numPr>
          <w:ilvl w:val="0"/>
          <w:numId w:val="34"/>
        </w:numPr>
        <w:shd w:val="clear" w:color="auto" w:fill="FFFFFF"/>
        <w:autoSpaceDE w:val="0"/>
        <w:autoSpaceDN w:val="0"/>
        <w:adjustRightInd w:val="0"/>
        <w:ind w:right="-20"/>
        <w:jc w:val="both"/>
        <w:rPr>
          <w:iCs/>
          <w:color w:val="000000"/>
          <w:sz w:val="22"/>
          <w:szCs w:val="22"/>
        </w:rPr>
      </w:pPr>
      <w:r w:rsidRPr="00A43EA5">
        <w:rPr>
          <w:iCs/>
          <w:color w:val="000000"/>
          <w:sz w:val="22"/>
          <w:szCs w:val="22"/>
        </w:rPr>
        <w:t>Le Décret n° 2012/076 du 08 mars 2012 modifiant et complétant certaines dispositions du décret n° 2001/048 du 23 février 2001 portant création, organisation et fonctionnement de l’Agence de Régulation des Marchés Publics;</w:t>
      </w:r>
    </w:p>
    <w:p w:rsidR="00BB6BB7" w:rsidRPr="00A43EA5" w:rsidRDefault="00BB6BB7" w:rsidP="00831AAB">
      <w:pPr>
        <w:pStyle w:val="Paragraphedeliste"/>
        <w:numPr>
          <w:ilvl w:val="0"/>
          <w:numId w:val="34"/>
        </w:numPr>
        <w:shd w:val="clear" w:color="auto" w:fill="FFFFFF"/>
        <w:jc w:val="both"/>
        <w:rPr>
          <w:color w:val="000000"/>
          <w:sz w:val="22"/>
          <w:szCs w:val="22"/>
        </w:rPr>
      </w:pPr>
      <w:r w:rsidRPr="00A43EA5">
        <w:rPr>
          <w:color w:val="000000"/>
          <w:sz w:val="22"/>
          <w:szCs w:val="22"/>
        </w:rPr>
        <w:t>L’Arrêté n° 033/CAB/PM du 13 février 2007 mettant en vigueur les Cahiers des Clauses Administratives Générales (CCAG) applicable aux marchés publics ;</w:t>
      </w:r>
    </w:p>
    <w:p w:rsidR="00BB6BB7" w:rsidRPr="00A43EA5" w:rsidRDefault="00BB6BB7" w:rsidP="00831AAB">
      <w:pPr>
        <w:pStyle w:val="Paragraphedeliste"/>
        <w:numPr>
          <w:ilvl w:val="0"/>
          <w:numId w:val="34"/>
        </w:numPr>
        <w:shd w:val="clear" w:color="auto" w:fill="FFFFFF"/>
        <w:jc w:val="both"/>
        <w:rPr>
          <w:color w:val="000000"/>
          <w:sz w:val="22"/>
          <w:szCs w:val="22"/>
        </w:rPr>
      </w:pPr>
      <w:r w:rsidRPr="00A43EA5">
        <w:rPr>
          <w:color w:val="000000"/>
          <w:sz w:val="22"/>
          <w:szCs w:val="22"/>
        </w:rPr>
        <w:t>L’Arrêté n° 093/CAB/PM du 05 novembre 2000 fixant les montants de la caution de soumission et les frais du dossier d’appel d’offres ;</w:t>
      </w:r>
    </w:p>
    <w:p w:rsidR="00BB6BB7" w:rsidRPr="00A43EA5" w:rsidRDefault="00BB6BB7" w:rsidP="00831AAB">
      <w:pPr>
        <w:pStyle w:val="Paragraphedeliste"/>
        <w:numPr>
          <w:ilvl w:val="0"/>
          <w:numId w:val="34"/>
        </w:numPr>
        <w:shd w:val="clear" w:color="auto" w:fill="FFFFFF"/>
        <w:jc w:val="both"/>
        <w:rPr>
          <w:color w:val="000000"/>
          <w:sz w:val="22"/>
          <w:szCs w:val="22"/>
        </w:rPr>
      </w:pPr>
      <w:r w:rsidRPr="00A43EA5">
        <w:rPr>
          <w:color w:val="000000"/>
          <w:sz w:val="22"/>
          <w:szCs w:val="22"/>
        </w:rPr>
        <w:t>L’Arrêté n° 022/CAB/PM du 02 février 2011 fixant les modalités de recrutement des Consultants individuels ;</w:t>
      </w:r>
    </w:p>
    <w:p w:rsidR="00BB6BB7" w:rsidRPr="00A43EA5" w:rsidRDefault="00BB6BB7" w:rsidP="00831AAB">
      <w:pPr>
        <w:pStyle w:val="Paragraphedeliste"/>
        <w:widowControl w:val="0"/>
        <w:numPr>
          <w:ilvl w:val="0"/>
          <w:numId w:val="34"/>
        </w:numPr>
        <w:shd w:val="clear" w:color="auto" w:fill="FFFFFF"/>
        <w:autoSpaceDE w:val="0"/>
        <w:autoSpaceDN w:val="0"/>
        <w:adjustRightInd w:val="0"/>
        <w:ind w:right="-20"/>
        <w:jc w:val="both"/>
        <w:rPr>
          <w:color w:val="000000"/>
          <w:sz w:val="22"/>
          <w:szCs w:val="22"/>
        </w:rPr>
      </w:pPr>
      <w:r w:rsidRPr="00A43EA5">
        <w:rPr>
          <w:color w:val="000000"/>
          <w:sz w:val="22"/>
          <w:szCs w:val="22"/>
        </w:rPr>
        <w:t>La Lettre Circulaire N°0005/LC/MINMAP/CAB du 03 juillet 2018 précisant les mesures transitoires à observer suite à la signature et à la publication du Décret n° 2018/366 du 20 Juin 2018 portant Code des Marchés Publics ;</w:t>
      </w:r>
    </w:p>
    <w:p w:rsidR="00BB6BB7" w:rsidRPr="00A43EA5" w:rsidRDefault="00BB6BB7" w:rsidP="00831AAB">
      <w:pPr>
        <w:pStyle w:val="Paragraphedeliste"/>
        <w:numPr>
          <w:ilvl w:val="0"/>
          <w:numId w:val="34"/>
        </w:numPr>
        <w:shd w:val="clear" w:color="auto" w:fill="FFFFFF"/>
        <w:jc w:val="both"/>
        <w:rPr>
          <w:color w:val="000000"/>
          <w:sz w:val="22"/>
          <w:szCs w:val="22"/>
        </w:rPr>
      </w:pPr>
      <w:r w:rsidRPr="00A43EA5">
        <w:rPr>
          <w:color w:val="000000"/>
          <w:sz w:val="22"/>
          <w:szCs w:val="22"/>
        </w:rPr>
        <w:t>La Circulaire n° 002/CAB/PM du 31 janvier 2011 relative à l’amélioration de la performance du système des Marchés Publics ;</w:t>
      </w:r>
    </w:p>
    <w:p w:rsidR="00BB6BB7" w:rsidRPr="00A43EA5" w:rsidRDefault="00BB6BB7" w:rsidP="00831AAB">
      <w:pPr>
        <w:pStyle w:val="Paragraphedeliste"/>
        <w:numPr>
          <w:ilvl w:val="0"/>
          <w:numId w:val="34"/>
        </w:numPr>
        <w:shd w:val="clear" w:color="auto" w:fill="FFFFFF"/>
        <w:jc w:val="both"/>
        <w:rPr>
          <w:color w:val="000000"/>
          <w:sz w:val="22"/>
          <w:szCs w:val="22"/>
        </w:rPr>
      </w:pPr>
      <w:r w:rsidRPr="00A43EA5">
        <w:rPr>
          <w:color w:val="000000"/>
          <w:sz w:val="22"/>
          <w:szCs w:val="22"/>
        </w:rPr>
        <w:t>La Circulaire n°003/CAB/PM du 31 janvier 2011 précisant les modalités de gestion des changements  des conditions économiques des Marchés Publics ;</w:t>
      </w:r>
    </w:p>
    <w:p w:rsidR="00BB6BB7" w:rsidRPr="00A43EA5" w:rsidRDefault="00BB6BB7" w:rsidP="00831AAB">
      <w:pPr>
        <w:pStyle w:val="Paragraphedeliste"/>
        <w:widowControl w:val="0"/>
        <w:numPr>
          <w:ilvl w:val="0"/>
          <w:numId w:val="34"/>
        </w:numPr>
        <w:shd w:val="clear" w:color="auto" w:fill="FFFFFF"/>
        <w:autoSpaceDE w:val="0"/>
        <w:autoSpaceDN w:val="0"/>
        <w:adjustRightInd w:val="0"/>
        <w:ind w:right="-20"/>
        <w:jc w:val="both"/>
        <w:rPr>
          <w:iCs/>
          <w:color w:val="000000"/>
          <w:sz w:val="22"/>
          <w:szCs w:val="22"/>
        </w:rPr>
      </w:pPr>
      <w:r w:rsidRPr="00A43EA5">
        <w:rPr>
          <w:bCs/>
          <w:iCs/>
          <w:color w:val="000000"/>
          <w:sz w:val="22"/>
          <w:szCs w:val="22"/>
        </w:rPr>
        <w:t>La Circulaire N°001/CAB/PR du 19 juin 2012 relative à la passation et au contrôle de l’exécution des marchés publics ;</w:t>
      </w:r>
    </w:p>
    <w:p w:rsidR="00BB6BB7" w:rsidRPr="00A43EA5" w:rsidRDefault="00BB6BB7" w:rsidP="00831AAB">
      <w:pPr>
        <w:pStyle w:val="Paragraphedeliste"/>
        <w:widowControl w:val="0"/>
        <w:numPr>
          <w:ilvl w:val="0"/>
          <w:numId w:val="34"/>
        </w:numPr>
        <w:shd w:val="clear" w:color="auto" w:fill="FFFFFF"/>
        <w:autoSpaceDE w:val="0"/>
        <w:autoSpaceDN w:val="0"/>
        <w:adjustRightInd w:val="0"/>
        <w:ind w:right="-20"/>
        <w:jc w:val="both"/>
        <w:rPr>
          <w:iCs/>
          <w:color w:val="000000"/>
          <w:sz w:val="22"/>
          <w:szCs w:val="22"/>
        </w:rPr>
      </w:pPr>
      <w:r w:rsidRPr="00A43EA5">
        <w:rPr>
          <w:bCs/>
          <w:iCs/>
          <w:color w:val="000000"/>
          <w:sz w:val="22"/>
          <w:szCs w:val="22"/>
        </w:rPr>
        <w:t>La Circulaire N°00013995/C/MINFI du 31 décembre 2024 portant instructions relatives à l’exécution des lois des finances, au suivi et au contrôle de l’exécution du Budget de l’Etat et des Autres Entités Publiques pour l’exercice 2025 ;</w:t>
      </w:r>
    </w:p>
    <w:p w:rsidR="00BB6BB7" w:rsidRPr="00A43EA5" w:rsidRDefault="00BB6BB7" w:rsidP="00831AAB">
      <w:pPr>
        <w:pStyle w:val="Paragraphedeliste"/>
        <w:numPr>
          <w:ilvl w:val="0"/>
          <w:numId w:val="34"/>
        </w:numPr>
        <w:shd w:val="clear" w:color="auto" w:fill="FFFFFF"/>
        <w:jc w:val="both"/>
        <w:rPr>
          <w:color w:val="000000"/>
          <w:sz w:val="22"/>
          <w:szCs w:val="22"/>
        </w:rPr>
      </w:pPr>
      <w:r w:rsidRPr="00A43EA5">
        <w:rPr>
          <w:color w:val="000000"/>
          <w:sz w:val="22"/>
          <w:szCs w:val="22"/>
        </w:rPr>
        <w:t>Les Normes Techniques en vigueur dans la République du Cameroun ;</w:t>
      </w:r>
    </w:p>
    <w:p w:rsidR="00BB6BB7" w:rsidRPr="00A43EA5" w:rsidRDefault="00BB6BB7" w:rsidP="00831AAB">
      <w:pPr>
        <w:pStyle w:val="Paragraphedeliste"/>
        <w:numPr>
          <w:ilvl w:val="0"/>
          <w:numId w:val="34"/>
        </w:numPr>
        <w:shd w:val="clear" w:color="auto" w:fill="FFFFFF"/>
        <w:jc w:val="both"/>
        <w:rPr>
          <w:color w:val="000000"/>
          <w:sz w:val="22"/>
          <w:szCs w:val="22"/>
        </w:rPr>
      </w:pPr>
      <w:r w:rsidRPr="00A43EA5">
        <w:rPr>
          <w:color w:val="000000"/>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6503FB" w:rsidRPr="00A43EA5" w:rsidRDefault="00BB6BB7" w:rsidP="00831AAB">
      <w:pPr>
        <w:pStyle w:val="Paragraphedeliste"/>
        <w:widowControl w:val="0"/>
        <w:numPr>
          <w:ilvl w:val="0"/>
          <w:numId w:val="34"/>
        </w:numPr>
        <w:shd w:val="clear" w:color="auto" w:fill="FFFFFF"/>
        <w:autoSpaceDE w:val="0"/>
        <w:autoSpaceDN w:val="0"/>
        <w:adjustRightInd w:val="0"/>
        <w:ind w:right="-20"/>
        <w:jc w:val="both"/>
        <w:rPr>
          <w:iCs/>
          <w:color w:val="000000"/>
          <w:sz w:val="22"/>
          <w:szCs w:val="22"/>
        </w:rPr>
      </w:pPr>
      <w:r w:rsidRPr="00A43EA5">
        <w:rPr>
          <w:iCs/>
          <w:color w:val="000000"/>
          <w:sz w:val="22"/>
          <w:szCs w:val="22"/>
        </w:rPr>
        <w:t>Les textes régissant les corps de métier</w:t>
      </w:r>
      <w:r w:rsidRPr="00A43EA5">
        <w:rPr>
          <w:iCs/>
          <w:color w:val="000000"/>
          <w:spacing w:val="6"/>
          <w:sz w:val="22"/>
          <w:szCs w:val="22"/>
        </w:rPr>
        <w:t>.</w:t>
      </w:r>
    </w:p>
    <w:p w:rsidR="00CD27B4" w:rsidRPr="0060393F" w:rsidRDefault="00CD27B4" w:rsidP="00686A9B">
      <w:pPr>
        <w:pStyle w:val="Titre2"/>
        <w:spacing w:before="0"/>
        <w:jc w:val="both"/>
        <w:rPr>
          <w:rFonts w:ascii="Times New Roman" w:hAnsi="Times New Roman" w:cs="Times New Roman"/>
          <w:color w:val="auto"/>
          <w:sz w:val="22"/>
          <w:szCs w:val="22"/>
        </w:rPr>
      </w:pPr>
      <w:bookmarkStart w:id="78" w:name="_Toc294420147"/>
      <w:bookmarkStart w:id="79" w:name="_Toc300835366"/>
      <w:bookmarkStart w:id="80" w:name="_Toc306606802"/>
      <w:bookmarkStart w:id="81" w:name="_Toc349455517"/>
      <w:bookmarkStart w:id="82" w:name="_Toc354301371"/>
      <w:bookmarkStart w:id="83" w:name="_Toc286845523"/>
      <w:bookmarkStart w:id="84" w:name="_Toc286846895"/>
      <w:r w:rsidRPr="0060393F">
        <w:rPr>
          <w:rFonts w:ascii="Times New Roman" w:hAnsi="Times New Roman" w:cs="Times New Roman"/>
          <w:color w:val="auto"/>
          <w:sz w:val="22"/>
          <w:szCs w:val="22"/>
        </w:rPr>
        <w:t>Article 7 : Communication</w:t>
      </w:r>
    </w:p>
    <w:p w:rsidR="00CD27B4" w:rsidRPr="0060393F" w:rsidRDefault="00CD27B4" w:rsidP="00686A9B">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6503FB" w:rsidRPr="0060393F">
        <w:rPr>
          <w:rFonts w:ascii="Times New Roman" w:hAnsi="Times New Roman" w:cs="Times New Roman"/>
          <w:b/>
        </w:rPr>
        <w:t>.</w:t>
      </w:r>
      <w:r w:rsidR="006503FB" w:rsidRPr="0060393F">
        <w:rPr>
          <w:rFonts w:ascii="Times New Roman" w:hAnsi="Times New Roman" w:cs="Times New Roman"/>
          <w:spacing w:val="2"/>
        </w:rPr>
        <w:t xml:space="preserve"> Toutes</w:t>
      </w:r>
      <w:r w:rsidR="006503FB">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6503FB">
        <w:rPr>
          <w:rFonts w:ascii="Times New Roman" w:hAnsi="Times New Roman" w:cs="Times New Roman"/>
        </w:rPr>
        <w:t xml:space="preserve"> </w:t>
      </w:r>
      <w:r w:rsidRPr="0060393F">
        <w:rPr>
          <w:rFonts w:ascii="Times New Roman" w:hAnsi="Times New Roman" w:cs="Times New Roman"/>
        </w:rPr>
        <w:t>être</w:t>
      </w:r>
      <w:r w:rsidR="006503FB">
        <w:rPr>
          <w:rFonts w:ascii="Times New Roman" w:hAnsi="Times New Roman" w:cs="Times New Roman"/>
        </w:rPr>
        <w:t xml:space="preserve"> </w:t>
      </w:r>
      <w:r w:rsidRPr="0060393F">
        <w:rPr>
          <w:rFonts w:ascii="Times New Roman" w:hAnsi="Times New Roman" w:cs="Times New Roman"/>
        </w:rPr>
        <w:t>faites</w:t>
      </w:r>
      <w:r w:rsidR="006503FB">
        <w:rPr>
          <w:rFonts w:ascii="Times New Roman" w:hAnsi="Times New Roman" w:cs="Times New Roman"/>
        </w:rPr>
        <w:t xml:space="preserve"> </w:t>
      </w:r>
      <w:r w:rsidRPr="0060393F">
        <w:rPr>
          <w:rFonts w:ascii="Times New Roman" w:hAnsi="Times New Roman" w:cs="Times New Roman"/>
        </w:rPr>
        <w:t>aux</w:t>
      </w:r>
      <w:r w:rsidR="006503FB">
        <w:rPr>
          <w:rFonts w:ascii="Times New Roman" w:hAnsi="Times New Roman" w:cs="Times New Roman"/>
        </w:rPr>
        <w:t xml:space="preserve"> </w:t>
      </w:r>
      <w:r w:rsidRPr="0060393F">
        <w:rPr>
          <w:rFonts w:ascii="Times New Roman" w:hAnsi="Times New Roman" w:cs="Times New Roman"/>
        </w:rPr>
        <w:t>adresses</w:t>
      </w:r>
      <w:r w:rsidR="006503FB">
        <w:rPr>
          <w:rFonts w:ascii="Times New Roman" w:hAnsi="Times New Roman" w:cs="Times New Roman"/>
        </w:rPr>
        <w:t xml:space="preserve"> </w:t>
      </w:r>
      <w:r w:rsidRPr="0060393F">
        <w:rPr>
          <w:rFonts w:ascii="Times New Roman" w:hAnsi="Times New Roman" w:cs="Times New Roman"/>
        </w:rPr>
        <w:t>suivantes:</w:t>
      </w:r>
    </w:p>
    <w:p w:rsidR="00CD27B4" w:rsidRPr="00440235" w:rsidRDefault="00CD27B4" w:rsidP="00686A9B">
      <w:pPr>
        <w:spacing w:before="120" w:after="120" w:line="240" w:lineRule="auto"/>
        <w:jc w:val="both"/>
        <w:rPr>
          <w:rFonts w:ascii="Times New Roman" w:hAnsi="Times New Roman" w:cs="Times New Roman"/>
        </w:rPr>
      </w:pPr>
      <w:r w:rsidRPr="0060393F">
        <w:rPr>
          <w:rFonts w:ascii="Times New Roman" w:hAnsi="Times New Roman" w:cs="Times New Roman"/>
          <w:b/>
        </w:rPr>
        <w:t>a.</w:t>
      </w:r>
      <w:r w:rsidR="00C54131">
        <w:rPr>
          <w:rFonts w:ascii="Times New Roman" w:hAnsi="Times New Roman" w:cs="Times New Roman"/>
          <w:b/>
        </w:rPr>
        <w:t xml:space="preserve"> </w:t>
      </w:r>
      <w:r w:rsidRPr="00440235">
        <w:rPr>
          <w:rFonts w:ascii="Times New Roman" w:hAnsi="Times New Roman" w:cs="Times New Roman"/>
        </w:rPr>
        <w:t xml:space="preserve">Dans les cas où le cocontractant est le destinataire, les correspondances seront adressées à la Société ________________. Passé le délai de 15 jours fixé à l’article 6.1. du CCAG pour faire connaître au Chef de service son domicile, et dès la </w:t>
      </w:r>
      <w:r>
        <w:rPr>
          <w:rFonts w:ascii="Times New Roman" w:hAnsi="Times New Roman" w:cs="Times New Roman"/>
        </w:rPr>
        <w:t>réalisation des travaux</w:t>
      </w:r>
      <w:r w:rsidRPr="00440235">
        <w:rPr>
          <w:rFonts w:ascii="Times New Roman" w:hAnsi="Times New Roman" w:cs="Times New Roman"/>
        </w:rPr>
        <w:t xml:space="preserve">, les correspondances seront valablement adressées à la Mairie de </w:t>
      </w:r>
      <w:r w:rsidR="00CB0424">
        <w:rPr>
          <w:rFonts w:ascii="Times New Roman" w:hAnsi="Times New Roman" w:cs="Times New Roman"/>
          <w:b/>
        </w:rPr>
        <w:t>OULI</w:t>
      </w:r>
      <w:r w:rsidRPr="00440235">
        <w:rPr>
          <w:rFonts w:ascii="Times New Roman" w:hAnsi="Times New Roman" w:cs="Times New Roman"/>
        </w:rPr>
        <w:t>.</w:t>
      </w:r>
    </w:p>
    <w:p w:rsidR="00CD27B4" w:rsidRPr="00440235" w:rsidRDefault="00CD27B4" w:rsidP="00686A9B">
      <w:pPr>
        <w:spacing w:before="120" w:after="120" w:line="240" w:lineRule="auto"/>
        <w:jc w:val="both"/>
        <w:rPr>
          <w:rFonts w:ascii="Times New Roman" w:hAnsi="Times New Roman" w:cs="Times New Roman"/>
        </w:rPr>
      </w:pPr>
      <w:r w:rsidRPr="00440235">
        <w:rPr>
          <w:rFonts w:ascii="Times New Roman" w:hAnsi="Times New Roman" w:cs="Times New Roman"/>
        </w:rPr>
        <w:t>b. Dans le cas où le Maitre d’Ouvrage en est le destinataire, les correspondances seront adressées à Monsieur le Maire de la Commune d</w:t>
      </w:r>
      <w:r w:rsidR="0024697D">
        <w:rPr>
          <w:rFonts w:ascii="Times New Roman" w:hAnsi="Times New Roman" w:cs="Times New Roman"/>
        </w:rPr>
        <w:t>’OULI</w:t>
      </w:r>
      <w:r w:rsidRPr="00440235">
        <w:rPr>
          <w:rFonts w:ascii="Times New Roman" w:hAnsi="Times New Roman" w:cs="Times New Roman"/>
        </w:rPr>
        <w:t xml:space="preserve"> avec copie adressée dans les mêmes délais, au Chef de service et à l’Ingénieur le cas échéant.</w:t>
      </w:r>
    </w:p>
    <w:p w:rsidR="00CD27B4" w:rsidRPr="0060393F" w:rsidRDefault="00CD27B4" w:rsidP="00686A9B">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7.2.</w:t>
      </w:r>
      <w:r w:rsidR="00087332">
        <w:rPr>
          <w:rFonts w:ascii="Times New Roman" w:hAnsi="Times New Roman" w:cs="Times New Roman"/>
          <w:b/>
        </w:rPr>
        <w:t xml:space="preserve"> </w:t>
      </w:r>
      <w:r w:rsidRPr="0060393F">
        <w:rPr>
          <w:rFonts w:ascii="Times New Roman" w:hAnsi="Times New Roman" w:cs="Times New Roman"/>
        </w:rPr>
        <w:t xml:space="preserve">L’entrepreneur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087332">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087332">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087332">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087332">
        <w:rPr>
          <w:rFonts w:ascii="Times New Roman" w:hAnsi="Times New Roman" w:cs="Times New Roman"/>
        </w:rPr>
        <w:t xml:space="preserve"> </w:t>
      </w:r>
      <w:r w:rsidRPr="0060393F">
        <w:rPr>
          <w:rFonts w:ascii="Times New Roman" w:hAnsi="Times New Roman" w:cs="Times New Roman"/>
        </w:rPr>
        <w:t>avec</w:t>
      </w:r>
      <w:r w:rsidR="00087332">
        <w:rPr>
          <w:rFonts w:ascii="Times New Roman" w:hAnsi="Times New Roman" w:cs="Times New Roman"/>
        </w:rPr>
        <w:t xml:space="preserve"> </w:t>
      </w:r>
      <w:r w:rsidRPr="0060393F">
        <w:rPr>
          <w:rFonts w:ascii="Times New Roman" w:hAnsi="Times New Roman" w:cs="Times New Roman"/>
        </w:rPr>
        <w:t>copie</w:t>
      </w:r>
      <w:r w:rsidR="00087332">
        <w:rPr>
          <w:rFonts w:ascii="Times New Roman" w:hAnsi="Times New Roman" w:cs="Times New Roman"/>
        </w:rPr>
        <w:t xml:space="preserve"> </w:t>
      </w:r>
      <w:r w:rsidRPr="0060393F">
        <w:rPr>
          <w:rFonts w:ascii="Times New Roman" w:hAnsi="Times New Roman" w:cs="Times New Roman"/>
        </w:rPr>
        <w:t>au</w:t>
      </w:r>
      <w:r w:rsidR="00087332">
        <w:rPr>
          <w:rFonts w:ascii="Times New Roman" w:hAnsi="Times New Roman" w:cs="Times New Roman"/>
        </w:rPr>
        <w:t xml:space="preserve"> </w:t>
      </w:r>
      <w:r w:rsidRPr="0060393F">
        <w:rPr>
          <w:rFonts w:ascii="Times New Roman" w:hAnsi="Times New Roman" w:cs="Times New Roman"/>
        </w:rPr>
        <w:t>Chef de Service.</w:t>
      </w:r>
    </w:p>
    <w:p w:rsidR="00CD27B4" w:rsidRPr="0060393F" w:rsidRDefault="00CD27B4" w:rsidP="00686A9B">
      <w:pPr>
        <w:pStyle w:val="Titre2"/>
        <w:spacing w:before="0"/>
        <w:rPr>
          <w:rFonts w:ascii="Times New Roman" w:hAnsi="Times New Roman" w:cs="Times New Roman"/>
          <w:color w:val="auto"/>
          <w:sz w:val="22"/>
          <w:szCs w:val="22"/>
        </w:rPr>
      </w:pPr>
      <w:bookmarkStart w:id="85" w:name="_Toc286845503"/>
      <w:bookmarkStart w:id="86" w:name="_Toc286846875"/>
      <w:bookmarkStart w:id="87" w:name="_Toc294420127"/>
      <w:bookmarkStart w:id="88" w:name="_Toc300835346"/>
      <w:bookmarkStart w:id="89" w:name="_Toc306606782"/>
      <w:bookmarkStart w:id="90" w:name="_Toc349455497"/>
      <w:bookmarkStart w:id="91" w:name="_Toc354301351"/>
      <w:r w:rsidRPr="0060393F">
        <w:rPr>
          <w:rFonts w:ascii="Times New Roman" w:hAnsi="Times New Roman" w:cs="Times New Roman"/>
          <w:color w:val="auto"/>
          <w:sz w:val="22"/>
          <w:szCs w:val="22"/>
        </w:rPr>
        <w:t>Article 8 : Ordres de service</w:t>
      </w:r>
      <w:bookmarkEnd w:id="85"/>
      <w:bookmarkEnd w:id="86"/>
      <w:bookmarkEnd w:id="87"/>
      <w:bookmarkEnd w:id="88"/>
      <w:bookmarkEnd w:id="89"/>
      <w:bookmarkEnd w:id="90"/>
      <w:bookmarkEnd w:id="91"/>
    </w:p>
    <w:p w:rsidR="00CD27B4" w:rsidRPr="000C3E30" w:rsidRDefault="00CD27B4" w:rsidP="00686A9B">
      <w:pPr>
        <w:pStyle w:val="Paragraphedeliste"/>
        <w:ind w:left="0"/>
        <w:rPr>
          <w:rFonts w:ascii="Tahoma" w:hAnsi="Tahoma" w:cs="Tahoma"/>
        </w:rPr>
      </w:pPr>
      <w:bookmarkStart w:id="92" w:name="_Toc286845504"/>
      <w:bookmarkStart w:id="93" w:name="_Toc286846876"/>
      <w:bookmarkStart w:id="94" w:name="_Toc294420128"/>
      <w:bookmarkStart w:id="95" w:name="_Toc300835347"/>
      <w:bookmarkStart w:id="96" w:name="_Toc306606783"/>
      <w:bookmarkStart w:id="97" w:name="_Toc349455498"/>
      <w:bookmarkStart w:id="98" w:name="_Toc354301352"/>
      <w:r>
        <w:t>8</w:t>
      </w:r>
      <w:r w:rsidRPr="00440235">
        <w:t xml:space="preserve">.1. L’ordre de service de </w:t>
      </w:r>
      <w:r>
        <w:t xml:space="preserve">démarrage des travaux </w:t>
      </w:r>
      <w:r w:rsidRPr="00440235">
        <w:t xml:space="preserve"> est signé  par</w:t>
      </w:r>
      <w:r w:rsidR="00ED2DEA">
        <w:t xml:space="preserve"> l’Autorité contractante</w:t>
      </w:r>
      <w:r w:rsidRPr="00440235">
        <w:t xml:space="preserve"> et </w:t>
      </w:r>
      <w:r w:rsidRPr="000C3E30">
        <w:t xml:space="preserve">notifié  par le </w:t>
      </w:r>
      <w:r w:rsidR="00B8134D" w:rsidRPr="000C3E30">
        <w:t>Chef Service de la Lettre Commande</w:t>
      </w:r>
      <w:r w:rsidRPr="000C3E30">
        <w:t>.</w:t>
      </w:r>
      <w:r w:rsidR="000C3E30" w:rsidRPr="000C3E30">
        <w:t xml:space="preserve"> L’ARMP est tenue en copie de l’ordre de service de commencer les travaux ; une copie de l’OSD doit être transmise à l’ARMP dans un délai de sept(07) jours à compter de sa notification.</w:t>
      </w:r>
    </w:p>
    <w:p w:rsidR="00CD27B4" w:rsidRPr="00440235" w:rsidRDefault="00CD27B4" w:rsidP="00686A9B">
      <w:pPr>
        <w:spacing w:before="120" w:after="120" w:line="240" w:lineRule="auto"/>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.2. Les ordres de service à incidence financière ou susceptible de modifier les délais seront signés par  </w:t>
      </w:r>
      <w:r w:rsidR="00ED2DEA">
        <w:rPr>
          <w:rFonts w:ascii="Times New Roman" w:hAnsi="Times New Roman" w:cs="Times New Roman"/>
        </w:rPr>
        <w:t>l’Autorité contractante</w:t>
      </w:r>
      <w:r w:rsidR="00ED2DEA" w:rsidRPr="00440235">
        <w:rPr>
          <w:rFonts w:ascii="Times New Roman" w:hAnsi="Times New Roman" w:cs="Times New Roman"/>
        </w:rPr>
        <w:t xml:space="preserve"> et notifié  par </w:t>
      </w:r>
      <w:r w:rsidR="00992E66" w:rsidRPr="00440235">
        <w:rPr>
          <w:rFonts w:ascii="Times New Roman" w:hAnsi="Times New Roman" w:cs="Times New Roman"/>
        </w:rPr>
        <w:t xml:space="preserve">le </w:t>
      </w:r>
      <w:r w:rsidR="00992E66">
        <w:rPr>
          <w:rFonts w:ascii="Times New Roman" w:hAnsi="Times New Roman" w:cs="Times New Roman"/>
        </w:rPr>
        <w:t>Chef Service de la Lettre Commande</w:t>
      </w:r>
      <w:r w:rsidRPr="00440235">
        <w:rPr>
          <w:rFonts w:ascii="Times New Roman" w:hAnsi="Times New Roman" w:cs="Times New Roman"/>
        </w:rPr>
        <w:t>.</w:t>
      </w:r>
    </w:p>
    <w:p w:rsidR="00CD27B4" w:rsidRPr="00440235" w:rsidRDefault="00CD27B4" w:rsidP="00686A9B">
      <w:pPr>
        <w:spacing w:before="120" w:after="120" w:line="240" w:lineRule="auto"/>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 xml:space="preserve">.3. Les ordres de service à caractère technique liés au déroulement normal des </w:t>
      </w:r>
      <w:r>
        <w:rPr>
          <w:rFonts w:ascii="Times New Roman" w:hAnsi="Times New Roman" w:cs="Times New Roman"/>
        </w:rPr>
        <w:t>travaux</w:t>
      </w:r>
      <w:r w:rsidRPr="00440235">
        <w:rPr>
          <w:rFonts w:ascii="Times New Roman" w:hAnsi="Times New Roman" w:cs="Times New Roman"/>
        </w:rPr>
        <w:t xml:space="preserve"> et sans incidence financière seront directement signés et notifiés par l’Ingénieur du Marché.</w:t>
      </w:r>
    </w:p>
    <w:p w:rsidR="00CD27B4" w:rsidRPr="00440235" w:rsidRDefault="00CD27B4" w:rsidP="00686A9B">
      <w:pPr>
        <w:spacing w:before="120" w:after="120" w:line="240" w:lineRule="auto"/>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.4. Les ordres de service valant mise en demeure sont signés par  le Maitre d’Ouvrage et notifié par le Chef de Service du Marché.</w:t>
      </w:r>
    </w:p>
    <w:p w:rsidR="00CD27B4" w:rsidRPr="00440235" w:rsidRDefault="00CD27B4" w:rsidP="00686A9B">
      <w:pPr>
        <w:spacing w:before="120" w:after="120" w:line="240" w:lineRule="auto"/>
        <w:jc w:val="both"/>
        <w:rPr>
          <w:rFonts w:ascii="Times New Roman" w:hAnsi="Times New Roman" w:cs="Times New Roman"/>
        </w:rPr>
      </w:pPr>
      <w:r>
        <w:rPr>
          <w:rFonts w:ascii="Times New Roman" w:hAnsi="Times New Roman" w:cs="Times New Roman"/>
        </w:rPr>
        <w:t>8</w:t>
      </w:r>
      <w:r w:rsidRPr="00440235">
        <w:rPr>
          <w:rFonts w:ascii="Times New Roman" w:hAnsi="Times New Roman" w:cs="Times New Roman"/>
        </w:rPr>
        <w:t>.5. Le soumissionnaire dispose d’un délai de quinze (15) jours pour émettre des réserves sur tout ordre de service reçu. Le fait d’émettre des réserves ne dispense pas l’entreprise d’exécuter les ordres de service reçus.</w:t>
      </w:r>
    </w:p>
    <w:p w:rsidR="00CD27B4" w:rsidRPr="0060393F" w:rsidRDefault="00CD27B4" w:rsidP="00686A9B">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9 : Marchés à tranches conditionnelles</w:t>
      </w:r>
      <w:bookmarkEnd w:id="92"/>
      <w:bookmarkEnd w:id="93"/>
      <w:bookmarkEnd w:id="94"/>
      <w:bookmarkEnd w:id="95"/>
      <w:bookmarkEnd w:id="96"/>
      <w:bookmarkEnd w:id="97"/>
      <w:bookmarkEnd w:id="98"/>
    </w:p>
    <w:p w:rsidR="00CD27B4" w:rsidRPr="0060393F" w:rsidRDefault="00CD27B4" w:rsidP="00686A9B">
      <w:pPr>
        <w:pStyle w:val="Titre10"/>
        <w:jc w:val="both"/>
        <w:rPr>
          <w:b w:val="0"/>
          <w:bCs w:val="0"/>
          <w:color w:val="auto"/>
          <w:sz w:val="22"/>
          <w:szCs w:val="22"/>
        </w:rPr>
      </w:pPr>
      <w:bookmarkStart w:id="99" w:name="_Toc277836434"/>
      <w:bookmarkStart w:id="100" w:name="_Toc277836699"/>
      <w:bookmarkStart w:id="101" w:name="_Toc277922522"/>
      <w:bookmarkStart w:id="102" w:name="_Toc278454808"/>
      <w:bookmarkStart w:id="103" w:name="_Toc278464269"/>
      <w:bookmarkStart w:id="104" w:name="_Toc278465109"/>
      <w:bookmarkStart w:id="105" w:name="_Toc286563767"/>
      <w:bookmarkStart w:id="106" w:name="_Toc306606784"/>
      <w:bookmarkStart w:id="107" w:name="_Toc349455499"/>
      <w:bookmarkStart w:id="108" w:name="_Toc354301353"/>
      <w:bookmarkStart w:id="109" w:name="_Toc286845505"/>
      <w:bookmarkStart w:id="110" w:name="_Toc286846346"/>
      <w:bookmarkStart w:id="111" w:name="_Toc286846877"/>
      <w:bookmarkStart w:id="112" w:name="_Toc294420129"/>
      <w:bookmarkStart w:id="113" w:name="_Toc300835348"/>
      <w:r w:rsidRPr="0060393F">
        <w:rPr>
          <w:b w:val="0"/>
          <w:bCs w:val="0"/>
          <w:color w:val="auto"/>
          <w:sz w:val="22"/>
          <w:szCs w:val="22"/>
        </w:rPr>
        <w:t>La présente Lettre-Commande comporte une tranche unique.</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CD27B4" w:rsidRPr="0060393F" w:rsidRDefault="00CD27B4" w:rsidP="00686A9B">
      <w:pPr>
        <w:pStyle w:val="Titre2"/>
        <w:spacing w:before="0"/>
        <w:rPr>
          <w:rFonts w:ascii="Times New Roman" w:hAnsi="Times New Roman" w:cs="Times New Roman"/>
          <w:color w:val="auto"/>
          <w:sz w:val="22"/>
          <w:szCs w:val="22"/>
        </w:rPr>
      </w:pPr>
      <w:bookmarkStart w:id="114" w:name="_Toc286845506"/>
      <w:bookmarkStart w:id="115" w:name="_Toc286846878"/>
      <w:bookmarkStart w:id="116" w:name="_Toc294420130"/>
      <w:bookmarkStart w:id="117" w:name="_Toc300835349"/>
      <w:bookmarkStart w:id="118" w:name="_Toc306606785"/>
      <w:bookmarkStart w:id="119" w:name="_Toc349455500"/>
      <w:bookmarkStart w:id="120" w:name="_Toc354301354"/>
      <w:r w:rsidRPr="0060393F">
        <w:rPr>
          <w:rFonts w:ascii="Times New Roman" w:hAnsi="Times New Roman" w:cs="Times New Roman"/>
          <w:color w:val="auto"/>
          <w:sz w:val="22"/>
          <w:szCs w:val="22"/>
        </w:rPr>
        <w:t>Article 10 : Matériel et personnel du Co-contractant</w:t>
      </w:r>
      <w:bookmarkEnd w:id="114"/>
      <w:bookmarkEnd w:id="115"/>
      <w:bookmarkEnd w:id="116"/>
      <w:bookmarkEnd w:id="117"/>
      <w:bookmarkEnd w:id="118"/>
      <w:bookmarkEnd w:id="119"/>
      <w:bookmarkEnd w:id="120"/>
    </w:p>
    <w:p w:rsidR="00CD27B4" w:rsidRPr="0060393F" w:rsidRDefault="00CD27B4" w:rsidP="00686A9B">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CD27B4" w:rsidRPr="0060393F" w:rsidRDefault="00CD27B4" w:rsidP="00686A9B">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En tout état de cause, les listes du personnel d’encadrement à mettre en place ainsi que du matériel d’exécution des travaux seront soumises à l’agrément de l’Ingénieur de la Lettre-Commande,</w:t>
      </w:r>
      <w:r w:rsidR="000F101B">
        <w:rPr>
          <w:rFonts w:ascii="Times New Roman" w:hAnsi="Times New Roman" w:cs="Times New Roman"/>
        </w:rPr>
        <w:t xml:space="preserve"> </w:t>
      </w:r>
      <w:r w:rsidRPr="0060393F">
        <w:rPr>
          <w:rFonts w:ascii="Times New Roman" w:hAnsi="Times New Roman" w:cs="Times New Roman"/>
        </w:rPr>
        <w:t>dans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CD27B4" w:rsidRPr="0060393F" w:rsidRDefault="00CD27B4" w:rsidP="00686A9B">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CD27B4" w:rsidRPr="0060393F" w:rsidRDefault="00CD27B4" w:rsidP="00686A9B">
      <w:pPr>
        <w:pStyle w:val="Titre10"/>
        <w:jc w:val="left"/>
        <w:rPr>
          <w:color w:val="auto"/>
          <w:sz w:val="22"/>
          <w:szCs w:val="22"/>
        </w:rPr>
      </w:pPr>
      <w:bookmarkStart w:id="121" w:name="_Toc286833113"/>
      <w:bookmarkStart w:id="122" w:name="_Toc286845507"/>
      <w:bookmarkStart w:id="123" w:name="_Toc286846879"/>
      <w:bookmarkStart w:id="124" w:name="_Toc294420131"/>
      <w:bookmarkStart w:id="125" w:name="_Toc300835350"/>
      <w:bookmarkStart w:id="126" w:name="_Toc306606786"/>
      <w:bookmarkStart w:id="127" w:name="_Toc349455501"/>
      <w:bookmarkStart w:id="128" w:name="_Toc354301355"/>
      <w:r w:rsidRPr="0060393F">
        <w:rPr>
          <w:bCs w:val="0"/>
          <w:color w:val="auto"/>
          <w:sz w:val="22"/>
          <w:szCs w:val="22"/>
        </w:rPr>
        <w:t>CHAPITRE II : CLAUSES FINANCIERES</w:t>
      </w:r>
      <w:bookmarkEnd w:id="121"/>
      <w:bookmarkEnd w:id="122"/>
      <w:bookmarkEnd w:id="123"/>
      <w:bookmarkEnd w:id="124"/>
      <w:bookmarkEnd w:id="125"/>
      <w:bookmarkEnd w:id="126"/>
      <w:bookmarkEnd w:id="127"/>
      <w:bookmarkEnd w:id="128"/>
    </w:p>
    <w:p w:rsidR="00CD27B4" w:rsidRPr="0060393F" w:rsidRDefault="00CD27B4" w:rsidP="00686A9B">
      <w:pPr>
        <w:pStyle w:val="Titre2"/>
        <w:spacing w:before="0"/>
        <w:rPr>
          <w:rFonts w:ascii="Times New Roman" w:hAnsi="Times New Roman" w:cs="Times New Roman"/>
          <w:color w:val="auto"/>
          <w:sz w:val="22"/>
          <w:szCs w:val="22"/>
        </w:rPr>
      </w:pPr>
      <w:bookmarkStart w:id="129" w:name="_Toc286845508"/>
      <w:bookmarkStart w:id="130" w:name="_Toc286846880"/>
      <w:bookmarkStart w:id="131" w:name="_Toc294420132"/>
      <w:bookmarkStart w:id="132" w:name="_Toc300835351"/>
      <w:bookmarkStart w:id="133" w:name="_Toc306606787"/>
      <w:bookmarkStart w:id="134" w:name="_Toc349455502"/>
      <w:bookmarkStart w:id="135" w:name="_Toc354301356"/>
      <w:r w:rsidRPr="0060393F">
        <w:rPr>
          <w:rFonts w:ascii="Times New Roman" w:hAnsi="Times New Roman" w:cs="Times New Roman"/>
          <w:color w:val="auto"/>
          <w:sz w:val="22"/>
          <w:szCs w:val="22"/>
        </w:rPr>
        <w:t>Article 11 : Garanties et cautions</w:t>
      </w:r>
      <w:bookmarkEnd w:id="129"/>
      <w:bookmarkEnd w:id="130"/>
      <w:bookmarkEnd w:id="131"/>
      <w:bookmarkEnd w:id="132"/>
      <w:bookmarkEnd w:id="133"/>
      <w:bookmarkEnd w:id="134"/>
      <w:bookmarkEnd w:id="135"/>
    </w:p>
    <w:p w:rsidR="00CD27B4" w:rsidRPr="0060393F" w:rsidRDefault="00CD27B4" w:rsidP="00686A9B">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00E8718D" w:rsidRPr="0060393F">
        <w:rPr>
          <w:rFonts w:ascii="Times New Roman" w:hAnsi="Times New Roman" w:cs="Times New Roman"/>
          <w:i/>
          <w:iCs/>
        </w:rPr>
        <w:t>.</w:t>
      </w:r>
      <w:r w:rsidR="00E8718D" w:rsidRPr="0060393F">
        <w:rPr>
          <w:rFonts w:ascii="Times New Roman" w:hAnsi="Times New Roman" w:cs="Times New Roman"/>
          <w:b/>
          <w:iCs/>
        </w:rPr>
        <w:t xml:space="preserve"> Cautionnement</w:t>
      </w:r>
      <w:r w:rsidR="008D1089">
        <w:rPr>
          <w:rFonts w:ascii="Times New Roman" w:hAnsi="Times New Roman" w:cs="Times New Roman"/>
          <w:b/>
          <w:iCs/>
        </w:rPr>
        <w:t xml:space="preserve"> </w:t>
      </w:r>
      <w:r w:rsidRPr="0060393F">
        <w:rPr>
          <w:rFonts w:ascii="Times New Roman" w:hAnsi="Times New Roman" w:cs="Times New Roman"/>
          <w:b/>
          <w:iCs/>
        </w:rPr>
        <w:t>définitif</w:t>
      </w:r>
    </w:p>
    <w:p w:rsidR="00CD27B4" w:rsidRPr="0060393F" w:rsidRDefault="00CD27B4" w:rsidP="00686A9B">
      <w:pPr>
        <w:pStyle w:val="Titre10"/>
        <w:jc w:val="both"/>
        <w:rPr>
          <w:b w:val="0"/>
          <w:color w:val="auto"/>
          <w:spacing w:val="1"/>
          <w:sz w:val="22"/>
          <w:szCs w:val="22"/>
        </w:rPr>
      </w:pPr>
      <w:bookmarkStart w:id="136" w:name="_Toc286833114"/>
      <w:bookmarkStart w:id="137" w:name="_Toc286845509"/>
      <w:bookmarkStart w:id="138" w:name="_Toc286846350"/>
      <w:bookmarkStart w:id="139" w:name="_Toc286846881"/>
      <w:bookmarkStart w:id="140" w:name="_Toc294420133"/>
      <w:bookmarkStart w:id="141" w:name="_Toc300835352"/>
      <w:bookmarkStart w:id="142" w:name="_Toc306606788"/>
      <w:bookmarkStart w:id="143" w:name="_Toc349455503"/>
      <w:bookmarkStart w:id="144" w:name="_Toc354301357"/>
      <w:r w:rsidRPr="0060393F">
        <w:rPr>
          <w:b w:val="0"/>
          <w:color w:val="auto"/>
          <w:spacing w:val="1"/>
          <w:sz w:val="22"/>
          <w:szCs w:val="22"/>
        </w:rPr>
        <w:t xml:space="preserve">Le cautionnement définitif est fixé à </w:t>
      </w:r>
      <w:r>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6"/>
      <w:bookmarkEnd w:id="137"/>
      <w:bookmarkEnd w:id="138"/>
      <w:bookmarkEnd w:id="139"/>
      <w:bookmarkEnd w:id="140"/>
      <w:bookmarkEnd w:id="141"/>
      <w:bookmarkEnd w:id="142"/>
      <w:bookmarkEnd w:id="143"/>
      <w:bookmarkEnd w:id="144"/>
      <w:r w:rsidRPr="0060393F">
        <w:rPr>
          <w:b w:val="0"/>
          <w:color w:val="auto"/>
          <w:spacing w:val="1"/>
          <w:sz w:val="22"/>
          <w:szCs w:val="22"/>
        </w:rPr>
        <w:t xml:space="preserve"> Il est constitué et transmis </w:t>
      </w:r>
      <w:r>
        <w:rPr>
          <w:b w:val="0"/>
          <w:color w:val="auto"/>
          <w:spacing w:val="1"/>
          <w:sz w:val="22"/>
          <w:szCs w:val="22"/>
        </w:rPr>
        <w:t>au Maitre d’Ouvrage</w:t>
      </w:r>
      <w:r w:rsidRPr="0060393F">
        <w:rPr>
          <w:b w:val="0"/>
          <w:color w:val="auto"/>
          <w:spacing w:val="1"/>
          <w:sz w:val="22"/>
          <w:szCs w:val="22"/>
        </w:rPr>
        <w:t>, dans un délai maximum de vingt (20) jours à compter de la date de notification du marché, avec copie au Maître d’ouvrage, au Chef de service et à l’Ingénieur.</w:t>
      </w:r>
    </w:p>
    <w:p w:rsidR="00832DE5" w:rsidRPr="00577AC0" w:rsidRDefault="00CD27B4" w:rsidP="00686A9B">
      <w:pPr>
        <w:pStyle w:val="Titre10"/>
        <w:jc w:val="both"/>
        <w:rPr>
          <w:b w:val="0"/>
          <w:color w:val="auto"/>
          <w:sz w:val="22"/>
          <w:szCs w:val="22"/>
        </w:rPr>
      </w:pPr>
      <w:bookmarkStart w:id="145" w:name="_Toc286833115"/>
      <w:bookmarkStart w:id="146" w:name="_Toc286845510"/>
      <w:bookmarkStart w:id="147" w:name="_Toc286846351"/>
      <w:bookmarkStart w:id="148" w:name="_Toc286846882"/>
      <w:bookmarkStart w:id="149" w:name="_Toc294420134"/>
      <w:bookmarkStart w:id="150" w:name="_Toc300835353"/>
      <w:bookmarkStart w:id="151" w:name="_Toc306606789"/>
      <w:bookmarkStart w:id="152" w:name="_Toc349455504"/>
      <w:bookmarkStart w:id="153"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libérée, dans</w:t>
      </w:r>
      <w:r w:rsidR="000F101B">
        <w:rPr>
          <w:b w:val="0"/>
          <w:color w:val="auto"/>
          <w:sz w:val="22"/>
          <w:szCs w:val="22"/>
        </w:rPr>
        <w:t xml:space="preserve"> </w:t>
      </w:r>
      <w:r w:rsidRPr="0060393F">
        <w:rPr>
          <w:b w:val="0"/>
          <w:color w:val="auto"/>
          <w:sz w:val="22"/>
          <w:szCs w:val="22"/>
        </w:rPr>
        <w:t>un</w:t>
      </w:r>
      <w:r w:rsidR="000F101B">
        <w:rPr>
          <w:b w:val="0"/>
          <w:color w:val="auto"/>
          <w:sz w:val="22"/>
          <w:szCs w:val="22"/>
        </w:rPr>
        <w:t xml:space="preserve"> </w:t>
      </w:r>
      <w:r w:rsidRPr="0060393F">
        <w:rPr>
          <w:b w:val="0"/>
          <w:color w:val="auto"/>
          <w:sz w:val="22"/>
          <w:szCs w:val="22"/>
        </w:rPr>
        <w:t>délai d’un</w:t>
      </w:r>
      <w:r w:rsidRPr="0060393F">
        <w:rPr>
          <w:b w:val="0"/>
          <w:color w:val="auto"/>
          <w:spacing w:val="23"/>
          <w:sz w:val="22"/>
          <w:szCs w:val="22"/>
        </w:rPr>
        <w:t xml:space="preserve"> (01) </w:t>
      </w:r>
      <w:r>
        <w:rPr>
          <w:b w:val="0"/>
          <w:color w:val="auto"/>
          <w:sz w:val="22"/>
          <w:szCs w:val="22"/>
        </w:rPr>
        <w:t>an</w:t>
      </w:r>
      <w:r w:rsidR="000F101B">
        <w:rPr>
          <w:b w:val="0"/>
          <w:color w:val="auto"/>
          <w:sz w:val="22"/>
          <w:szCs w:val="22"/>
        </w:rPr>
        <w:t xml:space="preserve"> </w:t>
      </w:r>
      <w:r w:rsidRPr="0060393F">
        <w:rPr>
          <w:b w:val="0"/>
          <w:color w:val="auto"/>
          <w:sz w:val="22"/>
          <w:szCs w:val="22"/>
        </w:rPr>
        <w:t>suivant</w:t>
      </w:r>
      <w:r w:rsidR="000F101B">
        <w:rPr>
          <w:b w:val="0"/>
          <w:color w:val="auto"/>
          <w:sz w:val="22"/>
          <w:szCs w:val="22"/>
        </w:rPr>
        <w:t xml:space="preserve"> </w:t>
      </w:r>
      <w:r w:rsidRPr="0060393F">
        <w:rPr>
          <w:b w:val="0"/>
          <w:color w:val="auto"/>
          <w:sz w:val="22"/>
          <w:szCs w:val="22"/>
        </w:rPr>
        <w:t>la</w:t>
      </w:r>
      <w:r w:rsidR="000F101B">
        <w:rPr>
          <w:b w:val="0"/>
          <w:color w:val="auto"/>
          <w:sz w:val="22"/>
          <w:szCs w:val="22"/>
        </w:rPr>
        <w:t xml:space="preserve"> </w:t>
      </w:r>
      <w:r w:rsidRPr="0060393F">
        <w:rPr>
          <w:b w:val="0"/>
          <w:color w:val="auto"/>
          <w:sz w:val="22"/>
          <w:szCs w:val="22"/>
        </w:rPr>
        <w:t>date</w:t>
      </w:r>
      <w:r w:rsidR="000F101B">
        <w:rPr>
          <w:b w:val="0"/>
          <w:color w:val="auto"/>
          <w:sz w:val="22"/>
          <w:szCs w:val="22"/>
        </w:rPr>
        <w:t xml:space="preserve"> </w:t>
      </w:r>
      <w:r w:rsidRPr="0060393F">
        <w:rPr>
          <w:b w:val="0"/>
          <w:color w:val="auto"/>
          <w:sz w:val="22"/>
          <w:szCs w:val="22"/>
        </w:rPr>
        <w:t>de réception provisoire des travaux, à la suite d’une main-levée délivrée par l’Autorité Contractante, après demande</w:t>
      </w:r>
      <w:r w:rsidR="000C3E30">
        <w:rPr>
          <w:b w:val="0"/>
          <w:color w:val="auto"/>
          <w:sz w:val="22"/>
          <w:szCs w:val="22"/>
        </w:rPr>
        <w:t xml:space="preserve"> </w:t>
      </w:r>
      <w:r w:rsidRPr="0060393F">
        <w:rPr>
          <w:b w:val="0"/>
          <w:color w:val="auto"/>
          <w:sz w:val="22"/>
          <w:szCs w:val="22"/>
        </w:rPr>
        <w:t>du Co-contractant.</w:t>
      </w:r>
      <w:bookmarkEnd w:id="145"/>
      <w:bookmarkEnd w:id="146"/>
      <w:bookmarkEnd w:id="147"/>
      <w:bookmarkEnd w:id="148"/>
      <w:bookmarkEnd w:id="149"/>
      <w:bookmarkEnd w:id="150"/>
      <w:bookmarkEnd w:id="151"/>
      <w:bookmarkEnd w:id="152"/>
      <w:bookmarkEnd w:id="153"/>
    </w:p>
    <w:p w:rsidR="00CD27B4" w:rsidRPr="0060393F" w:rsidRDefault="00CD27B4" w:rsidP="00686A9B">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CD27B4" w:rsidRPr="0060393F" w:rsidRDefault="00CD27B4" w:rsidP="00686A9B">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à la suite d’une main-levée délivrée par l’Autorité Contractante, après demandedu Co-contractant.</w:t>
      </w:r>
    </w:p>
    <w:p w:rsidR="00CD27B4" w:rsidRPr="0060393F" w:rsidRDefault="00CD27B4" w:rsidP="00686A9B">
      <w:pPr>
        <w:pStyle w:val="Titre2"/>
        <w:spacing w:before="0"/>
        <w:rPr>
          <w:rFonts w:ascii="Times New Roman" w:hAnsi="Times New Roman" w:cs="Times New Roman"/>
          <w:color w:val="auto"/>
          <w:sz w:val="22"/>
          <w:szCs w:val="22"/>
        </w:rPr>
      </w:pPr>
      <w:bookmarkStart w:id="154" w:name="_Toc286845511"/>
      <w:bookmarkStart w:id="155" w:name="_Toc286846883"/>
      <w:bookmarkStart w:id="156" w:name="_Toc294420135"/>
      <w:bookmarkStart w:id="157" w:name="_Toc300835354"/>
      <w:bookmarkStart w:id="158" w:name="_Toc306606790"/>
      <w:bookmarkStart w:id="159" w:name="_Toc349455505"/>
      <w:bookmarkStart w:id="160" w:name="_Toc354301359"/>
      <w:r w:rsidRPr="0060393F">
        <w:rPr>
          <w:rFonts w:ascii="Times New Roman" w:hAnsi="Times New Roman" w:cs="Times New Roman"/>
          <w:color w:val="auto"/>
          <w:sz w:val="22"/>
          <w:szCs w:val="22"/>
        </w:rPr>
        <w:t>Article 12 : Montant de la Lettre-Commande</w:t>
      </w:r>
      <w:bookmarkEnd w:id="154"/>
      <w:bookmarkEnd w:id="155"/>
      <w:bookmarkEnd w:id="156"/>
      <w:bookmarkEnd w:id="157"/>
      <w:bookmarkEnd w:id="158"/>
      <w:bookmarkEnd w:id="159"/>
      <w:bookmarkEnd w:id="160"/>
    </w:p>
    <w:p w:rsidR="00CD27B4" w:rsidRPr="0060393F" w:rsidRDefault="00CD27B4" w:rsidP="00686A9B">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Lemontantde la présente Lettre-Commande,telqu’ilressortdu détailestimatif ci-après,estde</w:t>
      </w:r>
      <w:r w:rsidRPr="0060393F">
        <w:rPr>
          <w:rFonts w:ascii="Times New Roman" w:hAnsi="Times New Roman" w:cs="Times New Roman"/>
          <w:b/>
        </w:rPr>
        <w:t>________________________ (_______) Francs CFAToutesTaxes Comprises(TTC)</w:t>
      </w:r>
      <w:r w:rsidRPr="0060393F">
        <w:rPr>
          <w:rFonts w:ascii="Times New Roman" w:hAnsi="Times New Roman" w:cs="Times New Roman"/>
        </w:rPr>
        <w:t>;soit:</w:t>
      </w:r>
    </w:p>
    <w:p w:rsidR="00CD27B4" w:rsidRPr="0060393F" w:rsidRDefault="00CD27B4" w:rsidP="00686A9B">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MontantHTVA:</w:t>
      </w:r>
      <w:r w:rsidRPr="0060393F">
        <w:rPr>
          <w:rFonts w:ascii="Times New Roman" w:hAnsi="Times New Roman" w:cs="Times New Roman"/>
          <w:b/>
        </w:rPr>
        <w:t>_______________________________________ (_______) francsCFA</w:t>
      </w:r>
    </w:p>
    <w:p w:rsidR="00CD27B4" w:rsidRPr="0060393F" w:rsidRDefault="00CD27B4" w:rsidP="00686A9B">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xml:space="preserve">- MontantdelaTVA: </w:t>
      </w:r>
      <w:r w:rsidRPr="0060393F">
        <w:rPr>
          <w:rFonts w:ascii="Times New Roman" w:hAnsi="Times New Roman" w:cs="Times New Roman"/>
          <w:b/>
        </w:rPr>
        <w:t>____________________________________ (_______) francsCFA</w:t>
      </w:r>
    </w:p>
    <w:p w:rsidR="00CD27B4" w:rsidRPr="0060393F" w:rsidRDefault="00CD27B4" w:rsidP="00686A9B">
      <w:pPr>
        <w:pStyle w:val="Corpsdetexte3"/>
        <w:widowControl w:val="0"/>
        <w:autoSpaceDE w:val="0"/>
        <w:autoSpaceDN w:val="0"/>
        <w:adjustRightInd w:val="0"/>
        <w:spacing w:line="240" w:lineRule="auto"/>
        <w:rPr>
          <w:color w:val="auto"/>
          <w:sz w:val="22"/>
          <w:szCs w:val="22"/>
        </w:rPr>
      </w:pPr>
      <w:r w:rsidRPr="0060393F">
        <w:rPr>
          <w:b w:val="0"/>
          <w:color w:val="auto"/>
          <w:sz w:val="22"/>
          <w:szCs w:val="22"/>
        </w:rPr>
        <w:t>Il s'obtient par application des prix du bordereau</w:t>
      </w:r>
      <w:r>
        <w:rPr>
          <w:b w:val="0"/>
          <w:color w:val="auto"/>
          <w:sz w:val="22"/>
          <w:szCs w:val="22"/>
        </w:rPr>
        <w:t xml:space="preserve"> Unitaires</w:t>
      </w:r>
      <w:r w:rsidRPr="0060393F">
        <w:rPr>
          <w:b w:val="0"/>
          <w:color w:val="auto"/>
          <w:sz w:val="22"/>
          <w:szCs w:val="22"/>
        </w:rPr>
        <w:t xml:space="preserve"> aux quantités du détail estimatif.</w:t>
      </w:r>
    </w:p>
    <w:p w:rsidR="00CD27B4" w:rsidRPr="0060393F" w:rsidRDefault="00CD27B4" w:rsidP="00686A9B">
      <w:pPr>
        <w:pStyle w:val="Titre2"/>
        <w:spacing w:before="0"/>
        <w:rPr>
          <w:rFonts w:ascii="Times New Roman" w:hAnsi="Times New Roman" w:cs="Times New Roman"/>
          <w:color w:val="auto"/>
          <w:sz w:val="22"/>
          <w:szCs w:val="22"/>
        </w:rPr>
      </w:pPr>
      <w:bookmarkStart w:id="161" w:name="_Toc286845512"/>
      <w:bookmarkStart w:id="162" w:name="_Toc286846884"/>
      <w:bookmarkStart w:id="163" w:name="_Toc294420136"/>
      <w:bookmarkStart w:id="164" w:name="_Toc300835355"/>
      <w:bookmarkStart w:id="165" w:name="_Toc306606791"/>
      <w:bookmarkStart w:id="166" w:name="_Toc349455506"/>
      <w:bookmarkStart w:id="167" w:name="_Toc354301360"/>
      <w:r w:rsidRPr="0060393F">
        <w:rPr>
          <w:rFonts w:ascii="Times New Roman" w:hAnsi="Times New Roman" w:cs="Times New Roman"/>
          <w:color w:val="auto"/>
          <w:sz w:val="22"/>
          <w:szCs w:val="22"/>
        </w:rPr>
        <w:t>Article 13 : Consistance des prix</w:t>
      </w:r>
      <w:bookmarkEnd w:id="161"/>
      <w:bookmarkEnd w:id="162"/>
      <w:bookmarkEnd w:id="163"/>
      <w:bookmarkEnd w:id="164"/>
      <w:bookmarkEnd w:id="165"/>
      <w:bookmarkEnd w:id="166"/>
      <w:bookmarkEnd w:id="167"/>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CD27B4" w:rsidRPr="0060393F" w:rsidRDefault="00CD27B4" w:rsidP="00831AAB">
      <w:pPr>
        <w:widowControl w:val="0"/>
        <w:numPr>
          <w:ilvl w:val="0"/>
          <w:numId w:val="29"/>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CD27B4" w:rsidRPr="0060393F" w:rsidRDefault="00CD27B4" w:rsidP="00831AAB">
      <w:pPr>
        <w:widowControl w:val="0"/>
        <w:numPr>
          <w:ilvl w:val="0"/>
          <w:numId w:val="29"/>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CD27B4" w:rsidRPr="0060393F" w:rsidRDefault="00CD27B4" w:rsidP="00831AAB">
      <w:pPr>
        <w:widowControl w:val="0"/>
        <w:numPr>
          <w:ilvl w:val="0"/>
          <w:numId w:val="29"/>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CD27B4" w:rsidRPr="0060393F" w:rsidRDefault="00CD27B4" w:rsidP="00831AAB">
      <w:pPr>
        <w:widowControl w:val="0"/>
        <w:numPr>
          <w:ilvl w:val="0"/>
          <w:numId w:val="29"/>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CD27B4" w:rsidRPr="0060393F" w:rsidRDefault="00CD27B4" w:rsidP="00686A9B">
      <w:pPr>
        <w:pStyle w:val="Titre2"/>
        <w:spacing w:before="0"/>
        <w:rPr>
          <w:rFonts w:ascii="Times New Roman" w:hAnsi="Times New Roman" w:cs="Times New Roman"/>
          <w:color w:val="auto"/>
          <w:sz w:val="22"/>
          <w:szCs w:val="22"/>
        </w:rPr>
      </w:pPr>
      <w:bookmarkStart w:id="168" w:name="_Toc286845513"/>
      <w:bookmarkStart w:id="169" w:name="_Toc286846885"/>
      <w:bookmarkStart w:id="170" w:name="_Toc294420137"/>
      <w:bookmarkStart w:id="171" w:name="_Toc300835356"/>
      <w:bookmarkStart w:id="172" w:name="_Toc306606792"/>
      <w:bookmarkStart w:id="173" w:name="_Toc349455507"/>
      <w:bookmarkStart w:id="174" w:name="_Toc354301361"/>
      <w:r w:rsidRPr="0060393F">
        <w:rPr>
          <w:rFonts w:ascii="Times New Roman" w:hAnsi="Times New Roman" w:cs="Times New Roman"/>
          <w:color w:val="auto"/>
          <w:sz w:val="22"/>
          <w:szCs w:val="22"/>
        </w:rPr>
        <w:t>Article 14 : Mode de règlement des travaux</w:t>
      </w:r>
      <w:bookmarkEnd w:id="168"/>
      <w:bookmarkEnd w:id="169"/>
      <w:bookmarkEnd w:id="170"/>
      <w:bookmarkEnd w:id="171"/>
      <w:bookmarkEnd w:id="172"/>
      <w:bookmarkEnd w:id="173"/>
      <w:bookmarkEnd w:id="174"/>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de chaque décompte sera la somme du montant des travaux, fournitures et approvisionnement qui seront réglés suivant métrés des quantités réellement exécutées, dans les conditions d'application des prix du bordereau.</w:t>
      </w:r>
    </w:p>
    <w:p w:rsidR="00CD27B4" w:rsidRPr="0060393F" w:rsidRDefault="00CD27B4" w:rsidP="00686A9B">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w:t>
      </w:r>
      <w:r>
        <w:rPr>
          <w:sz w:val="22"/>
          <w:szCs w:val="22"/>
        </w:rPr>
        <w:t xml:space="preserve"> levée du Maître d’ouvrage</w:t>
      </w:r>
      <w:r w:rsidRPr="0060393F">
        <w:rPr>
          <w:sz w:val="22"/>
          <w:szCs w:val="22"/>
        </w:rPr>
        <w:t>.</w:t>
      </w:r>
    </w:p>
    <w:p w:rsidR="00CD27B4" w:rsidRPr="0060393F" w:rsidRDefault="00CD27B4" w:rsidP="00686A9B">
      <w:pPr>
        <w:pStyle w:val="Titre2"/>
        <w:spacing w:before="0"/>
        <w:rPr>
          <w:rFonts w:ascii="Times New Roman" w:hAnsi="Times New Roman" w:cs="Times New Roman"/>
          <w:color w:val="auto"/>
          <w:sz w:val="22"/>
          <w:szCs w:val="22"/>
        </w:rPr>
      </w:pPr>
      <w:bookmarkStart w:id="175" w:name="_Toc286845514"/>
      <w:bookmarkStart w:id="176" w:name="_Toc286846886"/>
      <w:bookmarkStart w:id="177" w:name="_Toc294420138"/>
      <w:bookmarkStart w:id="178" w:name="_Toc300835357"/>
      <w:bookmarkStart w:id="179" w:name="_Toc306606793"/>
      <w:bookmarkStart w:id="180" w:name="_Toc349455508"/>
      <w:bookmarkStart w:id="181" w:name="_Toc354301362"/>
      <w:r w:rsidRPr="0060393F">
        <w:rPr>
          <w:rFonts w:ascii="Times New Roman" w:hAnsi="Times New Roman" w:cs="Times New Roman"/>
          <w:color w:val="auto"/>
          <w:sz w:val="22"/>
          <w:szCs w:val="22"/>
        </w:rPr>
        <w:t>Article 15 : Lieu et mode de paiement</w:t>
      </w:r>
      <w:bookmarkEnd w:id="175"/>
      <w:bookmarkEnd w:id="176"/>
      <w:bookmarkEnd w:id="177"/>
      <w:bookmarkEnd w:id="178"/>
      <w:bookmarkEnd w:id="179"/>
      <w:bookmarkEnd w:id="180"/>
      <w:bookmarkEnd w:id="181"/>
    </w:p>
    <w:p w:rsidR="00CD27B4" w:rsidRPr="0060393F" w:rsidRDefault="00CD27B4" w:rsidP="00686A9B">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Encontrepartiedespaiementsàeffectuerpar l’Administration au Co-contractant, dans les conditionsindiquéesdanslemarché,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Pr>
          <w:rFonts w:ascii="Times New Roman" w:hAnsi="Times New Roman" w:cs="Times New Roman"/>
        </w:rPr>
        <w:t>Le Maître d’ouvrage</w:t>
      </w:r>
      <w:r w:rsidRPr="0060393F">
        <w:rPr>
          <w:rFonts w:ascii="Times New Roman" w:hAnsi="Times New Roman" w:cs="Times New Roman"/>
        </w:rPr>
        <w:t>,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CD27B4" w:rsidRPr="0060393F" w:rsidRDefault="00CD27B4" w:rsidP="00686A9B">
      <w:pPr>
        <w:pStyle w:val="Titre2"/>
        <w:spacing w:before="0"/>
        <w:rPr>
          <w:rFonts w:ascii="Times New Roman" w:hAnsi="Times New Roman" w:cs="Times New Roman"/>
          <w:color w:val="auto"/>
          <w:sz w:val="22"/>
          <w:szCs w:val="22"/>
        </w:rPr>
      </w:pPr>
      <w:bookmarkStart w:id="182" w:name="_Toc286845515"/>
      <w:bookmarkStart w:id="183" w:name="_Toc286846887"/>
      <w:bookmarkStart w:id="184" w:name="_Toc294420139"/>
      <w:bookmarkStart w:id="185" w:name="_Toc300835358"/>
      <w:bookmarkStart w:id="186" w:name="_Toc306606794"/>
      <w:bookmarkStart w:id="187" w:name="_Toc349455509"/>
      <w:bookmarkStart w:id="188" w:name="_Toc354301363"/>
      <w:r w:rsidRPr="0060393F">
        <w:rPr>
          <w:rFonts w:ascii="Times New Roman" w:hAnsi="Times New Roman" w:cs="Times New Roman"/>
          <w:color w:val="auto"/>
          <w:sz w:val="22"/>
          <w:szCs w:val="22"/>
        </w:rPr>
        <w:t>Article 16 : Variation des prix</w:t>
      </w:r>
      <w:bookmarkEnd w:id="182"/>
      <w:bookmarkEnd w:id="183"/>
      <w:bookmarkEnd w:id="184"/>
      <w:bookmarkEnd w:id="185"/>
      <w:bookmarkEnd w:id="186"/>
      <w:bookmarkEnd w:id="187"/>
      <w:bookmarkEnd w:id="188"/>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CD27B4" w:rsidRPr="0060393F" w:rsidRDefault="00CD27B4" w:rsidP="00686A9B">
      <w:pPr>
        <w:pStyle w:val="Titre2"/>
        <w:spacing w:before="0"/>
        <w:rPr>
          <w:rFonts w:ascii="Times New Roman" w:hAnsi="Times New Roman" w:cs="Times New Roman"/>
          <w:color w:val="auto"/>
          <w:sz w:val="22"/>
          <w:szCs w:val="22"/>
        </w:rPr>
      </w:pPr>
      <w:bookmarkStart w:id="189" w:name="_Toc286845516"/>
      <w:bookmarkStart w:id="190" w:name="_Toc286846888"/>
      <w:bookmarkStart w:id="191" w:name="_Toc294420140"/>
      <w:bookmarkStart w:id="192" w:name="_Toc300835359"/>
      <w:bookmarkStart w:id="193" w:name="_Toc306606795"/>
      <w:bookmarkStart w:id="194" w:name="_Toc349455510"/>
      <w:bookmarkStart w:id="195" w:name="_Toc354301364"/>
      <w:r w:rsidRPr="0060393F">
        <w:rPr>
          <w:rFonts w:ascii="Times New Roman" w:hAnsi="Times New Roman" w:cs="Times New Roman"/>
          <w:color w:val="auto"/>
          <w:sz w:val="22"/>
          <w:szCs w:val="22"/>
        </w:rPr>
        <w:t>Article 17 : Valorisation des travaux</w:t>
      </w:r>
      <w:bookmarkEnd w:id="189"/>
      <w:bookmarkEnd w:id="190"/>
      <w:bookmarkEnd w:id="191"/>
      <w:bookmarkEnd w:id="192"/>
      <w:bookmarkEnd w:id="193"/>
      <w:bookmarkEnd w:id="194"/>
      <w:bookmarkEnd w:id="195"/>
    </w:p>
    <w:p w:rsidR="00CD27B4" w:rsidRPr="0060393F" w:rsidRDefault="00CD27B4" w:rsidP="00686A9B">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Pr>
          <w:rFonts w:ascii="Times New Roman" w:hAnsi="Times New Roman" w:cs="Times New Roman"/>
        </w:rPr>
        <w:t xml:space="preserve"> et forfaitaires</w:t>
      </w:r>
      <w:r w:rsidRPr="0060393F">
        <w:rPr>
          <w:rFonts w:ascii="Times New Roman" w:hAnsi="Times New Roman" w:cs="Times New Roman"/>
        </w:rPr>
        <w:t>.</w:t>
      </w:r>
    </w:p>
    <w:p w:rsidR="00CD27B4" w:rsidRPr="0060393F" w:rsidRDefault="00CD27B4" w:rsidP="00686A9B">
      <w:pPr>
        <w:pStyle w:val="Titre2"/>
        <w:spacing w:before="0"/>
        <w:rPr>
          <w:rFonts w:ascii="Times New Roman" w:hAnsi="Times New Roman" w:cs="Times New Roman"/>
          <w:color w:val="auto"/>
          <w:sz w:val="22"/>
          <w:szCs w:val="22"/>
        </w:rPr>
      </w:pPr>
      <w:bookmarkStart w:id="196" w:name="_Toc286845517"/>
      <w:bookmarkStart w:id="197" w:name="_Toc286846889"/>
      <w:bookmarkStart w:id="198" w:name="_Toc294420141"/>
      <w:bookmarkStart w:id="199" w:name="_Toc300835360"/>
      <w:bookmarkStart w:id="200" w:name="_Toc306606796"/>
      <w:bookmarkStart w:id="201" w:name="_Toc349455511"/>
      <w:bookmarkStart w:id="202" w:name="_Toc354301365"/>
      <w:r w:rsidRPr="0060393F">
        <w:rPr>
          <w:rFonts w:ascii="Times New Roman" w:hAnsi="Times New Roman" w:cs="Times New Roman"/>
          <w:color w:val="auto"/>
          <w:sz w:val="22"/>
          <w:szCs w:val="22"/>
        </w:rPr>
        <w:t>Article 18 : Intérêts moratoires</w:t>
      </w:r>
      <w:bookmarkEnd w:id="196"/>
      <w:bookmarkEnd w:id="197"/>
      <w:bookmarkEnd w:id="198"/>
      <w:bookmarkEnd w:id="199"/>
      <w:bookmarkEnd w:id="200"/>
      <w:bookmarkEnd w:id="201"/>
      <w:bookmarkEnd w:id="202"/>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CD27B4" w:rsidRPr="0060393F" w:rsidRDefault="00CD27B4" w:rsidP="00686A9B">
      <w:pPr>
        <w:pStyle w:val="Titre2"/>
        <w:spacing w:before="0"/>
        <w:rPr>
          <w:rFonts w:ascii="Times New Roman" w:hAnsi="Times New Roman" w:cs="Times New Roman"/>
          <w:color w:val="auto"/>
          <w:sz w:val="22"/>
          <w:szCs w:val="22"/>
        </w:rPr>
      </w:pPr>
      <w:bookmarkStart w:id="203" w:name="_Toc286845518"/>
      <w:bookmarkStart w:id="204" w:name="_Toc286846890"/>
      <w:bookmarkStart w:id="205" w:name="_Toc294420142"/>
      <w:bookmarkStart w:id="206" w:name="_Toc300835361"/>
      <w:bookmarkStart w:id="207" w:name="_Toc306606797"/>
      <w:bookmarkStart w:id="208" w:name="_Toc349455512"/>
      <w:bookmarkStart w:id="209" w:name="_Toc354301366"/>
      <w:r w:rsidRPr="0060393F">
        <w:rPr>
          <w:rFonts w:ascii="Times New Roman" w:hAnsi="Times New Roman" w:cs="Times New Roman"/>
          <w:color w:val="auto"/>
          <w:sz w:val="22"/>
          <w:szCs w:val="22"/>
        </w:rPr>
        <w:t>Article 19 : Pénalités de retard</w:t>
      </w:r>
      <w:bookmarkEnd w:id="203"/>
      <w:bookmarkEnd w:id="204"/>
      <w:bookmarkEnd w:id="205"/>
      <w:bookmarkEnd w:id="206"/>
      <w:bookmarkEnd w:id="207"/>
      <w:bookmarkEnd w:id="208"/>
      <w:bookmarkEnd w:id="209"/>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CD27B4" w:rsidRPr="0060393F" w:rsidRDefault="00CD27B4" w:rsidP="00831AAB">
      <w:pPr>
        <w:widowControl w:val="0"/>
        <w:numPr>
          <w:ilvl w:val="0"/>
          <w:numId w:val="29"/>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CD27B4" w:rsidRPr="0060393F" w:rsidRDefault="00CD27B4" w:rsidP="00831AAB">
      <w:pPr>
        <w:widowControl w:val="0"/>
        <w:numPr>
          <w:ilvl w:val="0"/>
          <w:numId w:val="29"/>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CD27B4" w:rsidRPr="0060393F" w:rsidRDefault="00CD27B4" w:rsidP="00686A9B">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CD27B4" w:rsidRPr="0060393F" w:rsidRDefault="00CD27B4" w:rsidP="00831AAB">
      <w:pPr>
        <w:widowControl w:val="0"/>
        <w:numPr>
          <w:ilvl w:val="0"/>
          <w:numId w:val="29"/>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CD27B4" w:rsidRPr="0060393F" w:rsidRDefault="00CD27B4" w:rsidP="00831AAB">
      <w:pPr>
        <w:widowControl w:val="0"/>
        <w:numPr>
          <w:ilvl w:val="0"/>
          <w:numId w:val="29"/>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CD27B4" w:rsidRDefault="00CD27B4" w:rsidP="00831AAB">
      <w:pPr>
        <w:widowControl w:val="0"/>
        <w:numPr>
          <w:ilvl w:val="0"/>
          <w:numId w:val="29"/>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CD27B4" w:rsidRPr="00391A28" w:rsidRDefault="00CD27B4" w:rsidP="00831AAB">
      <w:pPr>
        <w:widowControl w:val="0"/>
        <w:numPr>
          <w:ilvl w:val="0"/>
          <w:numId w:val="29"/>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0" w:name="_Toc286845519"/>
      <w:bookmarkStart w:id="211" w:name="_Toc286846891"/>
      <w:bookmarkStart w:id="212" w:name="_Toc294420143"/>
      <w:bookmarkStart w:id="213" w:name="_Toc300835362"/>
      <w:bookmarkStart w:id="214" w:name="_Toc306606798"/>
      <w:bookmarkStart w:id="215" w:name="_Toc349455513"/>
      <w:bookmarkStart w:id="216" w:name="_Toc354301367"/>
      <w:r w:rsidRPr="0060393F">
        <w:rPr>
          <w:rFonts w:ascii="Times New Roman" w:hAnsi="Times New Roman" w:cs="Times New Roman"/>
        </w:rPr>
        <w:t>: 5 000 (cinq mille) FCFA par jour calendaire de retard</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CD27B4" w:rsidRPr="0060393F" w:rsidRDefault="00CD27B4" w:rsidP="00686A9B">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0"/>
      <w:bookmarkEnd w:id="211"/>
      <w:bookmarkEnd w:id="212"/>
      <w:bookmarkEnd w:id="213"/>
      <w:bookmarkEnd w:id="214"/>
      <w:bookmarkEnd w:id="215"/>
      <w:bookmarkEnd w:id="216"/>
    </w:p>
    <w:p w:rsidR="00CD27B4" w:rsidRDefault="00CD27B4" w:rsidP="00686A9B">
      <w:pPr>
        <w:widowControl w:val="0"/>
        <w:spacing w:after="0" w:line="240" w:lineRule="auto"/>
        <w:jc w:val="both"/>
        <w:rPr>
          <w:rFonts w:ascii="Times New Roman" w:hAnsi="Times New Roman" w:cs="Times New Roman"/>
        </w:rPr>
      </w:pPr>
      <w:bookmarkStart w:id="217" w:name="_Toc286845520"/>
      <w:bookmarkStart w:id="218" w:name="_Toc286846892"/>
      <w:bookmarkStart w:id="219" w:name="_Toc294420144"/>
      <w:bookmarkStart w:id="220" w:name="_Toc300835363"/>
      <w:bookmarkStart w:id="221" w:name="_Toc306606799"/>
      <w:bookmarkStart w:id="222" w:name="_Toc349455514"/>
      <w:bookmarkStart w:id="223" w:name="_Toc354301368"/>
      <w:r>
        <w:rPr>
          <w:rFonts w:ascii="Times New Roman" w:hAnsi="Times New Roman" w:cs="Times New Roman"/>
        </w:rPr>
        <w:t>Le paiement direct à des co-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CD27B4" w:rsidRDefault="00CD27B4" w:rsidP="00686A9B">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CD27B4" w:rsidRPr="00F81366" w:rsidRDefault="00CD27B4" w:rsidP="00686A9B">
      <w:pPr>
        <w:spacing w:after="0" w:line="240" w:lineRule="auto"/>
        <w:rPr>
          <w:rFonts w:ascii="Times New Roman" w:hAnsi="Times New Roman" w:cs="Times New Roman"/>
          <w:lang w:eastAsia="fr-FR"/>
        </w:rPr>
      </w:pPr>
      <w:r w:rsidRPr="00F81366">
        <w:rPr>
          <w:rFonts w:ascii="Times New Roman" w:hAnsi="Times New Roman" w:cs="Times New Roman"/>
          <w:lang w:eastAsia="fr-FR"/>
        </w:rPr>
        <w:t>L’Entreprise peut sur simple demande adressée au Maitre d’Ouvrage, sous justificatif, et après mise en place des causions exigibles par le Code des Marchés Publics, obtenir une avance de démarrage des travaux. Cette avance dont le montant ne peut excéder vingt pour cent (20%) du prix initial TTC de la Lettre Commande, et cautionnée à cent pour cent (100%) par un Etablissement bancaire de droit camerounais ou un organisme financier agréer de premier rang conformément aux textes en vigueur.</w:t>
      </w:r>
    </w:p>
    <w:p w:rsidR="00CD27B4" w:rsidRPr="00F81366" w:rsidRDefault="00CD27B4" w:rsidP="00686A9B">
      <w:pPr>
        <w:spacing w:after="0" w:line="240" w:lineRule="auto"/>
        <w:rPr>
          <w:rFonts w:ascii="Times New Roman" w:hAnsi="Times New Roman" w:cs="Times New Roman"/>
          <w:lang w:eastAsia="fr-FR"/>
        </w:rPr>
      </w:pPr>
      <w:r w:rsidRPr="00F81366">
        <w:rPr>
          <w:rFonts w:ascii="Times New Roman" w:hAnsi="Times New Roman" w:cs="Times New Roman"/>
          <w:lang w:eastAsia="fr-FR"/>
        </w:rPr>
        <w:t>La totalité de l’avance doit être remboursé au plus tard dès le moment ou la valeur en prix de base des prestations réalisées att</w:t>
      </w:r>
      <w:r>
        <w:rPr>
          <w:rFonts w:ascii="Times New Roman" w:hAnsi="Times New Roman" w:cs="Times New Roman"/>
          <w:lang w:eastAsia="fr-FR"/>
        </w:rPr>
        <w:t>eint quatre vingt pour cent (80</w:t>
      </w:r>
      <w:r w:rsidRPr="00F81366">
        <w:rPr>
          <w:rFonts w:ascii="Times New Roman" w:hAnsi="Times New Roman" w:cs="Times New Roman"/>
          <w:lang w:eastAsia="fr-FR"/>
        </w:rPr>
        <w:t>%) du montant du marché.</w:t>
      </w:r>
    </w:p>
    <w:p w:rsidR="00CD27B4" w:rsidRPr="0060393F" w:rsidRDefault="00CD27B4" w:rsidP="00686A9B">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7"/>
      <w:bookmarkEnd w:id="218"/>
      <w:bookmarkEnd w:id="219"/>
      <w:bookmarkEnd w:id="220"/>
      <w:bookmarkEnd w:id="221"/>
      <w:bookmarkEnd w:id="222"/>
      <w:bookmarkEnd w:id="223"/>
    </w:p>
    <w:p w:rsidR="00CD27B4" w:rsidRPr="0060393F" w:rsidRDefault="00CD27B4" w:rsidP="00686A9B">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.1</w:t>
      </w:r>
      <w:r w:rsidRPr="0060393F">
        <w:rPr>
          <w:rFonts w:ascii="Times New Roman" w:hAnsi="Times New Roman" w:cs="Times New Roman"/>
        </w:rPr>
        <w:t>. Après achèvement des travaux et dans un délai maximum</w:t>
      </w:r>
      <w:r w:rsidR="000C3E30">
        <w:rPr>
          <w:rFonts w:ascii="Times New Roman" w:hAnsi="Times New Roman" w:cs="Times New Roman"/>
        </w:rPr>
        <w:t xml:space="preserve"> </w:t>
      </w:r>
      <w:r w:rsidRPr="0060393F">
        <w:rPr>
          <w:rFonts w:ascii="Times New Roman" w:hAnsi="Times New Roman" w:cs="Times New Roman"/>
        </w:rPr>
        <w:t>de</w:t>
      </w:r>
      <w:r w:rsidR="000C3E30">
        <w:rPr>
          <w:rFonts w:ascii="Times New Roman" w:hAnsi="Times New Roman" w:cs="Times New Roman"/>
        </w:rPr>
        <w:t xml:space="preserve"> </w:t>
      </w:r>
      <w:r w:rsidRPr="0060393F">
        <w:rPr>
          <w:rFonts w:ascii="Times New Roman" w:hAnsi="Times New Roman" w:cs="Times New Roman"/>
        </w:rPr>
        <w:t>trente (30) jours</w:t>
      </w:r>
      <w:r w:rsidR="000C3E30">
        <w:rPr>
          <w:rFonts w:ascii="Times New Roman" w:hAnsi="Times New Roman" w:cs="Times New Roman"/>
        </w:rPr>
        <w:t xml:space="preserve"> </w:t>
      </w:r>
      <w:r w:rsidRPr="0060393F">
        <w:rPr>
          <w:rFonts w:ascii="Times New Roman" w:hAnsi="Times New Roman" w:cs="Times New Roman"/>
        </w:rPr>
        <w:t>après la</w:t>
      </w:r>
      <w:r w:rsidR="000C3E30">
        <w:rPr>
          <w:rFonts w:ascii="Times New Roman" w:hAnsi="Times New Roman" w:cs="Times New Roman"/>
        </w:rPr>
        <w:t xml:space="preserve"> </w:t>
      </w:r>
      <w:r w:rsidRPr="0060393F">
        <w:rPr>
          <w:rFonts w:ascii="Times New Roman" w:hAnsi="Times New Roman" w:cs="Times New Roman"/>
        </w:rPr>
        <w:t>date</w:t>
      </w:r>
      <w:r w:rsidR="000C3E30">
        <w:rPr>
          <w:rFonts w:ascii="Times New Roman" w:hAnsi="Times New Roman" w:cs="Times New Roman"/>
        </w:rPr>
        <w:t xml:space="preserve"> </w:t>
      </w:r>
      <w:r w:rsidRPr="0060393F">
        <w:rPr>
          <w:rFonts w:ascii="Times New Roman" w:hAnsi="Times New Roman" w:cs="Times New Roman"/>
        </w:rPr>
        <w:t>de</w:t>
      </w:r>
      <w:r w:rsidR="000C3E30">
        <w:rPr>
          <w:rFonts w:ascii="Times New Roman" w:hAnsi="Times New Roman" w:cs="Times New Roman"/>
        </w:rPr>
        <w:t xml:space="preserve"> </w:t>
      </w:r>
      <w:r w:rsidRPr="0060393F">
        <w:rPr>
          <w:rFonts w:ascii="Times New Roman" w:hAnsi="Times New Roman" w:cs="Times New Roman"/>
        </w:rPr>
        <w:t xml:space="preserve">réception </w:t>
      </w:r>
      <w:r w:rsidRPr="0060393F">
        <w:rPr>
          <w:rFonts w:ascii="Times New Roman" w:hAnsi="Times New Roman" w:cs="Times New Roman"/>
          <w:spacing w:val="5"/>
        </w:rPr>
        <w:t>provisoire</w:t>
      </w:r>
      <w:r w:rsidRPr="0060393F">
        <w:rPr>
          <w:rFonts w:ascii="Times New Roman" w:hAnsi="Times New Roman" w:cs="Times New Roman"/>
        </w:rPr>
        <w:t xml:space="preserve">, </w:t>
      </w:r>
      <w:r w:rsidRPr="0060393F">
        <w:rPr>
          <w:rFonts w:ascii="Times New Roman" w:hAnsi="Times New Roman" w:cs="Times New Roman"/>
          <w:spacing w:val="5"/>
        </w:rPr>
        <w:t>l’entrepreneu</w:t>
      </w:r>
      <w:r w:rsidRPr="0060393F">
        <w:rPr>
          <w:rFonts w:ascii="Times New Roman" w:hAnsi="Times New Roman" w:cs="Times New Roman"/>
        </w:rPr>
        <w:t xml:space="preserve">r </w:t>
      </w:r>
      <w:r w:rsidRPr="0060393F">
        <w:rPr>
          <w:rFonts w:ascii="Times New Roman" w:hAnsi="Times New Roman" w:cs="Times New Roman"/>
          <w:spacing w:val="5"/>
        </w:rPr>
        <w:t>établir</w:t>
      </w:r>
      <w:r w:rsidRPr="0060393F">
        <w:rPr>
          <w:rFonts w:ascii="Times New Roman" w:hAnsi="Times New Roman" w:cs="Times New Roman"/>
        </w:rPr>
        <w:t xml:space="preserve">a à </w:t>
      </w:r>
      <w:r w:rsidRPr="0060393F">
        <w:rPr>
          <w:rFonts w:ascii="Times New Roman" w:hAnsi="Times New Roman" w:cs="Times New Roman"/>
          <w:spacing w:val="5"/>
        </w:rPr>
        <w:t>parti</w:t>
      </w:r>
      <w:r w:rsidRPr="0060393F">
        <w:rPr>
          <w:rFonts w:ascii="Times New Roman" w:hAnsi="Times New Roman" w:cs="Times New Roman"/>
        </w:rPr>
        <w:t xml:space="preserve">r </w:t>
      </w:r>
      <w:r w:rsidRPr="0060393F">
        <w:rPr>
          <w:rFonts w:ascii="Times New Roman" w:hAnsi="Times New Roman" w:cs="Times New Roman"/>
          <w:spacing w:val="5"/>
        </w:rPr>
        <w:t xml:space="preserve">des </w:t>
      </w:r>
      <w:r w:rsidRPr="0060393F">
        <w:rPr>
          <w:rFonts w:ascii="Times New Roman" w:hAnsi="Times New Roman" w:cs="Times New Roman"/>
        </w:rPr>
        <w:t>constats contradictoires,</w:t>
      </w:r>
      <w:r w:rsidR="000C3E30">
        <w:rPr>
          <w:rFonts w:ascii="Times New Roman" w:hAnsi="Times New Roman" w:cs="Times New Roman"/>
        </w:rPr>
        <w:t xml:space="preserve"> </w:t>
      </w:r>
      <w:r w:rsidRPr="0060393F">
        <w:rPr>
          <w:rFonts w:ascii="Times New Roman" w:hAnsi="Times New Roman" w:cs="Times New Roman"/>
        </w:rPr>
        <w:t>le</w:t>
      </w:r>
      <w:r w:rsidR="000C3E30">
        <w:rPr>
          <w:rFonts w:ascii="Times New Roman" w:hAnsi="Times New Roman" w:cs="Times New Roman"/>
        </w:rPr>
        <w:t xml:space="preserve"> </w:t>
      </w:r>
      <w:r w:rsidRPr="0060393F">
        <w:rPr>
          <w:rFonts w:ascii="Times New Roman" w:hAnsi="Times New Roman" w:cs="Times New Roman"/>
        </w:rPr>
        <w:t>projet</w:t>
      </w:r>
      <w:r w:rsidR="000C3E30">
        <w:rPr>
          <w:rFonts w:ascii="Times New Roman" w:hAnsi="Times New Roman" w:cs="Times New Roman"/>
        </w:rPr>
        <w:t xml:space="preserve"> </w:t>
      </w:r>
      <w:r w:rsidRPr="0060393F">
        <w:rPr>
          <w:rFonts w:ascii="Times New Roman" w:hAnsi="Times New Roman" w:cs="Times New Roman"/>
        </w:rPr>
        <w:t>de</w:t>
      </w:r>
      <w:r w:rsidR="000C3E30">
        <w:rPr>
          <w:rFonts w:ascii="Times New Roman" w:hAnsi="Times New Roman" w:cs="Times New Roman"/>
        </w:rPr>
        <w:t xml:space="preserve"> </w:t>
      </w:r>
      <w:r w:rsidRPr="0060393F">
        <w:rPr>
          <w:rFonts w:ascii="Times New Roman" w:hAnsi="Times New Roman" w:cs="Times New Roman"/>
        </w:rPr>
        <w:t>décompte</w:t>
      </w:r>
      <w:r w:rsidR="000C3E30">
        <w:rPr>
          <w:rFonts w:ascii="Times New Roman" w:hAnsi="Times New Roman" w:cs="Times New Roman"/>
        </w:rPr>
        <w:t xml:space="preserve"> </w:t>
      </w:r>
      <w:r w:rsidRPr="0060393F">
        <w:rPr>
          <w:rFonts w:ascii="Times New Roman" w:hAnsi="Times New Roman" w:cs="Times New Roman"/>
        </w:rPr>
        <w:t>final des travaux effectivement réalisés qui récapitule le montant total des sommes auxquelles il peut prétendre</w:t>
      </w:r>
      <w:r w:rsidR="000C3E30">
        <w:rPr>
          <w:rFonts w:ascii="Times New Roman" w:hAnsi="Times New Roman" w:cs="Times New Roman"/>
        </w:rPr>
        <w:t xml:space="preserve"> </w:t>
      </w:r>
      <w:r w:rsidRPr="0060393F">
        <w:rPr>
          <w:rFonts w:ascii="Times New Roman" w:hAnsi="Times New Roman" w:cs="Times New Roman"/>
        </w:rPr>
        <w:t>du</w:t>
      </w:r>
      <w:r w:rsidR="000C3E30">
        <w:rPr>
          <w:rFonts w:ascii="Times New Roman" w:hAnsi="Times New Roman" w:cs="Times New Roman"/>
        </w:rPr>
        <w:t xml:space="preserve"> </w:t>
      </w:r>
      <w:r w:rsidRPr="0060393F">
        <w:rPr>
          <w:rFonts w:ascii="Times New Roman" w:hAnsi="Times New Roman" w:cs="Times New Roman"/>
        </w:rPr>
        <w:t>fait</w:t>
      </w:r>
      <w:r w:rsidR="000C3E30">
        <w:rPr>
          <w:rFonts w:ascii="Times New Roman" w:hAnsi="Times New Roman" w:cs="Times New Roman"/>
        </w:rPr>
        <w:t xml:space="preserve"> </w:t>
      </w:r>
      <w:r w:rsidRPr="0060393F">
        <w:rPr>
          <w:rFonts w:ascii="Times New Roman" w:hAnsi="Times New Roman" w:cs="Times New Roman"/>
        </w:rPr>
        <w:t>de</w:t>
      </w:r>
      <w:r w:rsidR="000C3E30">
        <w:rPr>
          <w:rFonts w:ascii="Times New Roman" w:hAnsi="Times New Roman" w:cs="Times New Roman"/>
        </w:rPr>
        <w:t xml:space="preserve"> </w:t>
      </w:r>
      <w:r w:rsidRPr="0060393F">
        <w:rPr>
          <w:rFonts w:ascii="Times New Roman" w:hAnsi="Times New Roman" w:cs="Times New Roman"/>
        </w:rPr>
        <w:t>l’exécution</w:t>
      </w:r>
      <w:r w:rsidR="000C3E30">
        <w:rPr>
          <w:rFonts w:ascii="Times New Roman" w:hAnsi="Times New Roman" w:cs="Times New Roman"/>
        </w:rPr>
        <w:t xml:space="preserve"> </w:t>
      </w:r>
      <w:r w:rsidRPr="0060393F">
        <w:rPr>
          <w:rFonts w:ascii="Times New Roman" w:hAnsi="Times New Roman" w:cs="Times New Roman"/>
        </w:rPr>
        <w:t>de la Lettre-Commande</w:t>
      </w:r>
      <w:r w:rsidR="000C3E30">
        <w:rPr>
          <w:rFonts w:ascii="Times New Roman" w:hAnsi="Times New Roman" w:cs="Times New Roman"/>
        </w:rPr>
        <w:t xml:space="preserve"> </w:t>
      </w:r>
      <w:r w:rsidRPr="0060393F">
        <w:rPr>
          <w:rFonts w:ascii="Times New Roman" w:hAnsi="Times New Roman" w:cs="Times New Roman"/>
        </w:rPr>
        <w:t>dans</w:t>
      </w:r>
      <w:r w:rsidR="000C3E30">
        <w:rPr>
          <w:rFonts w:ascii="Times New Roman" w:hAnsi="Times New Roman" w:cs="Times New Roman"/>
        </w:rPr>
        <w:t xml:space="preserve"> </w:t>
      </w:r>
      <w:r w:rsidRPr="0060393F">
        <w:rPr>
          <w:rFonts w:ascii="Times New Roman" w:hAnsi="Times New Roman" w:cs="Times New Roman"/>
        </w:rPr>
        <w:t>son ensemble.</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.2</w:t>
      </w:r>
      <w:r w:rsidRPr="0060393F">
        <w:rPr>
          <w:rFonts w:ascii="Times New Roman" w:hAnsi="Times New Roman" w:cs="Times New Roman"/>
        </w:rPr>
        <w:t xml:space="preserve">. Le Chef de Service dispose de quinze (15) jours pour approuver le décompte ou apporter des observations éventuelles. </w:t>
      </w:r>
    </w:p>
    <w:p w:rsidR="00CD27B4" w:rsidRPr="0060393F" w:rsidRDefault="00CD27B4" w:rsidP="00686A9B">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Pr="0060393F">
        <w:rPr>
          <w:rFonts w:ascii="Times New Roman" w:hAnsi="Times New Roman" w:cs="Times New Roman"/>
          <w:b/>
        </w:rPr>
        <w:t>.3</w:t>
      </w:r>
      <w:r w:rsidRPr="0060393F">
        <w:rPr>
          <w:rFonts w:ascii="Times New Roman" w:hAnsi="Times New Roman" w:cs="Times New Roman"/>
        </w:rPr>
        <w:t>. Le Co-contractant dispose de sept (7) jours pour renvoyer le décompte corrigé revêtu de sa signature.</w:t>
      </w:r>
    </w:p>
    <w:p w:rsidR="00CD27B4" w:rsidRPr="0060393F" w:rsidRDefault="00CD27B4" w:rsidP="00686A9B">
      <w:pPr>
        <w:pStyle w:val="Titre2"/>
        <w:spacing w:before="0"/>
        <w:rPr>
          <w:rFonts w:ascii="Times New Roman" w:hAnsi="Times New Roman" w:cs="Times New Roman"/>
          <w:color w:val="auto"/>
          <w:sz w:val="22"/>
          <w:szCs w:val="22"/>
        </w:rPr>
      </w:pPr>
      <w:bookmarkStart w:id="224" w:name="_Toc286845521"/>
      <w:bookmarkStart w:id="225" w:name="_Toc286846893"/>
      <w:bookmarkStart w:id="226" w:name="_Toc294420145"/>
      <w:bookmarkStart w:id="227" w:name="_Toc300835364"/>
      <w:bookmarkStart w:id="228" w:name="_Toc306606800"/>
      <w:bookmarkStart w:id="229" w:name="_Toc349455515"/>
      <w:bookmarkStart w:id="230" w:name="_Toc354301369"/>
      <w:r>
        <w:rPr>
          <w:rFonts w:ascii="Times New Roman" w:hAnsi="Times New Roman" w:cs="Times New Roman"/>
          <w:color w:val="auto"/>
          <w:sz w:val="22"/>
          <w:szCs w:val="22"/>
        </w:rPr>
        <w:t>Article 23</w:t>
      </w:r>
      <w:r w:rsidRPr="0060393F">
        <w:rPr>
          <w:rFonts w:ascii="Times New Roman" w:hAnsi="Times New Roman" w:cs="Times New Roman"/>
          <w:color w:val="auto"/>
          <w:sz w:val="22"/>
          <w:szCs w:val="22"/>
        </w:rPr>
        <w:t xml:space="preserve"> : Décompte général et définitif</w:t>
      </w:r>
      <w:bookmarkEnd w:id="224"/>
      <w:bookmarkEnd w:id="225"/>
      <w:bookmarkEnd w:id="226"/>
      <w:bookmarkEnd w:id="227"/>
      <w:bookmarkEnd w:id="228"/>
      <w:bookmarkEnd w:id="229"/>
      <w:bookmarkEnd w:id="230"/>
    </w:p>
    <w:p w:rsidR="00CD27B4" w:rsidRPr="0060393F" w:rsidRDefault="00CD27B4" w:rsidP="00686A9B">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.1</w:t>
      </w:r>
      <w:r w:rsidRPr="0060393F">
        <w:rPr>
          <w:rFonts w:ascii="Times New Roman" w:hAnsi="Times New Roman" w:cs="Times New Roman"/>
        </w:rPr>
        <w:t>. L’Ingénieur dispose de quinze (15) jours pour établir le décompte  général à compter de la date de réception définitive des travaux.</w:t>
      </w:r>
    </w:p>
    <w:p w:rsidR="00CD27B4" w:rsidRPr="0060393F" w:rsidRDefault="00CD27B4" w:rsidP="00686A9B">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A</w:t>
      </w:r>
      <w:r w:rsidR="000C3E30">
        <w:rPr>
          <w:rFonts w:ascii="Times New Roman" w:hAnsi="Times New Roman" w:cs="Times New Roman"/>
        </w:rPr>
        <w:t xml:space="preserve"> </w:t>
      </w:r>
      <w:r w:rsidRPr="0060393F">
        <w:rPr>
          <w:rFonts w:ascii="Times New Roman" w:hAnsi="Times New Roman" w:cs="Times New Roman"/>
        </w:rPr>
        <w:t>la</w:t>
      </w:r>
      <w:r w:rsidR="000C3E30">
        <w:rPr>
          <w:rFonts w:ascii="Times New Roman" w:hAnsi="Times New Roman" w:cs="Times New Roman"/>
        </w:rPr>
        <w:t xml:space="preserve"> </w:t>
      </w:r>
      <w:r w:rsidRPr="0060393F">
        <w:rPr>
          <w:rFonts w:ascii="Times New Roman" w:hAnsi="Times New Roman" w:cs="Times New Roman"/>
        </w:rPr>
        <w:t>fin</w:t>
      </w:r>
      <w:r w:rsidR="000C3E30">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spacing w:val="27"/>
        </w:rPr>
        <w:t xml:space="preserve"> la </w:t>
      </w:r>
      <w:r w:rsidRPr="0060393F">
        <w:rPr>
          <w:rFonts w:ascii="Times New Roman" w:hAnsi="Times New Roman" w:cs="Times New Roman"/>
        </w:rPr>
        <w:t>période</w:t>
      </w:r>
      <w:r w:rsidR="000C3E30">
        <w:rPr>
          <w:rFonts w:ascii="Times New Roman" w:hAnsi="Times New Roman" w:cs="Times New Roman"/>
        </w:rPr>
        <w:t xml:space="preserve"> </w:t>
      </w:r>
      <w:r w:rsidRPr="0060393F">
        <w:rPr>
          <w:rFonts w:ascii="Times New Roman" w:hAnsi="Times New Roman" w:cs="Times New Roman"/>
        </w:rPr>
        <w:t>de</w:t>
      </w:r>
      <w:r w:rsidR="000C3E30">
        <w:rPr>
          <w:rFonts w:ascii="Times New Roman" w:hAnsi="Times New Roman" w:cs="Times New Roman"/>
        </w:rPr>
        <w:t xml:space="preserve"> </w:t>
      </w:r>
      <w:r w:rsidRPr="0060393F">
        <w:rPr>
          <w:rFonts w:ascii="Times New Roman" w:hAnsi="Times New Roman" w:cs="Times New Roman"/>
        </w:rPr>
        <w:t>garantie</w:t>
      </w:r>
      <w:r w:rsidR="000C3E30">
        <w:rPr>
          <w:rFonts w:ascii="Times New Roman" w:hAnsi="Times New Roman" w:cs="Times New Roman"/>
        </w:rPr>
        <w:t xml:space="preserve"> </w:t>
      </w:r>
      <w:r w:rsidRPr="0060393F">
        <w:rPr>
          <w:rFonts w:ascii="Times New Roman" w:hAnsi="Times New Roman" w:cs="Times New Roman"/>
        </w:rPr>
        <w:t>qui</w:t>
      </w:r>
      <w:r w:rsidR="000C3E30">
        <w:rPr>
          <w:rFonts w:ascii="Times New Roman" w:hAnsi="Times New Roman" w:cs="Times New Roman"/>
        </w:rPr>
        <w:t xml:space="preserve"> </w:t>
      </w:r>
      <w:r w:rsidRPr="0060393F">
        <w:rPr>
          <w:rFonts w:ascii="Times New Roman" w:hAnsi="Times New Roman" w:cs="Times New Roman"/>
        </w:rPr>
        <w:t>donne</w:t>
      </w:r>
      <w:r w:rsidR="000C3E30">
        <w:rPr>
          <w:rFonts w:ascii="Times New Roman" w:hAnsi="Times New Roman" w:cs="Times New Roman"/>
        </w:rPr>
        <w:t xml:space="preserve"> </w:t>
      </w:r>
      <w:r w:rsidRPr="0060393F">
        <w:rPr>
          <w:rFonts w:ascii="Times New Roman" w:hAnsi="Times New Roman" w:cs="Times New Roman"/>
        </w:rPr>
        <w:t>lieu</w:t>
      </w:r>
      <w:r w:rsidR="000C3E30">
        <w:rPr>
          <w:rFonts w:ascii="Times New Roman" w:hAnsi="Times New Roman" w:cs="Times New Roman"/>
        </w:rPr>
        <w:t xml:space="preserve"> </w:t>
      </w:r>
      <w:r w:rsidRPr="0060393F">
        <w:rPr>
          <w:rFonts w:ascii="Times New Roman" w:hAnsi="Times New Roman" w:cs="Times New Roman"/>
        </w:rPr>
        <w:t>à</w:t>
      </w:r>
      <w:r w:rsidR="000C3E30">
        <w:rPr>
          <w:rFonts w:ascii="Times New Roman" w:hAnsi="Times New Roman" w:cs="Times New Roman"/>
        </w:rPr>
        <w:t xml:space="preserve"> </w:t>
      </w:r>
      <w:r w:rsidRPr="0060393F">
        <w:rPr>
          <w:rFonts w:ascii="Times New Roman" w:hAnsi="Times New Roman" w:cs="Times New Roman"/>
        </w:rPr>
        <w:t>la réception</w:t>
      </w:r>
      <w:r w:rsidR="000C3E30">
        <w:rPr>
          <w:rFonts w:ascii="Times New Roman" w:hAnsi="Times New Roman" w:cs="Times New Roman"/>
        </w:rPr>
        <w:t xml:space="preserve"> </w:t>
      </w:r>
      <w:r w:rsidRPr="0060393F">
        <w:rPr>
          <w:rFonts w:ascii="Times New Roman" w:hAnsi="Times New Roman" w:cs="Times New Roman"/>
        </w:rPr>
        <w:t>définitive</w:t>
      </w:r>
      <w:r w:rsidR="000C3E30">
        <w:rPr>
          <w:rFonts w:ascii="Times New Roman" w:hAnsi="Times New Roman" w:cs="Times New Roman"/>
        </w:rPr>
        <w:t xml:space="preserve"> </w:t>
      </w:r>
      <w:r w:rsidRPr="0060393F">
        <w:rPr>
          <w:rFonts w:ascii="Times New Roman" w:hAnsi="Times New Roman" w:cs="Times New Roman"/>
        </w:rPr>
        <w:t>des</w:t>
      </w:r>
      <w:r w:rsidR="000C3E30">
        <w:rPr>
          <w:rFonts w:ascii="Times New Roman" w:hAnsi="Times New Roman" w:cs="Times New Roman"/>
        </w:rPr>
        <w:t xml:space="preserve"> </w:t>
      </w:r>
      <w:r w:rsidRPr="0060393F">
        <w:rPr>
          <w:rFonts w:ascii="Times New Roman" w:hAnsi="Times New Roman" w:cs="Times New Roman"/>
        </w:rPr>
        <w:t>travaux,</w:t>
      </w:r>
      <w:r w:rsidR="000C3E30">
        <w:rPr>
          <w:rFonts w:ascii="Times New Roman" w:hAnsi="Times New Roman" w:cs="Times New Roman"/>
        </w:rPr>
        <w:t xml:space="preserve"> </w:t>
      </w:r>
      <w:r w:rsidRPr="0060393F">
        <w:rPr>
          <w:rFonts w:ascii="Times New Roman" w:hAnsi="Times New Roman" w:cs="Times New Roman"/>
        </w:rPr>
        <w:t>l’Ingénieur</w:t>
      </w:r>
      <w:r w:rsidR="000C3E30">
        <w:rPr>
          <w:rFonts w:ascii="Times New Roman" w:hAnsi="Times New Roman" w:cs="Times New Roman"/>
        </w:rPr>
        <w:t xml:space="preserve"> </w:t>
      </w:r>
      <w:r w:rsidRPr="0060393F">
        <w:rPr>
          <w:rFonts w:ascii="Times New Roman" w:hAnsi="Times New Roman" w:cs="Times New Roman"/>
        </w:rPr>
        <w:t>dresse le décompte général et définitif de la Lettre-Commande qu’il</w:t>
      </w:r>
      <w:r w:rsidR="000C3E30">
        <w:rPr>
          <w:rFonts w:ascii="Times New Roman" w:hAnsi="Times New Roman" w:cs="Times New Roman"/>
        </w:rPr>
        <w:t xml:space="preserve"> </w:t>
      </w:r>
      <w:r w:rsidRPr="0060393F">
        <w:rPr>
          <w:rFonts w:ascii="Times New Roman" w:hAnsi="Times New Roman" w:cs="Times New Roman"/>
        </w:rPr>
        <w:t>fait</w:t>
      </w:r>
      <w:r w:rsidR="000C3E30">
        <w:rPr>
          <w:rFonts w:ascii="Times New Roman" w:hAnsi="Times New Roman" w:cs="Times New Roman"/>
        </w:rPr>
        <w:t xml:space="preserve"> </w:t>
      </w:r>
      <w:r w:rsidRPr="0060393F">
        <w:rPr>
          <w:rFonts w:ascii="Times New Roman" w:hAnsi="Times New Roman" w:cs="Times New Roman"/>
        </w:rPr>
        <w:t>signer</w:t>
      </w:r>
      <w:r w:rsidR="000C3E30">
        <w:rPr>
          <w:rFonts w:ascii="Times New Roman" w:hAnsi="Times New Roman" w:cs="Times New Roman"/>
        </w:rPr>
        <w:t xml:space="preserve"> </w:t>
      </w:r>
      <w:r w:rsidRPr="0060393F">
        <w:rPr>
          <w:rFonts w:ascii="Times New Roman" w:hAnsi="Times New Roman" w:cs="Times New Roman"/>
        </w:rPr>
        <w:t>contradictoirement</w:t>
      </w:r>
      <w:r w:rsidR="000C3E30">
        <w:rPr>
          <w:rFonts w:ascii="Times New Roman" w:hAnsi="Times New Roman" w:cs="Times New Roman"/>
        </w:rPr>
        <w:t xml:space="preserve"> </w:t>
      </w:r>
      <w:r w:rsidRPr="0060393F">
        <w:rPr>
          <w:rFonts w:ascii="Times New Roman" w:hAnsi="Times New Roman" w:cs="Times New Roman"/>
        </w:rPr>
        <w:t>parle Co-contractant et</w:t>
      </w:r>
      <w:r w:rsidR="000C3E30">
        <w:rPr>
          <w:rFonts w:ascii="Times New Roman" w:hAnsi="Times New Roman" w:cs="Times New Roman"/>
        </w:rPr>
        <w:t xml:space="preserve"> </w:t>
      </w:r>
      <w:r w:rsidRPr="0060393F">
        <w:rPr>
          <w:rFonts w:ascii="Times New Roman" w:hAnsi="Times New Roman" w:cs="Times New Roman"/>
        </w:rPr>
        <w:t>l’Autorité Contractante.</w:t>
      </w:r>
      <w:r w:rsidR="000C3E30">
        <w:rPr>
          <w:rFonts w:ascii="Times New Roman" w:hAnsi="Times New Roman" w:cs="Times New Roman"/>
        </w:rPr>
        <w:t xml:space="preserve"> </w:t>
      </w:r>
      <w:r w:rsidRPr="0060393F">
        <w:rPr>
          <w:rFonts w:ascii="Times New Roman" w:hAnsi="Times New Roman" w:cs="Times New Roman"/>
        </w:rPr>
        <w:t>Ce</w:t>
      </w:r>
      <w:r w:rsidR="000C3E30">
        <w:rPr>
          <w:rFonts w:ascii="Times New Roman" w:hAnsi="Times New Roman" w:cs="Times New Roman"/>
        </w:rPr>
        <w:t xml:space="preserve"> </w:t>
      </w:r>
      <w:r w:rsidRPr="0060393F">
        <w:rPr>
          <w:rFonts w:ascii="Times New Roman" w:hAnsi="Times New Roman" w:cs="Times New Roman"/>
        </w:rPr>
        <w:t>décompte</w:t>
      </w:r>
      <w:r w:rsidR="000C3E30">
        <w:rPr>
          <w:rFonts w:ascii="Times New Roman" w:hAnsi="Times New Roman" w:cs="Times New Roman"/>
        </w:rPr>
        <w:t xml:space="preserve"> </w:t>
      </w:r>
      <w:r w:rsidRPr="0060393F">
        <w:rPr>
          <w:rFonts w:ascii="Times New Roman" w:hAnsi="Times New Roman" w:cs="Times New Roman"/>
        </w:rPr>
        <w:t>comprend:</w:t>
      </w:r>
    </w:p>
    <w:p w:rsidR="00CD27B4" w:rsidRPr="0060393F" w:rsidRDefault="00CD27B4" w:rsidP="00686A9B">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w:t>
      </w:r>
      <w:r w:rsidR="00EE1DCF">
        <w:rPr>
          <w:rFonts w:ascii="Times New Roman" w:hAnsi="Times New Roman" w:cs="Times New Roman"/>
        </w:rPr>
        <w:t xml:space="preserve"> </w:t>
      </w:r>
      <w:r w:rsidRPr="0060393F">
        <w:rPr>
          <w:rFonts w:ascii="Times New Roman" w:hAnsi="Times New Roman" w:cs="Times New Roman"/>
        </w:rPr>
        <w:t>décompte</w:t>
      </w:r>
      <w:r w:rsidR="00EE1DCF">
        <w:rPr>
          <w:rFonts w:ascii="Times New Roman" w:hAnsi="Times New Roman" w:cs="Times New Roman"/>
        </w:rPr>
        <w:t xml:space="preserve"> </w:t>
      </w:r>
      <w:r w:rsidRPr="0060393F">
        <w:rPr>
          <w:rFonts w:ascii="Times New Roman" w:hAnsi="Times New Roman" w:cs="Times New Roman"/>
        </w:rPr>
        <w:t>final,</w:t>
      </w:r>
    </w:p>
    <w:p w:rsidR="00CD27B4" w:rsidRPr="0060393F" w:rsidRDefault="00CD27B4" w:rsidP="00686A9B">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-le</w:t>
      </w:r>
      <w:r w:rsidR="00EE1DCF">
        <w:rPr>
          <w:rFonts w:ascii="Times New Roman" w:hAnsi="Times New Roman" w:cs="Times New Roman"/>
        </w:rPr>
        <w:t xml:space="preserve"> </w:t>
      </w:r>
      <w:r w:rsidRPr="0060393F">
        <w:rPr>
          <w:rFonts w:ascii="Times New Roman" w:hAnsi="Times New Roman" w:cs="Times New Roman"/>
        </w:rPr>
        <w:t>solde,</w:t>
      </w:r>
    </w:p>
    <w:p w:rsidR="00CD27B4" w:rsidRPr="0060393F" w:rsidRDefault="00CD27B4" w:rsidP="00686A9B">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-larécapitulationdesacomptesmensuels.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r w:rsidRPr="0060393F">
        <w:rPr>
          <w:rFonts w:ascii="Times New Roman" w:hAnsi="Times New Roman" w:cs="Times New Roman"/>
        </w:rPr>
        <w:t>concernelesintérêtsmoratoires.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Pr="0060393F">
        <w:rPr>
          <w:rFonts w:ascii="Times New Roman" w:hAnsi="Times New Roman" w:cs="Times New Roman"/>
          <w:b/>
        </w:rPr>
        <w:t>.2</w:t>
      </w:r>
      <w:r w:rsidRPr="0060393F">
        <w:rPr>
          <w:rFonts w:ascii="Times New Roman" w:hAnsi="Times New Roman" w:cs="Times New Roman"/>
        </w:rPr>
        <w:t>. Le Co-contractant dispose de sept (7) jours pour renvoyer le décompte corrigé revêtu de sa signature.</w:t>
      </w:r>
    </w:p>
    <w:p w:rsidR="00CD27B4" w:rsidRPr="0060393F" w:rsidRDefault="00CD27B4" w:rsidP="00686A9B">
      <w:pPr>
        <w:pStyle w:val="Titre2"/>
        <w:spacing w:before="0"/>
        <w:rPr>
          <w:rFonts w:ascii="Times New Roman" w:hAnsi="Times New Roman" w:cs="Times New Roman"/>
          <w:color w:val="auto"/>
          <w:sz w:val="22"/>
          <w:szCs w:val="22"/>
        </w:rPr>
      </w:pPr>
      <w:bookmarkStart w:id="231" w:name="_Toc286845522"/>
      <w:bookmarkStart w:id="232" w:name="_Toc286846894"/>
      <w:bookmarkStart w:id="233" w:name="_Toc294420146"/>
      <w:bookmarkStart w:id="234" w:name="_Toc300835365"/>
      <w:bookmarkStart w:id="235" w:name="_Toc306606801"/>
      <w:bookmarkStart w:id="236" w:name="_Toc349455516"/>
      <w:bookmarkStart w:id="237" w:name="_Toc354301370"/>
      <w:r>
        <w:rPr>
          <w:rFonts w:ascii="Times New Roman" w:hAnsi="Times New Roman" w:cs="Times New Roman"/>
          <w:color w:val="auto"/>
          <w:sz w:val="22"/>
          <w:szCs w:val="22"/>
        </w:rPr>
        <w:t>Article 24</w:t>
      </w:r>
      <w:r w:rsidRPr="0060393F">
        <w:rPr>
          <w:rFonts w:ascii="Times New Roman" w:hAnsi="Times New Roman" w:cs="Times New Roman"/>
          <w:color w:val="auto"/>
          <w:sz w:val="22"/>
          <w:szCs w:val="22"/>
        </w:rPr>
        <w:t xml:space="preserve"> : Régime fiscal et douanier</w:t>
      </w:r>
      <w:bookmarkEnd w:id="231"/>
      <w:bookmarkEnd w:id="232"/>
      <w:bookmarkEnd w:id="233"/>
      <w:bookmarkEnd w:id="234"/>
      <w:bookmarkEnd w:id="235"/>
      <w:bookmarkEnd w:id="236"/>
      <w:bookmarkEnd w:id="237"/>
    </w:p>
    <w:p w:rsidR="00CD27B4" w:rsidRPr="0060393F" w:rsidRDefault="00CD27B4" w:rsidP="00686A9B">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Le décret N° 2003/651/PM du 16 avril 2003 définit les modalités de mise en œuvre du régime fiscal des Marchés Publics. Lafiscalitéapplicableauprésent marchécomportenotamment:</w:t>
      </w:r>
    </w:p>
    <w:p w:rsidR="00CD27B4" w:rsidRPr="0060393F" w:rsidRDefault="00CD27B4" w:rsidP="00686A9B">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l’AIRqui constitueunprécomptesurl’impôtdessociétés;</w:t>
      </w:r>
    </w:p>
    <w:p w:rsidR="00CD27B4" w:rsidRPr="0060393F" w:rsidRDefault="00CD27B4" w:rsidP="00686A9B">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CD27B4" w:rsidRPr="0060393F" w:rsidRDefault="00CD27B4" w:rsidP="00686A9B">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et taxes attachés à la réalisation des prestationsprévuesparlemarché:</w:t>
      </w:r>
    </w:p>
    <w:p w:rsidR="00CD27B4" w:rsidRPr="0060393F" w:rsidRDefault="00CD27B4" w:rsidP="00686A9B">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CD27B4" w:rsidRPr="0060393F" w:rsidRDefault="00CD27B4" w:rsidP="00686A9B">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Taxe informatique) ; </w:t>
      </w:r>
    </w:p>
    <w:p w:rsidR="00CD27B4" w:rsidRPr="0060393F" w:rsidRDefault="00CD27B4" w:rsidP="00686A9B">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Desdroitsettaxescommunaux;</w:t>
      </w:r>
    </w:p>
    <w:p w:rsidR="00CD27B4" w:rsidRPr="0060393F" w:rsidRDefault="00CD27B4" w:rsidP="00686A9B">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Desdroitsettaxesrelatifsauxprélèvements desmatériauxetd’eau.</w:t>
      </w:r>
    </w:p>
    <w:p w:rsidR="00CD27B4" w:rsidRPr="0060393F" w:rsidRDefault="00CD27B4" w:rsidP="00686A9B">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Cesélémentsdoiventêtreintégrésdanslescharges quel’entrepriseimputesursescoûtsd’intervention etconstituerl’undesélémentsdessous-détailsdes prixhorstaxes.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LeprixTTCs’entendTVAincluse.</w:t>
      </w:r>
    </w:p>
    <w:p w:rsidR="00CD27B4" w:rsidRPr="0060393F" w:rsidRDefault="00CD27B4" w:rsidP="00686A9B">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8"/>
      <w:bookmarkEnd w:id="79"/>
      <w:bookmarkEnd w:id="80"/>
      <w:bookmarkEnd w:id="81"/>
      <w:bookmarkEnd w:id="82"/>
    </w:p>
    <w:p w:rsidR="00CD27B4" w:rsidRPr="0060393F" w:rsidRDefault="00CD27B4" w:rsidP="00686A9B">
      <w:pPr>
        <w:pStyle w:val="Corpsdetexte"/>
        <w:rPr>
          <w:sz w:val="22"/>
          <w:szCs w:val="22"/>
        </w:rPr>
      </w:pPr>
      <w:r w:rsidRPr="0060393F">
        <w:rPr>
          <w:sz w:val="22"/>
          <w:szCs w:val="22"/>
        </w:rPr>
        <w:t xml:space="preserve">En application du régime de nantissement institué par le Décret N° </w:t>
      </w:r>
      <w:r w:rsidR="00ED2DEA">
        <w:rPr>
          <w:sz w:val="22"/>
          <w:szCs w:val="22"/>
        </w:rPr>
        <w:t xml:space="preserve">2018/366 du 20 juin 2018 </w:t>
      </w:r>
      <w:r w:rsidRPr="0060393F">
        <w:rPr>
          <w:sz w:val="22"/>
          <w:szCs w:val="22"/>
        </w:rPr>
        <w:t xml:space="preserve"> portant Code des Marchés Publics, sont désignés comme suit :</w:t>
      </w:r>
    </w:p>
    <w:p w:rsidR="00CD27B4" w:rsidRPr="0060393F" w:rsidRDefault="00CD27B4" w:rsidP="00831AAB">
      <w:pPr>
        <w:pStyle w:val="Corpsdetexte"/>
        <w:numPr>
          <w:ilvl w:val="0"/>
          <w:numId w:val="37"/>
        </w:numPr>
        <w:rPr>
          <w:sz w:val="22"/>
          <w:szCs w:val="22"/>
        </w:rPr>
      </w:pPr>
      <w:r w:rsidRPr="0060393F">
        <w:rPr>
          <w:sz w:val="22"/>
          <w:szCs w:val="22"/>
        </w:rPr>
        <w:t xml:space="preserve">Autorité chargée de l’ordonnancement : le </w:t>
      </w:r>
      <w:r w:rsidRPr="0060393F">
        <w:rPr>
          <w:bCs/>
          <w:sz w:val="22"/>
          <w:szCs w:val="22"/>
        </w:rPr>
        <w:t>Maître d’ouvrage</w:t>
      </w:r>
      <w:r>
        <w:rPr>
          <w:bCs/>
          <w:sz w:val="22"/>
          <w:szCs w:val="22"/>
        </w:rPr>
        <w:t xml:space="preserve"> (Maire de la Commune d</w:t>
      </w:r>
      <w:r w:rsidR="00291D12">
        <w:rPr>
          <w:bCs/>
          <w:sz w:val="22"/>
          <w:szCs w:val="22"/>
        </w:rPr>
        <w:t>’OULI</w:t>
      </w:r>
      <w:r>
        <w:rPr>
          <w:bCs/>
          <w:sz w:val="22"/>
          <w:szCs w:val="22"/>
        </w:rPr>
        <w:t>)</w:t>
      </w:r>
      <w:r w:rsidRPr="0060393F">
        <w:rPr>
          <w:sz w:val="22"/>
          <w:szCs w:val="22"/>
        </w:rPr>
        <w:t>;</w:t>
      </w:r>
    </w:p>
    <w:p w:rsidR="00CD27B4" w:rsidRPr="0060393F" w:rsidRDefault="00CD27B4" w:rsidP="00831AAB">
      <w:pPr>
        <w:pStyle w:val="Corpsdetexte"/>
        <w:numPr>
          <w:ilvl w:val="0"/>
          <w:numId w:val="37"/>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Pr>
          <w:bCs/>
          <w:sz w:val="22"/>
          <w:szCs w:val="22"/>
        </w:rPr>
        <w:t>(Maire de la Commune d</w:t>
      </w:r>
      <w:r w:rsidR="00291D12">
        <w:rPr>
          <w:bCs/>
          <w:sz w:val="22"/>
          <w:szCs w:val="22"/>
        </w:rPr>
        <w:t>’OULI</w:t>
      </w:r>
      <w:r>
        <w:rPr>
          <w:bCs/>
          <w:sz w:val="22"/>
          <w:szCs w:val="22"/>
        </w:rPr>
        <w:t>)</w:t>
      </w:r>
      <w:r w:rsidRPr="0060393F">
        <w:rPr>
          <w:sz w:val="22"/>
          <w:szCs w:val="22"/>
        </w:rPr>
        <w:t>;</w:t>
      </w:r>
    </w:p>
    <w:p w:rsidR="00CD27B4" w:rsidRPr="0060393F" w:rsidRDefault="00CD27B4" w:rsidP="00831AAB">
      <w:pPr>
        <w:pStyle w:val="Corpsdetexte"/>
        <w:numPr>
          <w:ilvl w:val="0"/>
          <w:numId w:val="37"/>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Pr>
          <w:sz w:val="22"/>
          <w:szCs w:val="22"/>
        </w:rPr>
        <w:t>la Commune d</w:t>
      </w:r>
      <w:r w:rsidR="00291D12">
        <w:rPr>
          <w:sz w:val="22"/>
          <w:szCs w:val="22"/>
        </w:rPr>
        <w:t>’OULI</w:t>
      </w:r>
      <w:r w:rsidRPr="0060393F">
        <w:rPr>
          <w:sz w:val="22"/>
          <w:szCs w:val="22"/>
        </w:rPr>
        <w:t>;</w:t>
      </w:r>
    </w:p>
    <w:p w:rsidR="00CD27B4" w:rsidRPr="00D653C0" w:rsidRDefault="00CD27B4" w:rsidP="00831AAB">
      <w:pPr>
        <w:numPr>
          <w:ilvl w:val="0"/>
          <w:numId w:val="37"/>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renseignements :</w:t>
      </w:r>
      <w:r w:rsidRPr="00D653C0">
        <w:rPr>
          <w:rFonts w:ascii="Times New Roman" w:hAnsi="Times New Roman" w:cs="Times New Roman"/>
        </w:rPr>
        <w:t xml:space="preserve">le </w:t>
      </w:r>
      <w:r w:rsidRPr="00D653C0">
        <w:rPr>
          <w:rFonts w:ascii="Times New Roman" w:hAnsi="Times New Roman" w:cs="Times New Roman"/>
          <w:bCs/>
        </w:rPr>
        <w:t>Maître d’ouvrage (Maire de la Commune d</w:t>
      </w:r>
      <w:r w:rsidR="00291D12">
        <w:rPr>
          <w:rFonts w:ascii="Times New Roman" w:hAnsi="Times New Roman" w:cs="Times New Roman"/>
          <w:bCs/>
        </w:rPr>
        <w:t>’OULI</w:t>
      </w:r>
      <w:r w:rsidRPr="00D653C0">
        <w:rPr>
          <w:rFonts w:ascii="Times New Roman" w:hAnsi="Times New Roman" w:cs="Times New Roman"/>
          <w:bCs/>
        </w:rPr>
        <w:t>)</w:t>
      </w:r>
      <w:r w:rsidRPr="00D653C0">
        <w:rPr>
          <w:rFonts w:ascii="Times New Roman" w:hAnsi="Times New Roman" w:cs="Times New Roman"/>
        </w:rPr>
        <w:t xml:space="preserve">. </w:t>
      </w:r>
    </w:p>
    <w:p w:rsidR="00CD27B4" w:rsidRPr="0060393F" w:rsidRDefault="00CD27B4" w:rsidP="00686A9B">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 xml:space="preserve">Le nantissement est soumis aux règles applicables en matière </w:t>
      </w:r>
      <w:r>
        <w:rPr>
          <w:rFonts w:ascii="Times New Roman" w:hAnsi="Times New Roman" w:cs="Times New Roman"/>
        </w:rPr>
        <w:t>des</w:t>
      </w:r>
      <w:r w:rsidRPr="0060393F">
        <w:rPr>
          <w:rFonts w:ascii="Times New Roman" w:hAnsi="Times New Roman" w:cs="Times New Roman"/>
        </w:rPr>
        <w:t xml:space="preserve"> marchés publics de </w:t>
      </w:r>
      <w:r>
        <w:rPr>
          <w:rFonts w:ascii="Times New Roman" w:hAnsi="Times New Roman" w:cs="Times New Roman"/>
        </w:rPr>
        <w:t>l’Etat</w:t>
      </w:r>
      <w:r w:rsidRPr="0060393F">
        <w:rPr>
          <w:rFonts w:ascii="Times New Roman" w:hAnsi="Times New Roman" w:cs="Times New Roman"/>
        </w:rPr>
        <w:t>.</w:t>
      </w:r>
    </w:p>
    <w:p w:rsidR="00CD27B4" w:rsidRPr="0060393F" w:rsidRDefault="00CD27B4" w:rsidP="00686A9B">
      <w:pPr>
        <w:pStyle w:val="Titre2"/>
        <w:spacing w:before="0"/>
        <w:rPr>
          <w:rFonts w:ascii="Times New Roman" w:hAnsi="Times New Roman" w:cs="Times New Roman"/>
          <w:color w:val="auto"/>
          <w:sz w:val="22"/>
          <w:szCs w:val="22"/>
        </w:rPr>
      </w:pPr>
      <w:bookmarkStart w:id="238" w:name="_Toc294420148"/>
      <w:bookmarkStart w:id="239" w:name="_Toc300835367"/>
      <w:bookmarkStart w:id="240" w:name="_Toc306606803"/>
      <w:bookmarkStart w:id="241" w:name="_Toc349455518"/>
      <w:bookmarkStart w:id="242" w:name="_Toc354301372"/>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3"/>
      <w:bookmarkEnd w:id="84"/>
      <w:bookmarkEnd w:id="238"/>
      <w:bookmarkEnd w:id="239"/>
      <w:bookmarkEnd w:id="240"/>
      <w:bookmarkEnd w:id="241"/>
      <w:bookmarkEnd w:id="242"/>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bookmarkStart w:id="243" w:name="_Toc286833116"/>
      <w:bookmarkStart w:id="244" w:name="_Toc286845524"/>
      <w:bookmarkStart w:id="245" w:name="_Toc286846896"/>
      <w:bookmarkStart w:id="246" w:name="_Toc294420149"/>
      <w:bookmarkStart w:id="247" w:name="_Toc300835368"/>
      <w:bookmarkStart w:id="248" w:name="_Toc306606804"/>
      <w:bookmarkStart w:id="249" w:name="_Toc349455519"/>
      <w:bookmarkStart w:id="250" w:name="_Toc354301373"/>
      <w:r w:rsidRPr="0060393F">
        <w:rPr>
          <w:rFonts w:ascii="Times New Roman" w:hAnsi="Times New Roman" w:cs="Times New Roman"/>
        </w:rPr>
        <w:t xml:space="preserve">Sept (7) exemplaires originaux de la présente Lettre-Commande sont à timbrer et à enregistrer </w:t>
      </w:r>
      <w:r w:rsidR="00AF2BF3">
        <w:rPr>
          <w:rFonts w:ascii="Times New Roman" w:hAnsi="Times New Roman" w:cs="Times New Roman"/>
        </w:rPr>
        <w:t xml:space="preserve">par les soins du </w:t>
      </w:r>
      <w:r w:rsidRPr="0060393F">
        <w:rPr>
          <w:rFonts w:ascii="Times New Roman" w:hAnsi="Times New Roman" w:cs="Times New Roman"/>
        </w:rPr>
        <w:t xml:space="preserve">Co-contractant et à ses frais, </w:t>
      </w:r>
      <w:r>
        <w:rPr>
          <w:rFonts w:ascii="Times New Roman" w:hAnsi="Times New Roman" w:cs="Times New Roman"/>
        </w:rPr>
        <w:t xml:space="preserve">à la Cellule spéciale </w:t>
      </w:r>
      <w:r w:rsidRPr="0060393F">
        <w:rPr>
          <w:rFonts w:ascii="Times New Roman" w:hAnsi="Times New Roman" w:cs="Times New Roman"/>
        </w:rPr>
        <w:t xml:space="preserve"> d’Enregistrement </w:t>
      </w:r>
      <w:r>
        <w:rPr>
          <w:rFonts w:ascii="Times New Roman" w:hAnsi="Times New Roman" w:cs="Times New Roman"/>
        </w:rPr>
        <w:t>de BERTOUA</w:t>
      </w:r>
      <w:r w:rsidRPr="0060393F">
        <w:rPr>
          <w:rFonts w:ascii="Times New Roman" w:hAnsi="Times New Roman" w:cs="Times New Roman"/>
        </w:rPr>
        <w:t>, conformément à la réglementation en vigueur.</w:t>
      </w:r>
    </w:p>
    <w:p w:rsidR="00CD27B4" w:rsidRPr="0060393F" w:rsidRDefault="00CD27B4" w:rsidP="00686A9B">
      <w:pPr>
        <w:pStyle w:val="Titre10"/>
        <w:jc w:val="left"/>
        <w:rPr>
          <w:bCs w:val="0"/>
          <w:color w:val="auto"/>
          <w:sz w:val="22"/>
          <w:szCs w:val="22"/>
        </w:rPr>
      </w:pPr>
      <w:r w:rsidRPr="0060393F">
        <w:rPr>
          <w:bCs w:val="0"/>
          <w:color w:val="auto"/>
          <w:sz w:val="22"/>
          <w:szCs w:val="22"/>
        </w:rPr>
        <w:t>CHAPITRE III : EXECUTION DES TRAVAUX</w:t>
      </w:r>
      <w:bookmarkEnd w:id="243"/>
      <w:bookmarkEnd w:id="244"/>
      <w:bookmarkEnd w:id="245"/>
      <w:bookmarkEnd w:id="246"/>
      <w:bookmarkEnd w:id="247"/>
      <w:bookmarkEnd w:id="248"/>
      <w:bookmarkEnd w:id="249"/>
      <w:bookmarkEnd w:id="250"/>
    </w:p>
    <w:p w:rsidR="00CD27B4" w:rsidRPr="0060393F" w:rsidRDefault="00CD27B4" w:rsidP="00686A9B">
      <w:pPr>
        <w:tabs>
          <w:tab w:val="left" w:pos="0"/>
        </w:tabs>
        <w:suppressAutoHyphens/>
        <w:spacing w:after="0" w:line="240" w:lineRule="auto"/>
        <w:jc w:val="both"/>
        <w:rPr>
          <w:rFonts w:ascii="Times New Roman" w:hAnsi="Times New Roman" w:cs="Times New Roman"/>
          <w:b/>
        </w:rPr>
      </w:pPr>
      <w:bookmarkStart w:id="251" w:name="_Toc286845526"/>
      <w:bookmarkStart w:id="252" w:name="_Toc286846898"/>
      <w:bookmarkStart w:id="253" w:name="_Toc294420151"/>
      <w:bookmarkStart w:id="254" w:name="_Toc300835370"/>
      <w:bookmarkStart w:id="255" w:name="_Toc306606806"/>
      <w:bookmarkStart w:id="256" w:name="_Toc349455521"/>
      <w:bookmarkStart w:id="257" w:name="_Toc354301375"/>
      <w:r w:rsidRPr="0060393F">
        <w:rPr>
          <w:rFonts w:ascii="Times New Roman" w:hAnsi="Times New Roman" w:cs="Times New Roman"/>
          <w:b/>
        </w:rPr>
        <w:t>Article 2</w:t>
      </w:r>
      <w:r>
        <w:rPr>
          <w:rFonts w:ascii="Times New Roman" w:hAnsi="Times New Roman" w:cs="Times New Roman"/>
          <w:b/>
        </w:rPr>
        <w:t>7</w:t>
      </w:r>
      <w:r w:rsidRPr="0060393F">
        <w:rPr>
          <w:rFonts w:ascii="Times New Roman" w:hAnsi="Times New Roman" w:cs="Times New Roman"/>
          <w:b/>
        </w:rPr>
        <w:t xml:space="preserve"> : Consistance des travaux</w:t>
      </w:r>
      <w:bookmarkEnd w:id="251"/>
      <w:bookmarkEnd w:id="252"/>
      <w:bookmarkEnd w:id="253"/>
      <w:bookmarkEnd w:id="254"/>
      <w:bookmarkEnd w:id="255"/>
      <w:bookmarkEnd w:id="256"/>
      <w:bookmarkEnd w:id="257"/>
    </w:p>
    <w:p w:rsidR="00CD27B4" w:rsidRPr="0060393F" w:rsidRDefault="00CD27B4" w:rsidP="00686A9B">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Ces plans métrés et notes de calcul ne deviendront contractuels qu'après leur approbation par l’Ingénieur et le Chef de Service ; cette approbation ne diminue en rien la responsabilité du Co-contractant sur la conception et l’exécution des ouvrages.</w:t>
      </w:r>
    </w:p>
    <w:p w:rsidR="00CD27B4" w:rsidRPr="0060393F" w:rsidRDefault="00CD27B4" w:rsidP="00686A9B">
      <w:pPr>
        <w:pStyle w:val="Titre2"/>
        <w:spacing w:before="0"/>
        <w:rPr>
          <w:rFonts w:ascii="Times New Roman" w:hAnsi="Times New Roman" w:cs="Times New Roman"/>
          <w:color w:val="auto"/>
          <w:sz w:val="22"/>
          <w:szCs w:val="22"/>
        </w:rPr>
      </w:pPr>
      <w:bookmarkStart w:id="258" w:name="_Toc286845525"/>
      <w:bookmarkStart w:id="259" w:name="_Toc286846897"/>
      <w:bookmarkStart w:id="260" w:name="_Toc294420150"/>
      <w:bookmarkStart w:id="261" w:name="_Toc300835369"/>
      <w:bookmarkStart w:id="262" w:name="_Toc306606805"/>
      <w:bookmarkStart w:id="263" w:name="_Toc349455520"/>
      <w:bookmarkStart w:id="264" w:name="_Toc354301374"/>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8"/>
      <w:bookmarkEnd w:id="259"/>
      <w:bookmarkEnd w:id="260"/>
      <w:bookmarkEnd w:id="261"/>
      <w:bookmarkEnd w:id="262"/>
      <w:bookmarkEnd w:id="263"/>
      <w:bookmarkEnd w:id="264"/>
      <w:r w:rsidRPr="0060393F">
        <w:rPr>
          <w:rFonts w:ascii="Times New Roman" w:hAnsi="Times New Roman" w:cs="Times New Roman"/>
          <w:color w:val="auto"/>
          <w:sz w:val="22"/>
          <w:szCs w:val="22"/>
        </w:rPr>
        <w:t>Obligations du Maître d’ouvrage.</w:t>
      </w:r>
    </w:p>
    <w:p w:rsidR="00CD27B4" w:rsidRPr="0060393F" w:rsidRDefault="00CD27B4" w:rsidP="00686A9B">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.1. Le Maître d’ouvrage est tenu de fournir au co-contractant</w:t>
      </w:r>
      <w:r w:rsidR="0087477B">
        <w:rPr>
          <w:rFonts w:ascii="Times New Roman" w:hAnsi="Times New Roman" w:cs="Times New Roman"/>
        </w:rPr>
        <w:t xml:space="preserve"> </w:t>
      </w:r>
      <w:r w:rsidRPr="0060393F">
        <w:rPr>
          <w:rFonts w:ascii="Times New Roman" w:hAnsi="Times New Roman" w:cs="Times New Roman"/>
        </w:rPr>
        <w:t>les</w:t>
      </w:r>
      <w:r w:rsidR="0087477B">
        <w:rPr>
          <w:rFonts w:ascii="Times New Roman" w:hAnsi="Times New Roman" w:cs="Times New Roman"/>
        </w:rPr>
        <w:t xml:space="preserve"> </w:t>
      </w:r>
      <w:r w:rsidRPr="0060393F">
        <w:rPr>
          <w:rFonts w:ascii="Times New Roman" w:hAnsi="Times New Roman" w:cs="Times New Roman"/>
        </w:rPr>
        <w:t>informations</w:t>
      </w:r>
      <w:r w:rsidR="0087477B">
        <w:rPr>
          <w:rFonts w:ascii="Times New Roman" w:hAnsi="Times New Roman" w:cs="Times New Roman"/>
        </w:rPr>
        <w:t xml:space="preserve"> </w:t>
      </w:r>
      <w:r w:rsidRPr="0060393F">
        <w:rPr>
          <w:rFonts w:ascii="Times New Roman" w:hAnsi="Times New Roman" w:cs="Times New Roman"/>
        </w:rPr>
        <w:t>nécessaires</w:t>
      </w:r>
      <w:r w:rsidR="0087477B">
        <w:rPr>
          <w:rFonts w:ascii="Times New Roman" w:hAnsi="Times New Roman" w:cs="Times New Roman"/>
        </w:rPr>
        <w:t xml:space="preserve"> </w:t>
      </w:r>
      <w:r w:rsidRPr="0060393F">
        <w:rPr>
          <w:rFonts w:ascii="Times New Roman" w:hAnsi="Times New Roman" w:cs="Times New Roman"/>
        </w:rPr>
        <w:t>à</w:t>
      </w:r>
      <w:r w:rsidR="0087477B">
        <w:rPr>
          <w:rFonts w:ascii="Times New Roman" w:hAnsi="Times New Roman" w:cs="Times New Roman"/>
        </w:rPr>
        <w:t xml:space="preserve"> </w:t>
      </w:r>
      <w:r w:rsidRPr="0060393F">
        <w:rPr>
          <w:rFonts w:ascii="Times New Roman" w:hAnsi="Times New Roman" w:cs="Times New Roman"/>
        </w:rPr>
        <w:t>l’exécution</w:t>
      </w:r>
      <w:r w:rsidR="0087477B">
        <w:rPr>
          <w:rFonts w:ascii="Times New Roman" w:hAnsi="Times New Roman" w:cs="Times New Roman"/>
        </w:rPr>
        <w:t xml:space="preserve"> </w:t>
      </w:r>
      <w:r w:rsidRPr="0060393F">
        <w:rPr>
          <w:rFonts w:ascii="Times New Roman" w:hAnsi="Times New Roman" w:cs="Times New Roman"/>
        </w:rPr>
        <w:t>de</w:t>
      </w:r>
      <w:r w:rsidR="0087477B">
        <w:rPr>
          <w:rFonts w:ascii="Times New Roman" w:hAnsi="Times New Roman" w:cs="Times New Roman"/>
        </w:rPr>
        <w:t xml:space="preserve"> </w:t>
      </w:r>
      <w:r w:rsidRPr="0060393F">
        <w:rPr>
          <w:rFonts w:ascii="Times New Roman" w:hAnsi="Times New Roman" w:cs="Times New Roman"/>
        </w:rPr>
        <w:t>sa</w:t>
      </w:r>
      <w:r w:rsidR="0087477B">
        <w:rPr>
          <w:rFonts w:ascii="Times New Roman" w:hAnsi="Times New Roman" w:cs="Times New Roman"/>
        </w:rPr>
        <w:t xml:space="preserve"> </w:t>
      </w:r>
      <w:r w:rsidRPr="0060393F">
        <w:rPr>
          <w:rFonts w:ascii="Times New Roman" w:hAnsi="Times New Roman" w:cs="Times New Roman"/>
        </w:rPr>
        <w:t>mission,</w:t>
      </w:r>
      <w:r w:rsidR="0087477B">
        <w:rPr>
          <w:rFonts w:ascii="Times New Roman" w:hAnsi="Times New Roman" w:cs="Times New Roman"/>
        </w:rPr>
        <w:t xml:space="preserve"> </w:t>
      </w:r>
      <w:r w:rsidRPr="0060393F">
        <w:rPr>
          <w:rFonts w:ascii="Times New Roman" w:hAnsi="Times New Roman" w:cs="Times New Roman"/>
        </w:rPr>
        <w:t>et</w:t>
      </w:r>
      <w:r w:rsidR="0087477B">
        <w:rPr>
          <w:rFonts w:ascii="Times New Roman" w:hAnsi="Times New Roman" w:cs="Times New Roman"/>
        </w:rPr>
        <w:t xml:space="preserve"> </w:t>
      </w:r>
      <w:r w:rsidRPr="0060393F">
        <w:rPr>
          <w:rFonts w:ascii="Times New Roman" w:hAnsi="Times New Roman" w:cs="Times New Roman"/>
        </w:rPr>
        <w:t>de</w:t>
      </w:r>
      <w:r w:rsidR="0087477B">
        <w:rPr>
          <w:rFonts w:ascii="Times New Roman" w:hAnsi="Times New Roman" w:cs="Times New Roman"/>
        </w:rPr>
        <w:t xml:space="preserve"> </w:t>
      </w:r>
      <w:r w:rsidRPr="0060393F">
        <w:rPr>
          <w:rFonts w:ascii="Times New Roman" w:hAnsi="Times New Roman" w:cs="Times New Roman"/>
        </w:rPr>
        <w:t>lui</w:t>
      </w:r>
      <w:r w:rsidR="0087477B">
        <w:rPr>
          <w:rFonts w:ascii="Times New Roman" w:hAnsi="Times New Roman" w:cs="Times New Roman"/>
        </w:rPr>
        <w:t xml:space="preserve"> </w:t>
      </w:r>
      <w:r w:rsidRPr="0060393F">
        <w:rPr>
          <w:rFonts w:ascii="Times New Roman" w:hAnsi="Times New Roman" w:cs="Times New Roman"/>
        </w:rPr>
        <w:t>garantir,</w:t>
      </w:r>
      <w:r w:rsidR="0087477B">
        <w:rPr>
          <w:rFonts w:ascii="Times New Roman" w:hAnsi="Times New Roman" w:cs="Times New Roman"/>
        </w:rPr>
        <w:t xml:space="preserve"> </w:t>
      </w:r>
      <w:r w:rsidRPr="0060393F">
        <w:rPr>
          <w:rFonts w:ascii="Times New Roman" w:hAnsi="Times New Roman" w:cs="Times New Roman"/>
        </w:rPr>
        <w:t>aux</w:t>
      </w:r>
      <w:r w:rsidR="0087477B">
        <w:rPr>
          <w:rFonts w:ascii="Times New Roman" w:hAnsi="Times New Roman" w:cs="Times New Roman"/>
        </w:rPr>
        <w:t xml:space="preserve"> </w:t>
      </w:r>
      <w:r w:rsidRPr="0060393F">
        <w:rPr>
          <w:rFonts w:ascii="Times New Roman" w:hAnsi="Times New Roman" w:cs="Times New Roman"/>
        </w:rPr>
        <w:t>frais de</w:t>
      </w:r>
      <w:r w:rsidR="0087477B">
        <w:rPr>
          <w:rFonts w:ascii="Times New Roman" w:hAnsi="Times New Roman" w:cs="Times New Roman"/>
        </w:rPr>
        <w:t xml:space="preserve"> </w:t>
      </w:r>
      <w:r w:rsidRPr="0060393F">
        <w:rPr>
          <w:rFonts w:ascii="Times New Roman" w:hAnsi="Times New Roman" w:cs="Times New Roman"/>
        </w:rPr>
        <w:t>ce</w:t>
      </w:r>
      <w:r w:rsidR="0087477B">
        <w:rPr>
          <w:rFonts w:ascii="Times New Roman" w:hAnsi="Times New Roman" w:cs="Times New Roman"/>
        </w:rPr>
        <w:t xml:space="preserve"> </w:t>
      </w:r>
      <w:r w:rsidRPr="0060393F">
        <w:rPr>
          <w:rFonts w:ascii="Times New Roman" w:hAnsi="Times New Roman" w:cs="Times New Roman"/>
        </w:rPr>
        <w:t>dernier,</w:t>
      </w:r>
      <w:r w:rsidR="0087477B">
        <w:rPr>
          <w:rFonts w:ascii="Times New Roman" w:hAnsi="Times New Roman" w:cs="Times New Roman"/>
        </w:rPr>
        <w:t xml:space="preserve"> </w:t>
      </w:r>
      <w:r w:rsidRPr="0060393F">
        <w:rPr>
          <w:rFonts w:ascii="Times New Roman" w:hAnsi="Times New Roman" w:cs="Times New Roman"/>
        </w:rPr>
        <w:t>l’accès</w:t>
      </w:r>
      <w:r w:rsidR="0087477B">
        <w:rPr>
          <w:rFonts w:ascii="Times New Roman" w:hAnsi="Times New Roman" w:cs="Times New Roman"/>
        </w:rPr>
        <w:t xml:space="preserve"> </w:t>
      </w:r>
      <w:r w:rsidRPr="0060393F">
        <w:rPr>
          <w:rFonts w:ascii="Times New Roman" w:hAnsi="Times New Roman" w:cs="Times New Roman"/>
        </w:rPr>
        <w:t>aux</w:t>
      </w:r>
      <w:r w:rsidR="0087477B">
        <w:rPr>
          <w:rFonts w:ascii="Times New Roman" w:hAnsi="Times New Roman" w:cs="Times New Roman"/>
        </w:rPr>
        <w:t xml:space="preserve"> </w:t>
      </w:r>
      <w:r w:rsidRPr="0060393F">
        <w:rPr>
          <w:rFonts w:ascii="Times New Roman" w:hAnsi="Times New Roman" w:cs="Times New Roman"/>
        </w:rPr>
        <w:t>sites</w:t>
      </w:r>
      <w:r w:rsidR="0087477B">
        <w:rPr>
          <w:rFonts w:ascii="Times New Roman" w:hAnsi="Times New Roman" w:cs="Times New Roman"/>
        </w:rPr>
        <w:t xml:space="preserve"> </w:t>
      </w:r>
      <w:r w:rsidRPr="0060393F">
        <w:rPr>
          <w:rFonts w:ascii="Times New Roman" w:hAnsi="Times New Roman" w:cs="Times New Roman"/>
        </w:rPr>
        <w:t>des</w:t>
      </w:r>
      <w:r w:rsidR="0087477B">
        <w:rPr>
          <w:rFonts w:ascii="Times New Roman" w:hAnsi="Times New Roman" w:cs="Times New Roman"/>
        </w:rPr>
        <w:t xml:space="preserve"> </w:t>
      </w:r>
      <w:r w:rsidRPr="0060393F">
        <w:rPr>
          <w:rFonts w:ascii="Times New Roman" w:hAnsi="Times New Roman" w:cs="Times New Roman"/>
        </w:rPr>
        <w:t>projets.</w:t>
      </w:r>
    </w:p>
    <w:p w:rsidR="00CD27B4" w:rsidRPr="0060393F" w:rsidRDefault="00CD27B4" w:rsidP="00686A9B">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Pr="0060393F">
        <w:rPr>
          <w:rFonts w:ascii="Times New Roman" w:hAnsi="Times New Roman" w:cs="Times New Roman"/>
        </w:rPr>
        <w:t xml:space="preserve">.2. Le Maître d’ouvrage </w:t>
      </w:r>
      <w:r w:rsidRPr="0060393F">
        <w:rPr>
          <w:rFonts w:ascii="Times New Roman" w:hAnsi="Times New Roman" w:cs="Times New Roman"/>
          <w:spacing w:val="4"/>
        </w:rPr>
        <w:t>assur</w:t>
      </w:r>
      <w:r w:rsidRPr="0060393F">
        <w:rPr>
          <w:rFonts w:ascii="Times New Roman" w:hAnsi="Times New Roman" w:cs="Times New Roman"/>
        </w:rPr>
        <w:t xml:space="preserve">e </w:t>
      </w:r>
      <w:r w:rsidRPr="0060393F">
        <w:rPr>
          <w:rFonts w:ascii="Times New Roman" w:hAnsi="Times New Roman" w:cs="Times New Roman"/>
          <w:spacing w:val="4"/>
        </w:rPr>
        <w:t>a</w:t>
      </w:r>
      <w:r w:rsidRPr="0060393F">
        <w:rPr>
          <w:rFonts w:ascii="Times New Roman" w:hAnsi="Times New Roman" w:cs="Times New Roman"/>
        </w:rPr>
        <w:t xml:space="preserve">u </w:t>
      </w:r>
      <w:r w:rsidRPr="0060393F">
        <w:rPr>
          <w:rFonts w:ascii="Times New Roman" w:hAnsi="Times New Roman" w:cs="Times New Roman"/>
          <w:spacing w:val="4"/>
        </w:rPr>
        <w:t xml:space="preserve">co-contractant la </w:t>
      </w:r>
      <w:r w:rsidRPr="0060393F">
        <w:rPr>
          <w:rFonts w:ascii="Times New Roman" w:hAnsi="Times New Roman" w:cs="Times New Roman"/>
          <w:spacing w:val="5"/>
        </w:rPr>
        <w:t>protectio</w:t>
      </w:r>
      <w:r w:rsidRPr="0060393F">
        <w:rPr>
          <w:rFonts w:ascii="Times New Roman" w:hAnsi="Times New Roman" w:cs="Times New Roman"/>
        </w:rPr>
        <w:t xml:space="preserve">n </w:t>
      </w:r>
      <w:r w:rsidRPr="0060393F">
        <w:rPr>
          <w:rFonts w:ascii="Times New Roman" w:hAnsi="Times New Roman" w:cs="Times New Roman"/>
          <w:spacing w:val="5"/>
        </w:rPr>
        <w:t>contr</w:t>
      </w:r>
      <w:r w:rsidRPr="0060393F">
        <w:rPr>
          <w:rFonts w:ascii="Times New Roman" w:hAnsi="Times New Roman" w:cs="Times New Roman"/>
        </w:rPr>
        <w:t xml:space="preserve">e </w:t>
      </w:r>
      <w:r w:rsidRPr="0060393F">
        <w:rPr>
          <w:rFonts w:ascii="Times New Roman" w:hAnsi="Times New Roman" w:cs="Times New Roman"/>
          <w:spacing w:val="5"/>
        </w:rPr>
        <w:t>le</w:t>
      </w:r>
      <w:r w:rsidRPr="0060393F">
        <w:rPr>
          <w:rFonts w:ascii="Times New Roman" w:hAnsi="Times New Roman" w:cs="Times New Roman"/>
        </w:rPr>
        <w:t xml:space="preserve">s </w:t>
      </w:r>
      <w:r w:rsidRPr="0060393F">
        <w:rPr>
          <w:rFonts w:ascii="Times New Roman" w:hAnsi="Times New Roman" w:cs="Times New Roman"/>
          <w:spacing w:val="5"/>
        </w:rPr>
        <w:t>menaces</w:t>
      </w:r>
      <w:r w:rsidRPr="0060393F">
        <w:rPr>
          <w:rFonts w:ascii="Times New Roman" w:hAnsi="Times New Roman" w:cs="Times New Roman"/>
        </w:rPr>
        <w:t xml:space="preserve">, </w:t>
      </w:r>
      <w:r w:rsidRPr="0060393F">
        <w:rPr>
          <w:rFonts w:ascii="Times New Roman" w:hAnsi="Times New Roman" w:cs="Times New Roman"/>
          <w:spacing w:val="5"/>
        </w:rPr>
        <w:t xml:space="preserve">outrages, </w:t>
      </w:r>
      <w:r w:rsidRPr="0060393F">
        <w:rPr>
          <w:rFonts w:ascii="Times New Roman" w:hAnsi="Times New Roman" w:cs="Times New Roman"/>
        </w:rPr>
        <w:t>violences, voies de fait, injures ou diffamations dont il peut être victime en raison ou à l’occasion de</w:t>
      </w:r>
      <w:r w:rsidR="0087477B">
        <w:rPr>
          <w:rFonts w:ascii="Times New Roman" w:hAnsi="Times New Roman" w:cs="Times New Roman"/>
        </w:rPr>
        <w:t xml:space="preserve"> </w:t>
      </w:r>
      <w:r w:rsidRPr="0060393F">
        <w:rPr>
          <w:rFonts w:ascii="Times New Roman" w:hAnsi="Times New Roman" w:cs="Times New Roman"/>
        </w:rPr>
        <w:t>l’exercice</w:t>
      </w:r>
      <w:r w:rsidR="0087477B">
        <w:rPr>
          <w:rFonts w:ascii="Times New Roman" w:hAnsi="Times New Roman" w:cs="Times New Roman"/>
        </w:rPr>
        <w:t xml:space="preserve"> </w:t>
      </w:r>
      <w:r w:rsidRPr="0060393F">
        <w:rPr>
          <w:rFonts w:ascii="Times New Roman" w:hAnsi="Times New Roman" w:cs="Times New Roman"/>
        </w:rPr>
        <w:t>de</w:t>
      </w:r>
      <w:r w:rsidR="0087477B">
        <w:rPr>
          <w:rFonts w:ascii="Times New Roman" w:hAnsi="Times New Roman" w:cs="Times New Roman"/>
        </w:rPr>
        <w:t xml:space="preserve"> </w:t>
      </w:r>
      <w:r w:rsidRPr="0060393F">
        <w:rPr>
          <w:rFonts w:ascii="Times New Roman" w:hAnsi="Times New Roman" w:cs="Times New Roman"/>
        </w:rPr>
        <w:t>sa</w:t>
      </w:r>
      <w:r w:rsidR="0087477B">
        <w:rPr>
          <w:rFonts w:ascii="Times New Roman" w:hAnsi="Times New Roman" w:cs="Times New Roman"/>
        </w:rPr>
        <w:t xml:space="preserve"> </w:t>
      </w:r>
      <w:r w:rsidRPr="0060393F">
        <w:rPr>
          <w:rFonts w:ascii="Times New Roman" w:hAnsi="Times New Roman" w:cs="Times New Roman"/>
        </w:rPr>
        <w:t>mission.</w:t>
      </w:r>
    </w:p>
    <w:p w:rsidR="00CD27B4" w:rsidRPr="0060393F" w:rsidRDefault="00CD27B4" w:rsidP="00686A9B">
      <w:pPr>
        <w:pStyle w:val="Titre2"/>
        <w:spacing w:before="0"/>
        <w:rPr>
          <w:rFonts w:ascii="Times New Roman" w:hAnsi="Times New Roman" w:cs="Times New Roman"/>
          <w:color w:val="auto"/>
          <w:sz w:val="22"/>
          <w:szCs w:val="22"/>
        </w:rPr>
      </w:pPr>
      <w:bookmarkStart w:id="265" w:name="_Toc286845527"/>
      <w:bookmarkStart w:id="266" w:name="_Toc286846899"/>
      <w:bookmarkStart w:id="267" w:name="_Toc294420152"/>
      <w:bookmarkStart w:id="268" w:name="_Toc300835371"/>
      <w:bookmarkStart w:id="269" w:name="_Toc306606807"/>
      <w:bookmarkStart w:id="270" w:name="_Toc349455522"/>
      <w:bookmarkStart w:id="271" w:name="_Toc354301376"/>
      <w:r w:rsidRPr="0060393F">
        <w:rPr>
          <w:rFonts w:ascii="Times New Roman" w:hAnsi="Times New Roman" w:cs="Times New Roman"/>
          <w:color w:val="auto"/>
          <w:sz w:val="22"/>
          <w:szCs w:val="22"/>
        </w:rPr>
        <w:t>Article 2</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5"/>
      <w:bookmarkEnd w:id="266"/>
      <w:bookmarkEnd w:id="267"/>
      <w:bookmarkEnd w:id="268"/>
      <w:bookmarkEnd w:id="269"/>
      <w:bookmarkEnd w:id="270"/>
      <w:bookmarkEnd w:id="271"/>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009F19D0">
        <w:rPr>
          <w:rFonts w:ascii="Times New Roman" w:hAnsi="Times New Roman" w:cs="Times New Roman"/>
          <w:b/>
        </w:rPr>
        <w:t xml:space="preserve">quatre </w:t>
      </w:r>
      <w:r w:rsidR="009F19D0">
        <w:rPr>
          <w:rFonts w:ascii="Times New Roman" w:hAnsi="Times New Roman" w:cs="Times New Roman"/>
          <w:b/>
          <w:noProof/>
        </w:rPr>
        <w:t>(04</w:t>
      </w:r>
      <w:r w:rsidRPr="0060393F">
        <w:rPr>
          <w:rFonts w:ascii="Times New Roman" w:hAnsi="Times New Roman" w:cs="Times New Roman"/>
          <w:b/>
          <w:noProof/>
        </w:rPr>
        <w:t>) mois</w:t>
      </w:r>
      <w:r w:rsidRPr="0060393F">
        <w:rPr>
          <w:rFonts w:ascii="Times New Roman" w:hAnsi="Times New Roman" w:cs="Times New Roman"/>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quels qu’en soient l’origine, le temps nécessaire à l’exécution des clauses techniques particulières et termes de références ainsi que les périodes de pluies. </w:t>
      </w:r>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CD27B4" w:rsidRPr="0060393F" w:rsidRDefault="00CD27B4" w:rsidP="00686A9B">
      <w:pPr>
        <w:pStyle w:val="Titre2"/>
        <w:spacing w:before="0"/>
        <w:rPr>
          <w:rFonts w:ascii="Times New Roman" w:hAnsi="Times New Roman" w:cs="Times New Roman"/>
          <w:color w:val="auto"/>
          <w:sz w:val="22"/>
          <w:szCs w:val="22"/>
        </w:rPr>
      </w:pPr>
      <w:bookmarkStart w:id="272" w:name="_Toc286845528"/>
      <w:bookmarkStart w:id="273" w:name="_Toc286846900"/>
      <w:bookmarkStart w:id="274" w:name="_Toc294420153"/>
      <w:bookmarkStart w:id="275" w:name="_Toc300835372"/>
      <w:bookmarkStart w:id="276" w:name="_Toc306606808"/>
      <w:bookmarkStart w:id="277" w:name="_Toc349455523"/>
      <w:bookmarkStart w:id="278" w:name="_Toc354301377"/>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2"/>
      <w:bookmarkEnd w:id="273"/>
      <w:bookmarkEnd w:id="274"/>
      <w:bookmarkEnd w:id="275"/>
      <w:bookmarkEnd w:id="276"/>
      <w:bookmarkEnd w:id="277"/>
      <w:bookmarkEnd w:id="278"/>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CD27B4" w:rsidRPr="0060393F" w:rsidRDefault="00CD27B4" w:rsidP="00831AAB">
      <w:pPr>
        <w:numPr>
          <w:ilvl w:val="0"/>
          <w:numId w:val="32"/>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CD27B4" w:rsidRPr="0060393F" w:rsidRDefault="00CD27B4" w:rsidP="00831AAB">
      <w:pPr>
        <w:numPr>
          <w:ilvl w:val="0"/>
          <w:numId w:val="30"/>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CD27B4" w:rsidRPr="0060393F" w:rsidRDefault="00CD27B4" w:rsidP="00831AAB">
      <w:pPr>
        <w:pStyle w:val="Corpsdetexte3"/>
        <w:numPr>
          <w:ilvl w:val="0"/>
          <w:numId w:val="30"/>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CD27B4" w:rsidRPr="0060393F" w:rsidRDefault="00CD27B4" w:rsidP="00831AAB">
      <w:pPr>
        <w:numPr>
          <w:ilvl w:val="0"/>
          <w:numId w:val="30"/>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CD27B4" w:rsidRPr="0060393F" w:rsidRDefault="00CD27B4" w:rsidP="00831AAB">
      <w:pPr>
        <w:numPr>
          <w:ilvl w:val="0"/>
          <w:numId w:val="30"/>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CD27B4" w:rsidRPr="0060393F" w:rsidRDefault="00CD27B4" w:rsidP="00831AAB">
      <w:pPr>
        <w:numPr>
          <w:ilvl w:val="0"/>
          <w:numId w:val="30"/>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CD27B4" w:rsidRPr="0060393F" w:rsidRDefault="00CD27B4" w:rsidP="00831AAB">
      <w:pPr>
        <w:numPr>
          <w:ilvl w:val="0"/>
          <w:numId w:val="30"/>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CD27B4" w:rsidRPr="0060393F" w:rsidRDefault="00CD27B4" w:rsidP="00831AAB">
      <w:pPr>
        <w:numPr>
          <w:ilvl w:val="0"/>
          <w:numId w:val="31"/>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CD27B4" w:rsidRPr="0060393F" w:rsidRDefault="00CD27B4" w:rsidP="00831AAB">
      <w:pPr>
        <w:numPr>
          <w:ilvl w:val="0"/>
          <w:numId w:val="31"/>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CD27B4" w:rsidRPr="0060393F" w:rsidRDefault="00CD27B4" w:rsidP="00686A9B">
      <w:pPr>
        <w:spacing w:after="0" w:line="240" w:lineRule="auto"/>
        <w:jc w:val="both"/>
        <w:rPr>
          <w:rFonts w:ascii="Times New Roman" w:hAnsi="Times New Roman" w:cs="Times New Roman"/>
          <w:b/>
          <w:bCs/>
        </w:rPr>
      </w:pPr>
      <w:r>
        <w:rPr>
          <w:rFonts w:ascii="Times New Roman" w:hAnsi="Times New Roman" w:cs="Times New Roman"/>
          <w:b/>
          <w:bCs/>
        </w:rPr>
        <w:t>Article 31 :</w:t>
      </w:r>
      <w:r w:rsidR="00C5713C">
        <w:rPr>
          <w:rFonts w:ascii="Times New Roman" w:hAnsi="Times New Roman" w:cs="Times New Roman"/>
          <w:b/>
          <w:bCs/>
        </w:rPr>
        <w:t xml:space="preserve"> </w:t>
      </w:r>
      <w:r w:rsidRPr="0060393F">
        <w:rPr>
          <w:rFonts w:ascii="Times New Roman" w:hAnsi="Times New Roman" w:cs="Times New Roman"/>
          <w:b/>
          <w:bCs/>
        </w:rPr>
        <w:t>Mise à dispositions des documents et des lieux</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CD27B4" w:rsidRPr="0060393F" w:rsidRDefault="00CD27B4" w:rsidP="00686A9B">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du domaine privé ou public de l’état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CD27B4" w:rsidRPr="0060393F" w:rsidRDefault="00CD27B4" w:rsidP="00686A9B">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Ces dispositions ne diminuent en rien, pour le Co-contractant, sa responsabilité sur les dommages indirects qui pourraient en résulter.</w:t>
      </w:r>
    </w:p>
    <w:p w:rsidR="00CD27B4" w:rsidRPr="0060393F" w:rsidRDefault="00CD27B4" w:rsidP="00686A9B">
      <w:pPr>
        <w:spacing w:after="0" w:line="240" w:lineRule="auto"/>
        <w:jc w:val="both"/>
        <w:rPr>
          <w:rFonts w:ascii="Times New Roman" w:hAnsi="Times New Roman" w:cs="Times New Roman"/>
          <w:b/>
        </w:rPr>
      </w:pPr>
      <w:r w:rsidRPr="0060393F">
        <w:rPr>
          <w:rFonts w:ascii="Times New Roman" w:hAnsi="Times New Roman" w:cs="Times New Roman"/>
          <w:b/>
        </w:rPr>
        <w:t>Article 3</w:t>
      </w:r>
      <w:r>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CD27B4" w:rsidRPr="0060393F" w:rsidRDefault="00CD27B4" w:rsidP="00831AAB">
      <w:pPr>
        <w:widowControl w:val="0"/>
        <w:numPr>
          <w:ilvl w:val="0"/>
          <w:numId w:val="3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CD27B4" w:rsidRPr="0060393F" w:rsidRDefault="00CD27B4" w:rsidP="00831AAB">
      <w:pPr>
        <w:widowControl w:val="0"/>
        <w:numPr>
          <w:ilvl w:val="0"/>
          <w:numId w:val="3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CD27B4" w:rsidRPr="0060393F" w:rsidRDefault="00CD27B4" w:rsidP="00831AAB">
      <w:pPr>
        <w:widowControl w:val="0"/>
        <w:numPr>
          <w:ilvl w:val="0"/>
          <w:numId w:val="29"/>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CD27B4" w:rsidRPr="0060393F" w:rsidRDefault="00CD27B4" w:rsidP="00831AAB">
      <w:pPr>
        <w:widowControl w:val="0"/>
        <w:numPr>
          <w:ilvl w:val="0"/>
          <w:numId w:val="29"/>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CD27B4" w:rsidRPr="0060393F" w:rsidRDefault="00CD27B4" w:rsidP="00831AAB">
      <w:pPr>
        <w:widowControl w:val="0"/>
        <w:numPr>
          <w:ilvl w:val="0"/>
          <w:numId w:val="29"/>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CD27B4" w:rsidRPr="0060393F" w:rsidRDefault="00CD27B4" w:rsidP="00686A9B">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CD27B4" w:rsidRPr="0060393F" w:rsidRDefault="00CD27B4" w:rsidP="00686A9B">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CD27B4" w:rsidRPr="0060393F" w:rsidRDefault="00CD27B4" w:rsidP="00686A9B">
      <w:pPr>
        <w:spacing w:after="0" w:line="240" w:lineRule="auto"/>
        <w:jc w:val="both"/>
        <w:rPr>
          <w:rFonts w:ascii="Times New Roman" w:hAnsi="Times New Roman" w:cs="Times New Roman"/>
          <w:noProof/>
        </w:rPr>
      </w:pPr>
      <w:r>
        <w:rPr>
          <w:rFonts w:ascii="Times New Roman" w:hAnsi="Times New Roman" w:cs="Times New Roman"/>
          <w:noProof/>
        </w:rPr>
        <w:t>L’Ingénieur</w:t>
      </w:r>
      <w:r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CD27B4" w:rsidRPr="0060393F" w:rsidRDefault="00CD27B4" w:rsidP="00686A9B">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CD27B4"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CD27B4" w:rsidRPr="0060393F" w:rsidRDefault="00CD27B4" w:rsidP="00686A9B">
      <w:pPr>
        <w:spacing w:after="0" w:line="240" w:lineRule="auto"/>
        <w:jc w:val="both"/>
        <w:rPr>
          <w:rFonts w:ascii="Times New Roman" w:hAnsi="Times New Roman" w:cs="Times New Roman"/>
        </w:rPr>
      </w:pPr>
    </w:p>
    <w:p w:rsidR="00CD27B4" w:rsidRPr="0060393F" w:rsidRDefault="00CD27B4" w:rsidP="00686A9B">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CD27B4" w:rsidRPr="0060393F" w:rsidRDefault="00CD27B4" w:rsidP="00686A9B">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CD27B4" w:rsidRPr="0060393F" w:rsidRDefault="00CD27B4" w:rsidP="00686A9B">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CD27B4" w:rsidRPr="0060393F" w:rsidRDefault="00CD27B4" w:rsidP="00686A9B">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CD27B4" w:rsidRPr="0060393F" w:rsidRDefault="00CD27B4" w:rsidP="00686A9B">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CD27B4" w:rsidRPr="0060393F" w:rsidRDefault="00CD27B4" w:rsidP="00686A9B">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CD27B4" w:rsidRPr="0060393F" w:rsidRDefault="00CD27B4" w:rsidP="00686A9B">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CD27B4" w:rsidRPr="0060393F" w:rsidRDefault="00CD27B4" w:rsidP="00686A9B">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prendre en compte toutes les mesures nécessaires pour n’apporter aucune entrave à l’exécution des travaux d’autres entreprises. </w:t>
      </w:r>
    </w:p>
    <w:p w:rsidR="00CD27B4" w:rsidRPr="0060393F" w:rsidRDefault="00CD27B4" w:rsidP="00686A9B">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832DE5" w:rsidRPr="0060393F" w:rsidRDefault="00CD27B4" w:rsidP="00686A9B">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CD27B4" w:rsidRPr="0060393F" w:rsidRDefault="00CD27B4" w:rsidP="00686A9B">
      <w:pPr>
        <w:spacing w:after="0" w:line="240" w:lineRule="auto"/>
        <w:jc w:val="both"/>
        <w:rPr>
          <w:rFonts w:ascii="Times New Roman" w:hAnsi="Times New Roman" w:cs="Times New Roman"/>
          <w:b/>
          <w:bCs/>
        </w:rPr>
      </w:pPr>
      <w:r w:rsidRPr="0060393F">
        <w:rPr>
          <w:rFonts w:ascii="Times New Roman" w:hAnsi="Times New Roman" w:cs="Times New Roman"/>
          <w:b/>
        </w:rPr>
        <w:t>Article 3</w:t>
      </w:r>
      <w:r>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CD27B4" w:rsidRPr="0060393F" w:rsidRDefault="00CD27B4" w:rsidP="00686A9B">
      <w:pPr>
        <w:pStyle w:val="Titre2"/>
        <w:spacing w:before="0"/>
        <w:rPr>
          <w:rFonts w:ascii="Times New Roman" w:hAnsi="Times New Roman" w:cs="Times New Roman"/>
          <w:color w:val="auto"/>
          <w:sz w:val="22"/>
          <w:szCs w:val="22"/>
        </w:rPr>
      </w:pPr>
      <w:bookmarkStart w:id="279" w:name="_Toc286845529"/>
      <w:bookmarkStart w:id="280" w:name="_Toc286846901"/>
      <w:bookmarkStart w:id="281" w:name="_Toc294420154"/>
      <w:bookmarkStart w:id="282" w:name="_Toc300835373"/>
      <w:bookmarkStart w:id="283" w:name="_Toc306606809"/>
      <w:bookmarkStart w:id="284" w:name="_Toc349455524"/>
      <w:bookmarkStart w:id="285" w:name="_Toc354301378"/>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9"/>
      <w:bookmarkEnd w:id="280"/>
      <w:bookmarkEnd w:id="281"/>
      <w:bookmarkEnd w:id="282"/>
      <w:bookmarkEnd w:id="283"/>
      <w:bookmarkEnd w:id="284"/>
      <w:bookmarkEnd w:id="285"/>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CD27B4" w:rsidRPr="0060393F" w:rsidRDefault="00CD27B4" w:rsidP="00686A9B">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CD27B4" w:rsidRPr="0060393F" w:rsidRDefault="00CD27B4" w:rsidP="00686A9B">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CD27B4" w:rsidRPr="0060393F" w:rsidRDefault="00CD27B4" w:rsidP="00686A9B">
      <w:pPr>
        <w:pStyle w:val="Titre2"/>
        <w:spacing w:before="0"/>
        <w:rPr>
          <w:rFonts w:ascii="Times New Roman" w:hAnsi="Times New Roman" w:cs="Times New Roman"/>
          <w:color w:val="auto"/>
          <w:sz w:val="22"/>
          <w:szCs w:val="22"/>
        </w:rPr>
      </w:pPr>
      <w:bookmarkStart w:id="286" w:name="_Toc286845530"/>
      <w:bookmarkStart w:id="287" w:name="_Toc286846902"/>
      <w:bookmarkStart w:id="288" w:name="_Toc294420155"/>
      <w:bookmarkStart w:id="289" w:name="_Toc300835374"/>
      <w:bookmarkStart w:id="290" w:name="_Toc306606810"/>
      <w:bookmarkStart w:id="291" w:name="_Toc349455525"/>
      <w:bookmarkStart w:id="292" w:name="_Toc354301379"/>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6"/>
      <w:bookmarkEnd w:id="287"/>
      <w:bookmarkEnd w:id="288"/>
      <w:bookmarkEnd w:id="289"/>
      <w:bookmarkEnd w:id="290"/>
      <w:bookmarkEnd w:id="291"/>
      <w:bookmarkEnd w:id="292"/>
    </w:p>
    <w:p w:rsidR="00CD27B4" w:rsidRPr="0060393F" w:rsidRDefault="00CD27B4" w:rsidP="00686A9B">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CD27B4" w:rsidRPr="0060393F" w:rsidRDefault="00CD27B4" w:rsidP="00686A9B">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Pr>
          <w:rFonts w:ascii="Times New Roman" w:hAnsi="Times New Roman" w:cs="Times New Roman"/>
        </w:rPr>
        <w:t xml:space="preserve"> l’Appel d’Offres (DAO)</w:t>
      </w:r>
      <w:r w:rsidRPr="0060393F">
        <w:rPr>
          <w:rFonts w:ascii="Times New Roman" w:hAnsi="Times New Roman" w:cs="Times New Roman"/>
        </w:rPr>
        <w:t>.</w:t>
      </w:r>
    </w:p>
    <w:p w:rsidR="00CD27B4" w:rsidRPr="0060393F" w:rsidRDefault="00CD27B4" w:rsidP="00686A9B">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CD27B4" w:rsidRPr="0060393F"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CD27B4" w:rsidRPr="0060393F"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CD27B4" w:rsidRPr="0060393F" w:rsidRDefault="00CD27B4" w:rsidP="00686A9B">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CD27B4" w:rsidRPr="0060393F" w:rsidRDefault="00CD27B4" w:rsidP="00686A9B">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les délais de commande et d'approvisionnement ; la fourniture, 15 jours avant la mise en œuvre, des échantillons de tous les matériaux à utiliser dans les travaux, disposés dans un local fermé à clé.</w:t>
      </w:r>
    </w:p>
    <w:p w:rsidR="00CD27B4" w:rsidRPr="0060393F"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CD27B4" w:rsidRPr="0060393F"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CD27B4" w:rsidRPr="0060393F"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CD27B4" w:rsidRPr="0060393F" w:rsidRDefault="00CD27B4" w:rsidP="00686A9B">
      <w:pPr>
        <w:pStyle w:val="Titre2"/>
        <w:spacing w:before="0"/>
        <w:rPr>
          <w:rFonts w:ascii="Times New Roman" w:hAnsi="Times New Roman" w:cs="Times New Roman"/>
          <w:color w:val="auto"/>
          <w:sz w:val="22"/>
          <w:szCs w:val="22"/>
        </w:rPr>
      </w:pPr>
      <w:bookmarkStart w:id="293" w:name="_Toc286845531"/>
      <w:bookmarkStart w:id="294" w:name="_Toc286846903"/>
      <w:bookmarkStart w:id="295" w:name="_Toc294420156"/>
      <w:bookmarkStart w:id="296" w:name="_Toc300835375"/>
      <w:bookmarkStart w:id="297" w:name="_Toc306606811"/>
      <w:bookmarkStart w:id="298" w:name="_Toc349455526"/>
      <w:bookmarkStart w:id="299" w:name="_Toc354301380"/>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3"/>
      <w:bookmarkEnd w:id="294"/>
      <w:bookmarkEnd w:id="295"/>
      <w:bookmarkEnd w:id="296"/>
      <w:bookmarkEnd w:id="297"/>
      <w:bookmarkEnd w:id="298"/>
      <w:bookmarkEnd w:id="299"/>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CD27B4" w:rsidRPr="0060393F" w:rsidRDefault="00CD27B4" w:rsidP="00686A9B">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Pr>
          <w:rFonts w:ascii="Times New Roman" w:hAnsi="Times New Roman" w:cs="Times New Roman"/>
          <w:b/>
          <w:bCs/>
        </w:rPr>
        <w:t>8</w:t>
      </w:r>
      <w:r w:rsidRPr="0060393F">
        <w:rPr>
          <w:rFonts w:ascii="Times New Roman" w:hAnsi="Times New Roman" w:cs="Times New Roman"/>
          <w:b/>
          <w:bCs/>
        </w:rPr>
        <w:t xml:space="preserve">: Implantationdesouvrages </w:t>
      </w:r>
    </w:p>
    <w:p w:rsidR="00CD27B4" w:rsidRPr="0060393F" w:rsidRDefault="00CD27B4" w:rsidP="00686A9B">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jours suivant la date de notification de l’ordre de service de commencer les travaux, les pointsetniveauxdebaseduprojet.</w:t>
      </w:r>
    </w:p>
    <w:p w:rsidR="00CD27B4" w:rsidRPr="0060393F" w:rsidRDefault="00CD27B4" w:rsidP="00686A9B">
      <w:pPr>
        <w:pStyle w:val="Titre2"/>
        <w:spacing w:before="0"/>
        <w:rPr>
          <w:rFonts w:ascii="Times New Roman" w:hAnsi="Times New Roman" w:cs="Times New Roman"/>
          <w:color w:val="auto"/>
          <w:sz w:val="22"/>
          <w:szCs w:val="22"/>
        </w:rPr>
      </w:pPr>
      <w:bookmarkStart w:id="300" w:name="_Toc286845532"/>
      <w:bookmarkStart w:id="301" w:name="_Toc286846904"/>
      <w:bookmarkStart w:id="302" w:name="_Toc294420157"/>
      <w:bookmarkStart w:id="303" w:name="_Toc300835376"/>
      <w:bookmarkStart w:id="304" w:name="_Toc306606812"/>
      <w:bookmarkStart w:id="305" w:name="_Toc349455527"/>
      <w:bookmarkStart w:id="306" w:name="_Toc354301381"/>
      <w:r w:rsidRPr="0060393F">
        <w:rPr>
          <w:rFonts w:ascii="Times New Roman" w:hAnsi="Times New Roman" w:cs="Times New Roman"/>
          <w:color w:val="auto"/>
          <w:sz w:val="22"/>
          <w:szCs w:val="22"/>
        </w:rPr>
        <w:t>Article 3</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0"/>
      <w:bookmarkEnd w:id="301"/>
      <w:bookmarkEnd w:id="302"/>
      <w:bookmarkEnd w:id="303"/>
      <w:bookmarkEnd w:id="304"/>
      <w:bookmarkEnd w:id="305"/>
      <w:bookmarkEnd w:id="306"/>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CD27B4" w:rsidRPr="0060393F" w:rsidRDefault="00CD27B4" w:rsidP="00686A9B">
      <w:pPr>
        <w:pStyle w:val="Titre2"/>
        <w:spacing w:before="0"/>
        <w:rPr>
          <w:rFonts w:ascii="Times New Roman" w:hAnsi="Times New Roman" w:cs="Times New Roman"/>
          <w:color w:val="auto"/>
          <w:sz w:val="22"/>
          <w:szCs w:val="22"/>
        </w:rPr>
      </w:pPr>
      <w:bookmarkStart w:id="307" w:name="_Toc286845534"/>
      <w:bookmarkStart w:id="308" w:name="_Toc286846906"/>
      <w:bookmarkStart w:id="309" w:name="_Toc294420159"/>
      <w:bookmarkStart w:id="310" w:name="_Toc300835378"/>
      <w:bookmarkStart w:id="311" w:name="_Toc306606814"/>
      <w:bookmarkStart w:id="312" w:name="_Toc349455529"/>
      <w:bookmarkStart w:id="313" w:name="_Toc35430138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7"/>
      <w:bookmarkEnd w:id="308"/>
      <w:bookmarkEnd w:id="309"/>
      <w:bookmarkEnd w:id="310"/>
      <w:bookmarkEnd w:id="311"/>
      <w:bookmarkEnd w:id="312"/>
      <w:bookmarkEnd w:id="313"/>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CD27B4" w:rsidRPr="0060393F" w:rsidRDefault="00CD27B4" w:rsidP="00686A9B">
      <w:pPr>
        <w:spacing w:after="0" w:line="240" w:lineRule="auto"/>
        <w:jc w:val="both"/>
        <w:rPr>
          <w:rFonts w:ascii="Times New Roman" w:hAnsi="Times New Roman" w:cs="Times New Roman"/>
          <w:b/>
        </w:rPr>
      </w:pPr>
      <w:r w:rsidRPr="0060393F">
        <w:rPr>
          <w:rFonts w:ascii="Times New Roman" w:hAnsi="Times New Roman" w:cs="Times New Roman"/>
          <w:b/>
        </w:rPr>
        <w:t xml:space="preserve">En cas de réclamation du Co-contractant, il ne peut être fait état que des évènements ou documents mentionnés en temps utiles dans le journal de chantier. </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Pr>
          <w:rFonts w:ascii="Times New Roman" w:hAnsi="Times New Roman" w:cs="Times New Roman"/>
        </w:rPr>
        <w:t xml:space="preserve"> sous peine de pénalité</w:t>
      </w:r>
      <w:r w:rsidRPr="0060393F">
        <w:rPr>
          <w:rFonts w:ascii="Times New Roman" w:hAnsi="Times New Roman" w:cs="Times New Roman"/>
        </w:rPr>
        <w:t xml:space="preserve">.  </w:t>
      </w:r>
    </w:p>
    <w:p w:rsidR="00CD27B4" w:rsidRPr="0060393F" w:rsidRDefault="00CD27B4" w:rsidP="00686A9B">
      <w:pPr>
        <w:pStyle w:val="Titre2"/>
        <w:spacing w:before="0"/>
        <w:rPr>
          <w:rFonts w:ascii="Times New Roman" w:hAnsi="Times New Roman" w:cs="Times New Roman"/>
          <w:color w:val="auto"/>
          <w:sz w:val="22"/>
          <w:szCs w:val="22"/>
        </w:rPr>
      </w:pPr>
      <w:bookmarkStart w:id="314" w:name="_Toc286845535"/>
      <w:bookmarkStart w:id="315" w:name="_Toc286846907"/>
      <w:bookmarkStart w:id="316" w:name="_Toc294420160"/>
      <w:bookmarkStart w:id="317" w:name="_Toc300835379"/>
      <w:bookmarkStart w:id="318" w:name="_Toc306606815"/>
      <w:bookmarkStart w:id="319" w:name="_Toc349455530"/>
      <w:bookmarkStart w:id="320" w:name="_Toc354301384"/>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4"/>
      <w:bookmarkEnd w:id="315"/>
      <w:bookmarkEnd w:id="316"/>
      <w:bookmarkEnd w:id="317"/>
      <w:bookmarkEnd w:id="318"/>
      <w:bookmarkEnd w:id="319"/>
      <w:bookmarkEnd w:id="320"/>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périodiques seront tenues en présence de l’a</w:t>
      </w:r>
      <w:r>
        <w:rPr>
          <w:rFonts w:ascii="Times New Roman" w:hAnsi="Times New Roman" w:cs="Times New Roman"/>
        </w:rPr>
        <w:t>dministration (Maître d’ouvrage</w:t>
      </w:r>
      <w:r w:rsidRPr="0060393F">
        <w:rPr>
          <w:rFonts w:ascii="Times New Roman" w:hAnsi="Times New Roman" w:cs="Times New Roman"/>
        </w:rPr>
        <w:t xml:space="preserve">, Autorité Contractante, Ingénieur de la Lettre-Commande ou leurs représentants). Le Co-contractant ou son représentant devront, au début de la réunion, informer l’administration de l'état d'avancement des travaux et des difficultés qu'il pourrait rencontrer. </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p>
    <w:p w:rsidR="00CD27B4" w:rsidRPr="0060393F" w:rsidRDefault="00CD27B4" w:rsidP="00686A9B">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CD27B4" w:rsidRPr="0060393F" w:rsidRDefault="00CD27B4" w:rsidP="00831AAB">
      <w:pPr>
        <w:numPr>
          <w:ilvl w:val="0"/>
          <w:numId w:val="38"/>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CD27B4" w:rsidRPr="0060393F" w:rsidRDefault="00CD27B4" w:rsidP="00686A9B">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CD27B4" w:rsidRPr="0060393F" w:rsidRDefault="00CD27B4" w:rsidP="00686A9B">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CD27B4" w:rsidRPr="0060393F" w:rsidRDefault="00CD27B4" w:rsidP="00686A9B">
      <w:pPr>
        <w:pStyle w:val="Titre10"/>
        <w:jc w:val="left"/>
        <w:rPr>
          <w:bCs w:val="0"/>
          <w:color w:val="auto"/>
          <w:sz w:val="22"/>
          <w:szCs w:val="22"/>
        </w:rPr>
      </w:pPr>
      <w:bookmarkStart w:id="321" w:name="_Toc286833117"/>
      <w:bookmarkStart w:id="322" w:name="_Toc286845536"/>
      <w:bookmarkStart w:id="323" w:name="_Toc286846908"/>
      <w:bookmarkStart w:id="324" w:name="_Toc294420161"/>
      <w:bookmarkStart w:id="325" w:name="_Toc300835380"/>
      <w:bookmarkStart w:id="326" w:name="_Toc306606816"/>
      <w:bookmarkStart w:id="327" w:name="_Toc349455531"/>
      <w:bookmarkStart w:id="328" w:name="_Toc354301385"/>
      <w:r w:rsidRPr="0060393F">
        <w:rPr>
          <w:bCs w:val="0"/>
          <w:color w:val="auto"/>
          <w:sz w:val="22"/>
          <w:szCs w:val="22"/>
        </w:rPr>
        <w:t>CHAPITRE IV : DE LA RECEPTION</w:t>
      </w:r>
      <w:bookmarkEnd w:id="321"/>
      <w:bookmarkEnd w:id="322"/>
      <w:bookmarkEnd w:id="323"/>
      <w:bookmarkEnd w:id="324"/>
      <w:bookmarkEnd w:id="325"/>
      <w:bookmarkEnd w:id="326"/>
      <w:bookmarkEnd w:id="327"/>
      <w:bookmarkEnd w:id="328"/>
    </w:p>
    <w:p w:rsidR="00CD27B4" w:rsidRPr="0060393F" w:rsidRDefault="00CD27B4" w:rsidP="00686A9B">
      <w:pPr>
        <w:spacing w:after="0" w:line="240" w:lineRule="auto"/>
        <w:rPr>
          <w:sz w:val="8"/>
          <w:szCs w:val="8"/>
          <w:lang w:eastAsia="fr-FR"/>
        </w:rPr>
      </w:pPr>
    </w:p>
    <w:p w:rsidR="00CD27B4" w:rsidRPr="0060393F" w:rsidRDefault="00CD27B4" w:rsidP="00686A9B">
      <w:pPr>
        <w:pStyle w:val="Titre2"/>
        <w:spacing w:before="0"/>
        <w:rPr>
          <w:rFonts w:ascii="Times New Roman" w:hAnsi="Times New Roman" w:cs="Times New Roman"/>
          <w:color w:val="auto"/>
          <w:sz w:val="22"/>
          <w:szCs w:val="22"/>
        </w:rPr>
      </w:pPr>
      <w:bookmarkStart w:id="329" w:name="_Toc286845537"/>
      <w:bookmarkStart w:id="330" w:name="_Toc286846909"/>
      <w:bookmarkStart w:id="331" w:name="_Toc294420162"/>
      <w:bookmarkStart w:id="332" w:name="_Toc300835381"/>
      <w:bookmarkStart w:id="333" w:name="_Toc306606817"/>
      <w:bookmarkStart w:id="334" w:name="_Toc349455532"/>
      <w:bookmarkStart w:id="335" w:name="_Toc354301386"/>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9"/>
      <w:bookmarkEnd w:id="330"/>
      <w:bookmarkEnd w:id="331"/>
      <w:bookmarkEnd w:id="332"/>
      <w:bookmarkEnd w:id="333"/>
      <w:bookmarkEnd w:id="334"/>
      <w:bookmarkEnd w:id="335"/>
    </w:p>
    <w:p w:rsidR="00CD27B4" w:rsidRDefault="00CD27B4" w:rsidP="00686A9B">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Co-contractant</w:t>
      </w:r>
      <w:r w:rsidR="00BF28A1">
        <w:rPr>
          <w:b/>
          <w:sz w:val="22"/>
          <w:szCs w:val="22"/>
        </w:rPr>
        <w:t xml:space="preserve"> </w:t>
      </w:r>
      <w:r w:rsidRPr="00FF51ED">
        <w:rPr>
          <w:b/>
          <w:sz w:val="22"/>
          <w:szCs w:val="22"/>
        </w:rPr>
        <w:t>demande</w:t>
      </w:r>
      <w:r w:rsidR="00BF28A1">
        <w:rPr>
          <w:b/>
          <w:sz w:val="22"/>
          <w:szCs w:val="22"/>
        </w:rPr>
        <w:t xml:space="preserve"> </w:t>
      </w:r>
      <w:r w:rsidRPr="00FF51ED">
        <w:rPr>
          <w:b/>
          <w:sz w:val="22"/>
          <w:szCs w:val="22"/>
        </w:rPr>
        <w:t>par</w:t>
      </w:r>
      <w:r w:rsidR="00BF28A1">
        <w:rPr>
          <w:b/>
          <w:sz w:val="22"/>
          <w:szCs w:val="22"/>
        </w:rPr>
        <w:t xml:space="preserve"> </w:t>
      </w:r>
      <w:r w:rsidRPr="00FF51ED">
        <w:rPr>
          <w:b/>
          <w:sz w:val="22"/>
          <w:szCs w:val="22"/>
        </w:rPr>
        <w:t>écrit</w:t>
      </w:r>
      <w:r w:rsidR="00BF28A1">
        <w:rPr>
          <w:b/>
          <w:sz w:val="22"/>
          <w:szCs w:val="22"/>
        </w:rPr>
        <w:t xml:space="preserve"> </w:t>
      </w:r>
      <w:r w:rsidRPr="00FF51ED">
        <w:rPr>
          <w:b/>
          <w:sz w:val="22"/>
          <w:szCs w:val="22"/>
        </w:rPr>
        <w:t>au</w:t>
      </w:r>
      <w:r w:rsidR="00BF28A1">
        <w:rPr>
          <w:b/>
          <w:sz w:val="22"/>
          <w:szCs w:val="22"/>
        </w:rPr>
        <w:t xml:space="preserve"> </w:t>
      </w:r>
      <w:r w:rsidRPr="00FF51ED">
        <w:rPr>
          <w:b/>
          <w:sz w:val="22"/>
          <w:szCs w:val="22"/>
        </w:rPr>
        <w:t>Maître d’ouvrage avec</w:t>
      </w:r>
      <w:r w:rsidR="00BF28A1">
        <w:rPr>
          <w:b/>
          <w:sz w:val="22"/>
          <w:szCs w:val="22"/>
        </w:rPr>
        <w:t xml:space="preserve"> </w:t>
      </w:r>
      <w:r w:rsidRPr="00FF51ED">
        <w:rPr>
          <w:b/>
          <w:sz w:val="22"/>
          <w:szCs w:val="22"/>
        </w:rPr>
        <w:t>copie</w:t>
      </w:r>
      <w:r w:rsidR="00BF28A1">
        <w:rPr>
          <w:b/>
          <w:sz w:val="22"/>
          <w:szCs w:val="22"/>
        </w:rPr>
        <w:t xml:space="preserve"> </w:t>
      </w:r>
      <w:r w:rsidRPr="00FF51ED">
        <w:rPr>
          <w:b/>
          <w:sz w:val="22"/>
          <w:szCs w:val="22"/>
        </w:rPr>
        <w:t xml:space="preserve">à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r w:rsidRPr="00FF51ED">
        <w:rPr>
          <w:b/>
          <w:spacing w:val="3"/>
          <w:sz w:val="22"/>
          <w:szCs w:val="22"/>
        </w:rPr>
        <w:t>visit</w:t>
      </w:r>
      <w:r w:rsidRPr="00FF51ED">
        <w:rPr>
          <w:b/>
          <w:sz w:val="22"/>
          <w:szCs w:val="22"/>
        </w:rPr>
        <w:t>e</w:t>
      </w:r>
      <w:r w:rsidR="00BF28A1">
        <w:rPr>
          <w:b/>
          <w:sz w:val="22"/>
          <w:szCs w:val="22"/>
        </w:rPr>
        <w:t xml:space="preserve"> </w:t>
      </w:r>
      <w:r w:rsidRPr="00FF51ED">
        <w:rPr>
          <w:b/>
          <w:spacing w:val="3"/>
          <w:sz w:val="22"/>
          <w:szCs w:val="22"/>
        </w:rPr>
        <w:t xml:space="preserve">technique </w:t>
      </w:r>
      <w:r w:rsidRPr="00FF51ED">
        <w:rPr>
          <w:b/>
          <w:sz w:val="22"/>
          <w:szCs w:val="22"/>
        </w:rPr>
        <w:t>préalable</w:t>
      </w:r>
      <w:r w:rsidR="00BF28A1">
        <w:rPr>
          <w:b/>
          <w:sz w:val="22"/>
          <w:szCs w:val="22"/>
        </w:rPr>
        <w:t xml:space="preserve"> </w:t>
      </w:r>
      <w:r w:rsidRPr="00FF51ED">
        <w:rPr>
          <w:b/>
          <w:sz w:val="22"/>
          <w:szCs w:val="22"/>
        </w:rPr>
        <w:t>à</w:t>
      </w:r>
      <w:r w:rsidR="00BF28A1">
        <w:rPr>
          <w:b/>
          <w:sz w:val="22"/>
          <w:szCs w:val="22"/>
        </w:rPr>
        <w:t xml:space="preserve"> </w:t>
      </w:r>
      <w:r w:rsidRPr="00FF51ED">
        <w:rPr>
          <w:b/>
          <w:sz w:val="22"/>
          <w:szCs w:val="22"/>
        </w:rPr>
        <w:t>la</w:t>
      </w:r>
      <w:r w:rsidR="00BF28A1">
        <w:rPr>
          <w:b/>
          <w:sz w:val="22"/>
          <w:szCs w:val="22"/>
        </w:rPr>
        <w:t xml:space="preserve"> </w:t>
      </w:r>
      <w:r w:rsidRPr="00FF51ED">
        <w:rPr>
          <w:b/>
          <w:sz w:val="22"/>
          <w:szCs w:val="22"/>
        </w:rPr>
        <w:t xml:space="preserve">réception. </w:t>
      </w:r>
      <w:r w:rsidRPr="00FF51ED">
        <w:rPr>
          <w:sz w:val="22"/>
          <w:szCs w:val="22"/>
        </w:rPr>
        <w:t>Le Co-contra</w:t>
      </w:r>
      <w:r>
        <w:rPr>
          <w:sz w:val="22"/>
          <w:szCs w:val="22"/>
        </w:rPr>
        <w:t xml:space="preserve">ctant précisera dans sa demande </w:t>
      </w:r>
      <w:r w:rsidRPr="00FF51ED">
        <w:rPr>
          <w:sz w:val="22"/>
          <w:szCs w:val="22"/>
        </w:rPr>
        <w:t>la date à laquelle il estime que les travaux seront terminés,  pour que cette visite puisse avoir lieu.</w:t>
      </w:r>
      <w:r w:rsidR="00BF28A1">
        <w:rPr>
          <w:sz w:val="22"/>
          <w:szCs w:val="22"/>
        </w:rPr>
        <w:t xml:space="preserve"> </w:t>
      </w:r>
      <w:r w:rsidRPr="00FF51ED">
        <w:rPr>
          <w:sz w:val="22"/>
          <w:szCs w:val="22"/>
        </w:rPr>
        <w:t xml:space="preserve">La commission </w:t>
      </w:r>
      <w:r w:rsidRPr="00B27FA7">
        <w:rPr>
          <w:sz w:val="22"/>
          <w:szCs w:val="22"/>
        </w:rPr>
        <w:t>de cette</w:t>
      </w:r>
      <w:r w:rsidRPr="00FF51ED">
        <w:rPr>
          <w:sz w:val="22"/>
          <w:szCs w:val="22"/>
        </w:rPr>
        <w:t xml:space="preserve">  réception technique est composée comme suit :</w:t>
      </w:r>
    </w:p>
    <w:p w:rsidR="00CD27B4" w:rsidRPr="00695F03" w:rsidRDefault="00CD27B4" w:rsidP="00831AAB">
      <w:pPr>
        <w:pStyle w:val="Paragraphedeliste"/>
        <w:widowControl w:val="0"/>
        <w:numPr>
          <w:ilvl w:val="0"/>
          <w:numId w:val="47"/>
        </w:numPr>
        <w:tabs>
          <w:tab w:val="left" w:pos="900"/>
          <w:tab w:val="left" w:pos="1300"/>
          <w:tab w:val="left" w:pos="2480"/>
          <w:tab w:val="left" w:pos="3760"/>
        </w:tabs>
        <w:autoSpaceDE w:val="0"/>
        <w:jc w:val="both"/>
        <w:rPr>
          <w:sz w:val="22"/>
          <w:szCs w:val="22"/>
        </w:rPr>
      </w:pPr>
      <w:r w:rsidRPr="00695F03">
        <w:rPr>
          <w:sz w:val="22"/>
          <w:szCs w:val="22"/>
        </w:rPr>
        <w:t>Ingénieur du marché ou son représentant;</w:t>
      </w:r>
    </w:p>
    <w:p w:rsidR="00CD27B4" w:rsidRPr="00BF28A1" w:rsidRDefault="00CD27B4" w:rsidP="00831AAB">
      <w:pPr>
        <w:pStyle w:val="Paragraphedeliste"/>
        <w:widowControl w:val="0"/>
        <w:numPr>
          <w:ilvl w:val="0"/>
          <w:numId w:val="47"/>
        </w:numPr>
        <w:tabs>
          <w:tab w:val="left" w:pos="900"/>
          <w:tab w:val="left" w:pos="1300"/>
          <w:tab w:val="left" w:pos="2480"/>
          <w:tab w:val="left" w:pos="3760"/>
        </w:tabs>
        <w:autoSpaceDE w:val="0"/>
        <w:jc w:val="both"/>
        <w:rPr>
          <w:sz w:val="22"/>
          <w:szCs w:val="22"/>
        </w:rPr>
      </w:pPr>
      <w:r>
        <w:rPr>
          <w:sz w:val="22"/>
          <w:szCs w:val="22"/>
        </w:rPr>
        <w:t xml:space="preserve">Le </w:t>
      </w:r>
      <w:r w:rsidR="00BF28A1">
        <w:rPr>
          <w:sz w:val="22"/>
          <w:szCs w:val="22"/>
        </w:rPr>
        <w:t>Co-contractant.</w:t>
      </w:r>
    </w:p>
    <w:p w:rsidR="00CD27B4" w:rsidRPr="00FF51ED" w:rsidRDefault="00CD27B4" w:rsidP="00686A9B">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procéder aux visites préalables à la réception des ouvrages, </w:t>
      </w:r>
      <w:r w:rsidRPr="00FF51ED">
        <w:rPr>
          <w:rFonts w:ascii="Times New Roman" w:hAnsi="Times New Roman" w:cs="Times New Roman"/>
          <w:b/>
        </w:rPr>
        <w:t>avec copies au Maître d’ouvrage, et au Chef de service de la Lettre-Commande</w:t>
      </w:r>
      <w:r w:rsidRPr="00FF51ED">
        <w:rPr>
          <w:rFonts w:ascii="Times New Roman" w:hAnsi="Times New Roman" w:cs="Times New Roman"/>
        </w:rPr>
        <w:t>.</w:t>
      </w:r>
    </w:p>
    <w:p w:rsidR="00CD27B4" w:rsidRPr="00FF51ED" w:rsidRDefault="00CD27B4" w:rsidP="00686A9B">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CD27B4" w:rsidRPr="00FF51ED"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CD27B4" w:rsidRPr="00FF51ED"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CD27B4" w:rsidRPr="00FF51ED"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CD27B4" w:rsidRPr="00FF51ED"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CD27B4" w:rsidRPr="00FF51ED"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CD27B4" w:rsidRPr="00FF51ED" w:rsidRDefault="00CD27B4" w:rsidP="00686A9B">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CD27B4" w:rsidRPr="00FF51ED" w:rsidRDefault="00CD27B4" w:rsidP="00686A9B">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Pr>
          <w:rFonts w:ascii="Times New Roman" w:hAnsi="Times New Roman" w:cs="Times New Roman"/>
        </w:rPr>
        <w:t>ission de reception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CD27B4" w:rsidRPr="00FF51ED" w:rsidRDefault="00CD27B4" w:rsidP="00686A9B">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CD27B4" w:rsidRPr="00FF51ED" w:rsidRDefault="00CD27B4" w:rsidP="00686A9B">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CD27B4" w:rsidRPr="00FF51ED" w:rsidRDefault="00CD27B4" w:rsidP="00686A9B">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CD27B4" w:rsidRPr="00FF51ED" w:rsidRDefault="00CD27B4" w:rsidP="00686A9B">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CD27B4" w:rsidRPr="00FF51ED" w:rsidRDefault="00CD27B4" w:rsidP="00686A9B">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6618B0" w:rsidRPr="006618B0" w:rsidRDefault="00CD27B4" w:rsidP="00831AAB">
      <w:pPr>
        <w:pStyle w:val="Paragraphedeliste"/>
        <w:widowControl w:val="0"/>
        <w:numPr>
          <w:ilvl w:val="0"/>
          <w:numId w:val="35"/>
        </w:numPr>
        <w:autoSpaceDE w:val="0"/>
        <w:autoSpaceDN w:val="0"/>
        <w:adjustRightInd w:val="0"/>
        <w:ind w:left="1068"/>
        <w:jc w:val="both"/>
        <w:rPr>
          <w:sz w:val="22"/>
          <w:szCs w:val="22"/>
        </w:rPr>
      </w:pPr>
      <w:r w:rsidRPr="00FF51ED">
        <w:rPr>
          <w:sz w:val="22"/>
          <w:szCs w:val="22"/>
        </w:rPr>
        <w:t>Le Chef de Service de la Lett</w:t>
      </w:r>
      <w:r w:rsidR="002200D7">
        <w:rPr>
          <w:sz w:val="22"/>
          <w:szCs w:val="22"/>
        </w:rPr>
        <w:t>re-Commande</w:t>
      </w:r>
      <w:r w:rsidR="00FB00D8" w:rsidRPr="00FF51ED">
        <w:rPr>
          <w:sz w:val="22"/>
          <w:szCs w:val="22"/>
        </w:rPr>
        <w:t>;</w:t>
      </w:r>
    </w:p>
    <w:p w:rsidR="00CD27B4" w:rsidRPr="00FF51ED" w:rsidRDefault="00CD27B4" w:rsidP="00831AAB">
      <w:pPr>
        <w:pStyle w:val="Paragraphedeliste"/>
        <w:widowControl w:val="0"/>
        <w:numPr>
          <w:ilvl w:val="0"/>
          <w:numId w:val="35"/>
        </w:numPr>
        <w:autoSpaceDE w:val="0"/>
        <w:autoSpaceDN w:val="0"/>
        <w:adjustRightInd w:val="0"/>
        <w:ind w:left="1068"/>
        <w:jc w:val="both"/>
        <w:rPr>
          <w:sz w:val="22"/>
          <w:szCs w:val="22"/>
        </w:rPr>
      </w:pPr>
      <w:r>
        <w:rPr>
          <w:sz w:val="22"/>
          <w:szCs w:val="22"/>
        </w:rPr>
        <w:t>Le comptable matière ;</w:t>
      </w:r>
    </w:p>
    <w:p w:rsidR="00CD27B4" w:rsidRDefault="00CD27B4" w:rsidP="00686A9B">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w:t>
      </w:r>
      <w:r w:rsidR="002200D7">
        <w:rPr>
          <w:sz w:val="22"/>
          <w:szCs w:val="22"/>
        </w:rPr>
        <w:t>re-Commande</w:t>
      </w:r>
      <w:r>
        <w:rPr>
          <w:sz w:val="22"/>
          <w:szCs w:val="22"/>
        </w:rPr>
        <w:t>;</w:t>
      </w:r>
    </w:p>
    <w:p w:rsidR="006618B0" w:rsidRPr="00CB3870" w:rsidRDefault="006618B0" w:rsidP="00686A9B">
      <w:pPr>
        <w:widowControl w:val="0"/>
        <w:autoSpaceDE w:val="0"/>
        <w:autoSpaceDN w:val="0"/>
        <w:adjustRightInd w:val="0"/>
        <w:spacing w:line="240" w:lineRule="auto"/>
        <w:jc w:val="both"/>
        <w:rPr>
          <w:rFonts w:ascii="Times New Roman" w:hAnsi="Times New Roman" w:cs="Times New Roman"/>
          <w:b/>
          <w:sz w:val="24"/>
          <w:szCs w:val="24"/>
        </w:rPr>
      </w:pPr>
      <w:r w:rsidRPr="00773E5A">
        <w:rPr>
          <w:rFonts w:ascii="Times New Roman" w:hAnsi="Times New Roman" w:cs="Times New Roman"/>
          <w:b/>
        </w:rPr>
        <w:t>Le  Délégué Départemental des Marchés Publics de la KADEY</w:t>
      </w:r>
      <w:r w:rsidR="00CB3870">
        <w:rPr>
          <w:rFonts w:ascii="Times New Roman" w:hAnsi="Times New Roman" w:cs="Times New Roman"/>
          <w:b/>
        </w:rPr>
        <w:t xml:space="preserve"> ou son </w:t>
      </w:r>
      <w:r w:rsidR="00CB3870" w:rsidRPr="00CB3870">
        <w:rPr>
          <w:rFonts w:ascii="Times New Roman" w:hAnsi="Times New Roman" w:cs="Times New Roman"/>
          <w:b/>
        </w:rPr>
        <w:t>représentant</w:t>
      </w:r>
      <w:r w:rsidRPr="00CB3870">
        <w:rPr>
          <w:rFonts w:ascii="Times New Roman" w:hAnsi="Times New Roman" w:cs="Times New Roman"/>
          <w:b/>
        </w:rPr>
        <w:t xml:space="preserve"> assiste à cette réception  en qualité d’observateur.</w:t>
      </w:r>
    </w:p>
    <w:p w:rsidR="00CD27B4" w:rsidRPr="00FF51ED" w:rsidRDefault="00CD27B4" w:rsidP="00686A9B">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CD27B4" w:rsidRPr="00FF51ED" w:rsidRDefault="00CD27B4" w:rsidP="00686A9B">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CD27B4" w:rsidRPr="00FF51ED" w:rsidRDefault="00CD27B4" w:rsidP="00686A9B">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CD27B4" w:rsidRPr="0060393F" w:rsidRDefault="00CD27B4" w:rsidP="00686A9B">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Pr>
          <w:rFonts w:ascii="Times New Roman" w:hAnsi="Times New Roman" w:cs="Times New Roman"/>
          <w:b/>
          <w:bCs/>
        </w:rPr>
        <w:t>4</w:t>
      </w:r>
      <w:r w:rsidRPr="0060393F">
        <w:rPr>
          <w:rFonts w:ascii="Times New Roman" w:hAnsi="Times New Roman" w:cs="Times New Roman"/>
          <w:b/>
          <w:bCs/>
        </w:rPr>
        <w:t>: Documents</w:t>
      </w:r>
      <w:r w:rsidR="00664C4C">
        <w:rPr>
          <w:rFonts w:ascii="Times New Roman" w:hAnsi="Times New Roman" w:cs="Times New Roman"/>
          <w:b/>
          <w:bCs/>
        </w:rPr>
        <w:t xml:space="preserve"> </w:t>
      </w:r>
      <w:r w:rsidRPr="0060393F">
        <w:rPr>
          <w:rFonts w:ascii="Times New Roman" w:hAnsi="Times New Roman" w:cs="Times New Roman"/>
          <w:b/>
          <w:bCs/>
        </w:rPr>
        <w:t>à</w:t>
      </w:r>
      <w:r w:rsidR="00664C4C">
        <w:rPr>
          <w:rFonts w:ascii="Times New Roman" w:hAnsi="Times New Roman" w:cs="Times New Roman"/>
          <w:b/>
          <w:bCs/>
        </w:rPr>
        <w:t xml:space="preserve"> </w:t>
      </w:r>
      <w:r w:rsidRPr="0060393F">
        <w:rPr>
          <w:rFonts w:ascii="Times New Roman" w:hAnsi="Times New Roman" w:cs="Times New Roman"/>
          <w:b/>
          <w:bCs/>
        </w:rPr>
        <w:t>fournir</w:t>
      </w:r>
      <w:r w:rsidR="00664C4C">
        <w:rPr>
          <w:rFonts w:ascii="Times New Roman" w:hAnsi="Times New Roman" w:cs="Times New Roman"/>
          <w:b/>
          <w:bCs/>
        </w:rPr>
        <w:t xml:space="preserve"> </w:t>
      </w:r>
      <w:r w:rsidRPr="0060393F">
        <w:rPr>
          <w:rFonts w:ascii="Times New Roman" w:hAnsi="Times New Roman" w:cs="Times New Roman"/>
          <w:b/>
          <w:bCs/>
        </w:rPr>
        <w:t>après exécution</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.1. Dans un délai de 30 jours après la réception provisoire, l’Entrepreneur remettra au Maître d’</w:t>
      </w:r>
      <w:r>
        <w:rPr>
          <w:rFonts w:ascii="Times New Roman" w:hAnsi="Times New Roman" w:cs="Times New Roman"/>
        </w:rPr>
        <w:t>ouvrage</w:t>
      </w:r>
      <w:r w:rsidRPr="0060393F">
        <w:rPr>
          <w:rFonts w:ascii="Times New Roman" w:hAnsi="Times New Roman" w:cs="Times New Roman"/>
        </w:rPr>
        <w:t xml:space="preserve"> et à l’Autorité contractante, et à travers l’Ingénieu</w:t>
      </w:r>
      <w:r>
        <w:rPr>
          <w:rFonts w:ascii="Times New Roman" w:hAnsi="Times New Roman" w:cs="Times New Roman"/>
        </w:rPr>
        <w:t xml:space="preserve">r du Marché, les plans de </w:t>
      </w:r>
      <w:r w:rsidR="00664C4C">
        <w:rPr>
          <w:rFonts w:ascii="Times New Roman" w:hAnsi="Times New Roman" w:cs="Times New Roman"/>
        </w:rPr>
        <w:t>récol</w:t>
      </w:r>
      <w:r w:rsidR="00664C4C" w:rsidRPr="0060393F">
        <w:rPr>
          <w:rFonts w:ascii="Times New Roman" w:hAnsi="Times New Roman" w:cs="Times New Roman"/>
        </w:rPr>
        <w:t>ement</w:t>
      </w:r>
      <w:r w:rsidRPr="0060393F">
        <w:rPr>
          <w:rFonts w:ascii="Times New Roman" w:hAnsi="Times New Roman" w:cs="Times New Roman"/>
        </w:rPr>
        <w:t xml:space="preserve"> de l’ouvrage réalisé.</w:t>
      </w:r>
    </w:p>
    <w:p w:rsidR="00CD27B4" w:rsidRPr="0060393F" w:rsidRDefault="00CD27B4" w:rsidP="00686A9B">
      <w:pPr>
        <w:widowControl w:val="0"/>
        <w:autoSpaceDE w:val="0"/>
        <w:spacing w:after="0" w:line="240" w:lineRule="auto"/>
        <w:jc w:val="both"/>
        <w:rPr>
          <w:rFonts w:ascii="Times New Roman" w:hAnsi="Times New Roman" w:cs="Times New Roman"/>
        </w:rPr>
      </w:pPr>
      <w:r>
        <w:rPr>
          <w:rFonts w:ascii="Times New Roman" w:hAnsi="Times New Roman" w:cs="Times New Roman"/>
        </w:rPr>
        <w:t>44</w:t>
      </w:r>
      <w:r w:rsidRPr="0060393F">
        <w:rPr>
          <w:rFonts w:ascii="Times New Roman" w:hAnsi="Times New Roman" w:cs="Times New Roman"/>
        </w:rPr>
        <w:t>.2. L</w:t>
      </w:r>
      <w:r w:rsidRPr="0060393F">
        <w:rPr>
          <w:rFonts w:ascii="Times New Roman" w:hAnsi="Times New Roman" w:cs="Times New Roman"/>
          <w:iCs/>
        </w:rPr>
        <w:t>e</w:t>
      </w:r>
      <w:r w:rsidR="00664C4C">
        <w:rPr>
          <w:rFonts w:ascii="Times New Roman" w:hAnsi="Times New Roman" w:cs="Times New Roman"/>
          <w:iCs/>
        </w:rPr>
        <w:t xml:space="preserve"> </w:t>
      </w:r>
      <w:r w:rsidRPr="0060393F">
        <w:rPr>
          <w:rFonts w:ascii="Times New Roman" w:hAnsi="Times New Roman" w:cs="Times New Roman"/>
          <w:iCs/>
        </w:rPr>
        <w:t>montant</w:t>
      </w:r>
      <w:r w:rsidR="00664C4C">
        <w:rPr>
          <w:rFonts w:ascii="Times New Roman" w:hAnsi="Times New Roman" w:cs="Times New Roman"/>
          <w:iCs/>
        </w:rPr>
        <w:t xml:space="preserve"> </w:t>
      </w:r>
      <w:r w:rsidRPr="0060393F">
        <w:rPr>
          <w:rFonts w:ascii="Times New Roman" w:hAnsi="Times New Roman" w:cs="Times New Roman"/>
          <w:iCs/>
        </w:rPr>
        <w:t>à</w:t>
      </w:r>
      <w:r w:rsidR="00664C4C">
        <w:rPr>
          <w:rFonts w:ascii="Times New Roman" w:hAnsi="Times New Roman" w:cs="Times New Roman"/>
          <w:iCs/>
        </w:rPr>
        <w:t xml:space="preserve"> </w:t>
      </w:r>
      <w:r w:rsidRPr="0060393F">
        <w:rPr>
          <w:rFonts w:ascii="Times New Roman" w:hAnsi="Times New Roman" w:cs="Times New Roman"/>
          <w:iCs/>
        </w:rPr>
        <w:t>retenir</w:t>
      </w:r>
      <w:r w:rsidR="00664C4C">
        <w:rPr>
          <w:rFonts w:ascii="Times New Roman" w:hAnsi="Times New Roman" w:cs="Times New Roman"/>
          <w:iCs/>
        </w:rPr>
        <w:t xml:space="preserve"> </w:t>
      </w:r>
      <w:r w:rsidRPr="0060393F">
        <w:rPr>
          <w:rFonts w:ascii="Times New Roman" w:hAnsi="Times New Roman" w:cs="Times New Roman"/>
          <w:iCs/>
        </w:rPr>
        <w:t>sur</w:t>
      </w:r>
      <w:r w:rsidR="00664C4C">
        <w:rPr>
          <w:rFonts w:ascii="Times New Roman" w:hAnsi="Times New Roman" w:cs="Times New Roman"/>
          <w:iCs/>
        </w:rPr>
        <w:t xml:space="preserve"> </w:t>
      </w:r>
      <w:r w:rsidRPr="0060393F">
        <w:rPr>
          <w:rFonts w:ascii="Times New Roman" w:hAnsi="Times New Roman" w:cs="Times New Roman"/>
          <w:iCs/>
        </w:rPr>
        <w:t>la</w:t>
      </w:r>
      <w:r w:rsidR="00664C4C">
        <w:rPr>
          <w:rFonts w:ascii="Times New Roman" w:hAnsi="Times New Roman" w:cs="Times New Roman"/>
          <w:iCs/>
        </w:rPr>
        <w:t xml:space="preserve"> </w:t>
      </w:r>
      <w:r w:rsidRPr="0060393F">
        <w:rPr>
          <w:rFonts w:ascii="Times New Roman" w:hAnsi="Times New Roman" w:cs="Times New Roman"/>
          <w:iCs/>
        </w:rPr>
        <w:t>caution</w:t>
      </w:r>
      <w:r w:rsidRPr="0060393F">
        <w:rPr>
          <w:rFonts w:ascii="Times New Roman" w:hAnsi="Times New Roman" w:cs="Times New Roman"/>
          <w:iCs/>
          <w:spacing w:val="3"/>
        </w:rPr>
        <w:t xml:space="preserve"> de garantie </w:t>
      </w:r>
      <w:r w:rsidRPr="0060393F">
        <w:rPr>
          <w:rFonts w:ascii="Times New Roman" w:hAnsi="Times New Roman" w:cs="Times New Roman"/>
          <w:iCs/>
        </w:rPr>
        <w:t>en</w:t>
      </w:r>
      <w:r w:rsidR="00664C4C">
        <w:rPr>
          <w:rFonts w:ascii="Times New Roman" w:hAnsi="Times New Roman" w:cs="Times New Roman"/>
          <w:iCs/>
        </w:rPr>
        <w:t xml:space="preserve"> </w:t>
      </w:r>
      <w:r w:rsidRPr="0060393F">
        <w:rPr>
          <w:rFonts w:ascii="Times New Roman" w:hAnsi="Times New Roman" w:cs="Times New Roman"/>
          <w:iCs/>
        </w:rPr>
        <w:t>termes</w:t>
      </w:r>
      <w:r w:rsidR="00664C4C">
        <w:rPr>
          <w:rFonts w:ascii="Times New Roman" w:hAnsi="Times New Roman" w:cs="Times New Roman"/>
          <w:iCs/>
        </w:rPr>
        <w:t xml:space="preserve"> </w:t>
      </w:r>
      <w:r w:rsidRPr="0060393F">
        <w:rPr>
          <w:rFonts w:ascii="Times New Roman" w:hAnsi="Times New Roman" w:cs="Times New Roman"/>
          <w:iCs/>
        </w:rPr>
        <w:t>de pénalité</w:t>
      </w:r>
      <w:r w:rsidR="00664C4C">
        <w:rPr>
          <w:rFonts w:ascii="Times New Roman" w:hAnsi="Times New Roman" w:cs="Times New Roman"/>
          <w:iCs/>
        </w:rPr>
        <w:t xml:space="preserve"> </w:t>
      </w:r>
      <w:r w:rsidRPr="0060393F">
        <w:rPr>
          <w:rFonts w:ascii="Times New Roman" w:hAnsi="Times New Roman" w:cs="Times New Roman"/>
          <w:iCs/>
        </w:rPr>
        <w:t>pour</w:t>
      </w:r>
      <w:r w:rsidR="00664C4C">
        <w:rPr>
          <w:rFonts w:ascii="Times New Roman" w:hAnsi="Times New Roman" w:cs="Times New Roman"/>
          <w:iCs/>
        </w:rPr>
        <w:t xml:space="preserve"> </w:t>
      </w:r>
      <w:r w:rsidRPr="0060393F">
        <w:rPr>
          <w:rFonts w:ascii="Times New Roman" w:hAnsi="Times New Roman" w:cs="Times New Roman"/>
          <w:iCs/>
        </w:rPr>
        <w:t>non</w:t>
      </w:r>
      <w:r w:rsidR="00664C4C">
        <w:rPr>
          <w:rFonts w:ascii="Times New Roman" w:hAnsi="Times New Roman" w:cs="Times New Roman"/>
          <w:iCs/>
        </w:rPr>
        <w:t xml:space="preserve"> </w:t>
      </w:r>
      <w:r w:rsidRPr="0060393F">
        <w:rPr>
          <w:rFonts w:ascii="Times New Roman" w:hAnsi="Times New Roman" w:cs="Times New Roman"/>
          <w:iCs/>
        </w:rPr>
        <w:t>fourniture des plans de recollement est de trente pour cent (30%) du montant total de la retenue de garantie.</w:t>
      </w:r>
    </w:p>
    <w:p w:rsidR="00CD27B4" w:rsidRPr="0060393F" w:rsidRDefault="00CD27B4" w:rsidP="00686A9B">
      <w:pPr>
        <w:pStyle w:val="Titre2"/>
        <w:spacing w:before="0"/>
        <w:rPr>
          <w:rFonts w:ascii="Times New Roman" w:hAnsi="Times New Roman" w:cs="Times New Roman"/>
          <w:color w:val="auto"/>
          <w:sz w:val="22"/>
          <w:szCs w:val="22"/>
        </w:rPr>
      </w:pPr>
      <w:bookmarkStart w:id="336" w:name="_Toc286845538"/>
      <w:bookmarkStart w:id="337" w:name="_Toc286846910"/>
      <w:bookmarkStart w:id="338" w:name="_Toc294420163"/>
      <w:bookmarkStart w:id="339" w:name="_Toc300835382"/>
      <w:bookmarkStart w:id="340" w:name="_Toc306606818"/>
      <w:bookmarkStart w:id="341" w:name="_Toc349455533"/>
      <w:bookmarkStart w:id="342" w:name="_Toc354301387"/>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6"/>
      <w:bookmarkEnd w:id="337"/>
      <w:bookmarkEnd w:id="338"/>
      <w:bookmarkEnd w:id="339"/>
      <w:bookmarkEnd w:id="340"/>
      <w:bookmarkEnd w:id="341"/>
      <w:bookmarkEnd w:id="342"/>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réception provisoire (la dernière réception provisoire, s’il y a lieu) des travaux.</w:t>
      </w:r>
    </w:p>
    <w:p w:rsidR="00CD27B4" w:rsidRPr="0060393F" w:rsidRDefault="00CD27B4" w:rsidP="00686A9B">
      <w:pPr>
        <w:pStyle w:val="Titre2"/>
        <w:spacing w:before="0"/>
        <w:rPr>
          <w:rFonts w:ascii="Times New Roman" w:hAnsi="Times New Roman" w:cs="Times New Roman"/>
          <w:color w:val="auto"/>
          <w:sz w:val="22"/>
          <w:szCs w:val="22"/>
        </w:rPr>
      </w:pPr>
      <w:bookmarkStart w:id="343" w:name="_Toc286845539"/>
      <w:bookmarkStart w:id="344" w:name="_Toc286846911"/>
      <w:bookmarkStart w:id="345" w:name="_Toc294420164"/>
      <w:bookmarkStart w:id="346" w:name="_Toc300835383"/>
      <w:bookmarkStart w:id="347" w:name="_Toc306606819"/>
      <w:bookmarkStart w:id="348" w:name="_Toc349455534"/>
      <w:bookmarkStart w:id="349" w:name="_Toc354301388"/>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3"/>
      <w:bookmarkEnd w:id="344"/>
      <w:bookmarkEnd w:id="345"/>
      <w:bookmarkEnd w:id="346"/>
      <w:bookmarkEnd w:id="347"/>
      <w:bookmarkEnd w:id="348"/>
      <w:bookmarkEnd w:id="349"/>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CD27B4" w:rsidRPr="0060393F" w:rsidRDefault="00CD27B4" w:rsidP="00686A9B">
      <w:pPr>
        <w:pStyle w:val="Titre2"/>
        <w:spacing w:before="0"/>
        <w:rPr>
          <w:rFonts w:ascii="Times New Roman" w:hAnsi="Times New Roman" w:cs="Times New Roman"/>
          <w:color w:val="auto"/>
          <w:sz w:val="22"/>
          <w:szCs w:val="22"/>
        </w:rPr>
      </w:pPr>
      <w:bookmarkStart w:id="350" w:name="_Toc286845540"/>
      <w:bookmarkStart w:id="351" w:name="_Toc286846912"/>
      <w:bookmarkStart w:id="352" w:name="_Toc294420165"/>
      <w:bookmarkStart w:id="353" w:name="_Toc300835384"/>
      <w:bookmarkStart w:id="354" w:name="_Toc306606820"/>
      <w:bookmarkStart w:id="355" w:name="_Toc349455535"/>
      <w:bookmarkStart w:id="356" w:name="_Toc354301389"/>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0"/>
      <w:bookmarkEnd w:id="351"/>
      <w:bookmarkEnd w:id="352"/>
      <w:bookmarkEnd w:id="353"/>
      <w:bookmarkEnd w:id="354"/>
      <w:bookmarkEnd w:id="355"/>
      <w:bookmarkEnd w:id="356"/>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832DE5" w:rsidRPr="005A4690" w:rsidRDefault="00832DE5" w:rsidP="00686A9B">
      <w:pPr>
        <w:widowControl w:val="0"/>
        <w:tabs>
          <w:tab w:val="left" w:pos="900"/>
          <w:tab w:val="left" w:pos="1300"/>
          <w:tab w:val="left" w:pos="2480"/>
          <w:tab w:val="left" w:pos="3760"/>
        </w:tabs>
        <w:autoSpaceDE w:val="0"/>
        <w:spacing w:line="240" w:lineRule="auto"/>
        <w:jc w:val="both"/>
        <w:rPr>
          <w:rFonts w:ascii="Times New Roman" w:hAnsi="Times New Roman" w:cs="Times New Roman"/>
        </w:rPr>
      </w:pPr>
      <w:r w:rsidRPr="005A4690">
        <w:rPr>
          <w:rFonts w:ascii="Times New Roman" w:hAnsi="Times New Roman" w:cs="Times New Roman"/>
          <w:b/>
          <w:spacing w:val="5"/>
        </w:rPr>
        <w:t>Avan</w:t>
      </w:r>
      <w:r w:rsidRPr="005A4690">
        <w:rPr>
          <w:rFonts w:ascii="Times New Roman" w:hAnsi="Times New Roman" w:cs="Times New Roman"/>
          <w:b/>
        </w:rPr>
        <w:t xml:space="preserve">t </w:t>
      </w:r>
      <w:r w:rsidRPr="005A4690">
        <w:rPr>
          <w:rFonts w:ascii="Times New Roman" w:hAnsi="Times New Roman" w:cs="Times New Roman"/>
          <w:b/>
          <w:spacing w:val="5"/>
        </w:rPr>
        <w:t>l</w:t>
      </w:r>
      <w:r w:rsidRPr="005A4690">
        <w:rPr>
          <w:rFonts w:ascii="Times New Roman" w:hAnsi="Times New Roman" w:cs="Times New Roman"/>
          <w:b/>
        </w:rPr>
        <w:t xml:space="preserve">a </w:t>
      </w:r>
      <w:r w:rsidRPr="005A4690">
        <w:rPr>
          <w:rFonts w:ascii="Times New Roman" w:hAnsi="Times New Roman" w:cs="Times New Roman"/>
          <w:b/>
          <w:spacing w:val="5"/>
        </w:rPr>
        <w:t>réceptio</w:t>
      </w:r>
      <w:r w:rsidRPr="005A4690">
        <w:rPr>
          <w:rFonts w:ascii="Times New Roman" w:hAnsi="Times New Roman" w:cs="Times New Roman"/>
          <w:b/>
        </w:rPr>
        <w:t xml:space="preserve">n </w:t>
      </w:r>
      <w:r w:rsidRPr="005A4690">
        <w:rPr>
          <w:rFonts w:ascii="Times New Roman" w:hAnsi="Times New Roman" w:cs="Times New Roman"/>
          <w:b/>
          <w:spacing w:val="5"/>
        </w:rPr>
        <w:t>définitive</w:t>
      </w:r>
      <w:r w:rsidRPr="005A4690">
        <w:rPr>
          <w:rFonts w:ascii="Times New Roman" w:hAnsi="Times New Roman" w:cs="Times New Roman"/>
          <w:b/>
        </w:rPr>
        <w:t xml:space="preserve">, </w:t>
      </w:r>
      <w:r w:rsidRPr="005A4690">
        <w:rPr>
          <w:rFonts w:ascii="Times New Roman" w:hAnsi="Times New Roman" w:cs="Times New Roman"/>
          <w:b/>
          <w:spacing w:val="5"/>
        </w:rPr>
        <w:t>le</w:t>
      </w:r>
      <w:r w:rsidRPr="005A4690">
        <w:rPr>
          <w:rFonts w:ascii="Times New Roman" w:hAnsi="Times New Roman" w:cs="Times New Roman"/>
          <w:b/>
        </w:rPr>
        <w:t xml:space="preserve"> Co-contractant</w:t>
      </w:r>
      <w:r w:rsidR="002B2749">
        <w:rPr>
          <w:rFonts w:ascii="Times New Roman" w:hAnsi="Times New Roman" w:cs="Times New Roman"/>
          <w:b/>
        </w:rPr>
        <w:t xml:space="preserve"> </w:t>
      </w:r>
      <w:r w:rsidRPr="005A4690">
        <w:rPr>
          <w:rFonts w:ascii="Times New Roman" w:hAnsi="Times New Roman" w:cs="Times New Roman"/>
          <w:b/>
        </w:rPr>
        <w:t>demande</w:t>
      </w:r>
      <w:r w:rsidR="002B2749">
        <w:rPr>
          <w:rFonts w:ascii="Times New Roman" w:hAnsi="Times New Roman" w:cs="Times New Roman"/>
          <w:b/>
        </w:rPr>
        <w:t xml:space="preserve"> </w:t>
      </w:r>
      <w:r w:rsidRPr="005A4690">
        <w:rPr>
          <w:rFonts w:ascii="Times New Roman" w:hAnsi="Times New Roman" w:cs="Times New Roman"/>
          <w:b/>
        </w:rPr>
        <w:t>par</w:t>
      </w:r>
      <w:r w:rsidR="002B2749">
        <w:rPr>
          <w:rFonts w:ascii="Times New Roman" w:hAnsi="Times New Roman" w:cs="Times New Roman"/>
          <w:b/>
        </w:rPr>
        <w:t xml:space="preserve"> </w:t>
      </w:r>
      <w:r w:rsidRPr="005A4690">
        <w:rPr>
          <w:rFonts w:ascii="Times New Roman" w:hAnsi="Times New Roman" w:cs="Times New Roman"/>
          <w:b/>
        </w:rPr>
        <w:t>écrit</w:t>
      </w:r>
      <w:r w:rsidR="002B2749">
        <w:rPr>
          <w:rFonts w:ascii="Times New Roman" w:hAnsi="Times New Roman" w:cs="Times New Roman"/>
          <w:b/>
        </w:rPr>
        <w:t xml:space="preserve"> </w:t>
      </w:r>
      <w:r w:rsidRPr="005A4690">
        <w:rPr>
          <w:rFonts w:ascii="Times New Roman" w:hAnsi="Times New Roman" w:cs="Times New Roman"/>
          <w:b/>
        </w:rPr>
        <w:t>au</w:t>
      </w:r>
      <w:r w:rsidR="002B2749">
        <w:rPr>
          <w:rFonts w:ascii="Times New Roman" w:hAnsi="Times New Roman" w:cs="Times New Roman"/>
          <w:b/>
        </w:rPr>
        <w:t xml:space="preserve"> </w:t>
      </w:r>
      <w:r w:rsidRPr="005A4690">
        <w:rPr>
          <w:rFonts w:ascii="Times New Roman" w:hAnsi="Times New Roman" w:cs="Times New Roman"/>
          <w:b/>
        </w:rPr>
        <w:t>Maître d’ouvrage avec</w:t>
      </w:r>
      <w:r w:rsidR="002B2749">
        <w:rPr>
          <w:rFonts w:ascii="Times New Roman" w:hAnsi="Times New Roman" w:cs="Times New Roman"/>
          <w:b/>
        </w:rPr>
        <w:t xml:space="preserve"> </w:t>
      </w:r>
      <w:r w:rsidRPr="005A4690">
        <w:rPr>
          <w:rFonts w:ascii="Times New Roman" w:hAnsi="Times New Roman" w:cs="Times New Roman"/>
          <w:b/>
        </w:rPr>
        <w:t>copie</w:t>
      </w:r>
      <w:r w:rsidR="002B2749">
        <w:rPr>
          <w:rFonts w:ascii="Times New Roman" w:hAnsi="Times New Roman" w:cs="Times New Roman"/>
          <w:b/>
        </w:rPr>
        <w:t xml:space="preserve"> </w:t>
      </w:r>
      <w:r w:rsidRPr="005A4690">
        <w:rPr>
          <w:rFonts w:ascii="Times New Roman" w:hAnsi="Times New Roman" w:cs="Times New Roman"/>
          <w:b/>
        </w:rPr>
        <w:t xml:space="preserve">à l’Autorité contractante, au Chef service du marché et à </w:t>
      </w:r>
      <w:r w:rsidRPr="005A4690">
        <w:rPr>
          <w:rFonts w:ascii="Times New Roman" w:hAnsi="Times New Roman" w:cs="Times New Roman"/>
          <w:b/>
          <w:spacing w:val="3"/>
        </w:rPr>
        <w:t>l’ingénieur</w:t>
      </w:r>
      <w:r w:rsidRPr="005A4690">
        <w:rPr>
          <w:rFonts w:ascii="Times New Roman" w:hAnsi="Times New Roman" w:cs="Times New Roman"/>
          <w:b/>
        </w:rPr>
        <w:t xml:space="preserve">, </w:t>
      </w:r>
      <w:r w:rsidRPr="005A4690">
        <w:rPr>
          <w:rFonts w:ascii="Times New Roman" w:hAnsi="Times New Roman" w:cs="Times New Roman"/>
          <w:b/>
          <w:spacing w:val="3"/>
        </w:rPr>
        <w:t>l’organisatio</w:t>
      </w:r>
      <w:r w:rsidRPr="005A4690">
        <w:rPr>
          <w:rFonts w:ascii="Times New Roman" w:hAnsi="Times New Roman" w:cs="Times New Roman"/>
          <w:b/>
        </w:rPr>
        <w:t xml:space="preserve">n </w:t>
      </w:r>
      <w:r w:rsidRPr="005A4690">
        <w:rPr>
          <w:rFonts w:ascii="Times New Roman" w:hAnsi="Times New Roman" w:cs="Times New Roman"/>
          <w:b/>
          <w:spacing w:val="3"/>
        </w:rPr>
        <w:t>d’un</w:t>
      </w:r>
      <w:r w:rsidRPr="005A4690">
        <w:rPr>
          <w:rFonts w:ascii="Times New Roman" w:hAnsi="Times New Roman" w:cs="Times New Roman"/>
          <w:b/>
        </w:rPr>
        <w:t xml:space="preserve">e </w:t>
      </w:r>
      <w:r w:rsidRPr="005A4690">
        <w:rPr>
          <w:rFonts w:ascii="Times New Roman" w:hAnsi="Times New Roman" w:cs="Times New Roman"/>
          <w:b/>
          <w:spacing w:val="3"/>
        </w:rPr>
        <w:t>visit</w:t>
      </w:r>
      <w:r w:rsidRPr="005A4690">
        <w:rPr>
          <w:rFonts w:ascii="Times New Roman" w:hAnsi="Times New Roman" w:cs="Times New Roman"/>
          <w:b/>
        </w:rPr>
        <w:t>e</w:t>
      </w:r>
      <w:r w:rsidR="002B2749">
        <w:rPr>
          <w:rFonts w:ascii="Times New Roman" w:hAnsi="Times New Roman" w:cs="Times New Roman"/>
          <w:b/>
        </w:rPr>
        <w:t xml:space="preserve"> </w:t>
      </w:r>
      <w:r w:rsidRPr="005A4690">
        <w:rPr>
          <w:rFonts w:ascii="Times New Roman" w:hAnsi="Times New Roman" w:cs="Times New Roman"/>
          <w:b/>
          <w:spacing w:val="3"/>
        </w:rPr>
        <w:t xml:space="preserve">technique </w:t>
      </w:r>
      <w:r w:rsidRPr="005A4690">
        <w:rPr>
          <w:rFonts w:ascii="Times New Roman" w:hAnsi="Times New Roman" w:cs="Times New Roman"/>
          <w:b/>
        </w:rPr>
        <w:t>préalable</w:t>
      </w:r>
      <w:r w:rsidR="002B2749">
        <w:rPr>
          <w:rFonts w:ascii="Times New Roman" w:hAnsi="Times New Roman" w:cs="Times New Roman"/>
          <w:b/>
        </w:rPr>
        <w:t xml:space="preserve"> </w:t>
      </w:r>
      <w:r w:rsidRPr="005A4690">
        <w:rPr>
          <w:rFonts w:ascii="Times New Roman" w:hAnsi="Times New Roman" w:cs="Times New Roman"/>
          <w:b/>
        </w:rPr>
        <w:t>à</w:t>
      </w:r>
      <w:r w:rsidR="002B2749">
        <w:rPr>
          <w:rFonts w:ascii="Times New Roman" w:hAnsi="Times New Roman" w:cs="Times New Roman"/>
          <w:b/>
        </w:rPr>
        <w:t xml:space="preserve"> </w:t>
      </w:r>
      <w:r w:rsidRPr="005A4690">
        <w:rPr>
          <w:rFonts w:ascii="Times New Roman" w:hAnsi="Times New Roman" w:cs="Times New Roman"/>
          <w:b/>
        </w:rPr>
        <w:t>la</w:t>
      </w:r>
      <w:r w:rsidR="002B2749">
        <w:rPr>
          <w:rFonts w:ascii="Times New Roman" w:hAnsi="Times New Roman" w:cs="Times New Roman"/>
          <w:b/>
        </w:rPr>
        <w:t xml:space="preserve"> </w:t>
      </w:r>
      <w:r w:rsidRPr="005A4690">
        <w:rPr>
          <w:rFonts w:ascii="Times New Roman" w:hAnsi="Times New Roman" w:cs="Times New Roman"/>
          <w:b/>
        </w:rPr>
        <w:t>réception</w:t>
      </w:r>
      <w:r w:rsidR="002B2749">
        <w:rPr>
          <w:rFonts w:ascii="Times New Roman" w:hAnsi="Times New Roman" w:cs="Times New Roman"/>
          <w:b/>
        </w:rPr>
        <w:t xml:space="preserve"> </w:t>
      </w:r>
      <w:r w:rsidRPr="005A4690">
        <w:rPr>
          <w:rFonts w:ascii="Times New Roman" w:hAnsi="Times New Roman" w:cs="Times New Roman"/>
          <w:b/>
        </w:rPr>
        <w:t>définitive.</w:t>
      </w:r>
      <w:r w:rsidRPr="005A4690">
        <w:rPr>
          <w:rFonts w:ascii="Times New Roman" w:hAnsi="Times New Roman" w:cs="Times New Roman"/>
        </w:rPr>
        <w:t xml:space="preserve"> La commission de  ce pré réception technique  sera  composée comme suit :</w:t>
      </w:r>
    </w:p>
    <w:p w:rsidR="00832DE5" w:rsidRPr="00EA4151" w:rsidRDefault="00832DE5" w:rsidP="00831AAB">
      <w:pPr>
        <w:pStyle w:val="Paragraphedeliste"/>
        <w:widowControl w:val="0"/>
        <w:numPr>
          <w:ilvl w:val="0"/>
          <w:numId w:val="47"/>
        </w:numPr>
        <w:tabs>
          <w:tab w:val="left" w:pos="900"/>
          <w:tab w:val="left" w:pos="1300"/>
          <w:tab w:val="left" w:pos="2480"/>
          <w:tab w:val="left" w:pos="3760"/>
        </w:tabs>
        <w:autoSpaceDE w:val="0"/>
        <w:jc w:val="both"/>
        <w:rPr>
          <w:sz w:val="22"/>
          <w:szCs w:val="22"/>
        </w:rPr>
      </w:pPr>
      <w:r w:rsidRPr="005A4690">
        <w:rPr>
          <w:sz w:val="22"/>
          <w:szCs w:val="22"/>
        </w:rPr>
        <w:t>Ingénieur du marché ou son représentant;</w:t>
      </w:r>
    </w:p>
    <w:p w:rsidR="00832DE5" w:rsidRPr="0063656A" w:rsidRDefault="00EA4151" w:rsidP="00831AAB">
      <w:pPr>
        <w:pStyle w:val="Paragraphedeliste"/>
        <w:widowControl w:val="0"/>
        <w:numPr>
          <w:ilvl w:val="0"/>
          <w:numId w:val="47"/>
        </w:numPr>
        <w:tabs>
          <w:tab w:val="left" w:pos="900"/>
          <w:tab w:val="left" w:pos="1300"/>
          <w:tab w:val="left" w:pos="2480"/>
          <w:tab w:val="left" w:pos="3760"/>
        </w:tabs>
        <w:autoSpaceDE w:val="0"/>
        <w:jc w:val="both"/>
        <w:rPr>
          <w:sz w:val="22"/>
          <w:szCs w:val="22"/>
        </w:rPr>
      </w:pPr>
      <w:r>
        <w:rPr>
          <w:sz w:val="22"/>
          <w:szCs w:val="22"/>
        </w:rPr>
        <w:t>Le Co-contractant.</w:t>
      </w:r>
    </w:p>
    <w:p w:rsidR="00832DE5" w:rsidRDefault="00832DE5"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w:t>
      </w:r>
      <w:r>
        <w:rPr>
          <w:rFonts w:ascii="Times New Roman" w:hAnsi="Times New Roman" w:cs="Times New Roman"/>
        </w:rPr>
        <w:t>sera composée de :</w:t>
      </w:r>
    </w:p>
    <w:p w:rsidR="00832DE5" w:rsidRPr="00BE7A55" w:rsidRDefault="00832DE5" w:rsidP="00686A9B">
      <w:pPr>
        <w:widowControl w:val="0"/>
        <w:autoSpaceDE w:val="0"/>
        <w:autoSpaceDN w:val="0"/>
        <w:adjustRightInd w:val="0"/>
        <w:spacing w:after="0" w:line="240" w:lineRule="auto"/>
        <w:ind w:left="2224" w:hanging="1516"/>
        <w:jc w:val="both"/>
        <w:rPr>
          <w:rFonts w:ascii="Times New Roman" w:hAnsi="Times New Roman" w:cs="Times New Roman"/>
        </w:rPr>
      </w:pPr>
      <w:r w:rsidRPr="00BE7A55">
        <w:rPr>
          <w:rFonts w:ascii="Times New Roman" w:hAnsi="Times New Roman" w:cs="Times New Roman"/>
          <w:b/>
        </w:rPr>
        <w:t>Président</w:t>
      </w:r>
      <w:r w:rsidRPr="00BE7A55">
        <w:rPr>
          <w:rFonts w:ascii="Times New Roman" w:hAnsi="Times New Roman" w:cs="Times New Roman"/>
        </w:rPr>
        <w:t> : Le Maître d’ouvrage ou son représentant ;</w:t>
      </w:r>
    </w:p>
    <w:p w:rsidR="00832DE5" w:rsidRPr="00BE7A55" w:rsidRDefault="00832DE5" w:rsidP="00686A9B">
      <w:pPr>
        <w:widowControl w:val="0"/>
        <w:autoSpaceDE w:val="0"/>
        <w:autoSpaceDN w:val="0"/>
        <w:adjustRightInd w:val="0"/>
        <w:spacing w:after="0" w:line="240" w:lineRule="auto"/>
        <w:ind w:left="1864" w:hanging="1156"/>
        <w:jc w:val="both"/>
        <w:rPr>
          <w:rFonts w:ascii="Times New Roman" w:hAnsi="Times New Roman" w:cs="Times New Roman"/>
          <w:b/>
        </w:rPr>
      </w:pPr>
      <w:r w:rsidRPr="00BE7A55">
        <w:rPr>
          <w:rFonts w:ascii="Times New Roman" w:hAnsi="Times New Roman" w:cs="Times New Roman"/>
          <w:b/>
        </w:rPr>
        <w:t>Membres</w:t>
      </w:r>
      <w:r w:rsidRPr="00BE7A55">
        <w:rPr>
          <w:rFonts w:ascii="Times New Roman" w:hAnsi="Times New Roman" w:cs="Times New Roman"/>
        </w:rPr>
        <w:t xml:space="preserve"> :   </w:t>
      </w:r>
    </w:p>
    <w:p w:rsidR="00832DE5" w:rsidRPr="009F0BFD" w:rsidRDefault="00832DE5" w:rsidP="00831AAB">
      <w:pPr>
        <w:pStyle w:val="Paragraphedeliste"/>
        <w:widowControl w:val="0"/>
        <w:numPr>
          <w:ilvl w:val="0"/>
          <w:numId w:val="35"/>
        </w:numPr>
        <w:autoSpaceDE w:val="0"/>
        <w:autoSpaceDN w:val="0"/>
        <w:adjustRightInd w:val="0"/>
        <w:ind w:left="1068"/>
        <w:jc w:val="both"/>
        <w:rPr>
          <w:sz w:val="22"/>
          <w:szCs w:val="22"/>
        </w:rPr>
      </w:pPr>
      <w:r w:rsidRPr="00BE7A55">
        <w:rPr>
          <w:sz w:val="22"/>
          <w:szCs w:val="22"/>
        </w:rPr>
        <w:t>Le Chef de S</w:t>
      </w:r>
      <w:r w:rsidR="00EA4151">
        <w:rPr>
          <w:sz w:val="22"/>
          <w:szCs w:val="22"/>
        </w:rPr>
        <w:t>ervice de la Lettre-Commande</w:t>
      </w:r>
      <w:r w:rsidRPr="00BE7A55">
        <w:rPr>
          <w:sz w:val="22"/>
          <w:szCs w:val="22"/>
        </w:rPr>
        <w:t>;</w:t>
      </w:r>
    </w:p>
    <w:p w:rsidR="00832DE5" w:rsidRPr="00BE7A55" w:rsidRDefault="00832DE5" w:rsidP="00831AAB">
      <w:pPr>
        <w:pStyle w:val="Paragraphedeliste"/>
        <w:widowControl w:val="0"/>
        <w:numPr>
          <w:ilvl w:val="0"/>
          <w:numId w:val="35"/>
        </w:numPr>
        <w:autoSpaceDE w:val="0"/>
        <w:autoSpaceDN w:val="0"/>
        <w:adjustRightInd w:val="0"/>
        <w:ind w:left="1068"/>
        <w:jc w:val="both"/>
        <w:rPr>
          <w:sz w:val="22"/>
          <w:szCs w:val="22"/>
        </w:rPr>
      </w:pPr>
      <w:r w:rsidRPr="00BE7A55">
        <w:rPr>
          <w:sz w:val="22"/>
          <w:szCs w:val="22"/>
        </w:rPr>
        <w:t>Le  Comptable matière</w:t>
      </w:r>
    </w:p>
    <w:p w:rsidR="00832DE5" w:rsidRDefault="00832DE5" w:rsidP="00686A9B">
      <w:pPr>
        <w:pStyle w:val="Paragraphedeliste"/>
        <w:widowControl w:val="0"/>
        <w:autoSpaceDE w:val="0"/>
        <w:autoSpaceDN w:val="0"/>
        <w:adjustRightInd w:val="0"/>
        <w:ind w:left="424" w:firstLine="284"/>
        <w:jc w:val="both"/>
        <w:rPr>
          <w:sz w:val="22"/>
          <w:szCs w:val="22"/>
        </w:rPr>
      </w:pPr>
      <w:r w:rsidRPr="00BE7A55">
        <w:rPr>
          <w:b/>
          <w:sz w:val="22"/>
          <w:szCs w:val="22"/>
        </w:rPr>
        <w:t>Rapporteur</w:t>
      </w:r>
      <w:r w:rsidRPr="00BE7A55">
        <w:rPr>
          <w:sz w:val="22"/>
          <w:szCs w:val="22"/>
        </w:rPr>
        <w:t> : l’Ingénieur de la Lett</w:t>
      </w:r>
      <w:r w:rsidR="00EA4151">
        <w:rPr>
          <w:sz w:val="22"/>
          <w:szCs w:val="22"/>
        </w:rPr>
        <w:t>re-Commande</w:t>
      </w:r>
      <w:r w:rsidRPr="00BE7A55">
        <w:rPr>
          <w:sz w:val="22"/>
          <w:szCs w:val="22"/>
        </w:rPr>
        <w:t>;</w:t>
      </w:r>
    </w:p>
    <w:p w:rsidR="006618B0" w:rsidRPr="001A5CD9" w:rsidRDefault="009F0BFD" w:rsidP="00686A9B">
      <w:pPr>
        <w:pStyle w:val="Paragraphedeliste"/>
        <w:widowControl w:val="0"/>
        <w:autoSpaceDE w:val="0"/>
        <w:autoSpaceDN w:val="0"/>
        <w:adjustRightInd w:val="0"/>
        <w:ind w:left="424" w:firstLine="284"/>
        <w:jc w:val="both"/>
        <w:rPr>
          <w:sz w:val="22"/>
          <w:szCs w:val="22"/>
        </w:rPr>
      </w:pPr>
      <w:r w:rsidRPr="00773E5A">
        <w:rPr>
          <w:b/>
        </w:rPr>
        <w:t>Le  Délégué Départemental des Marchés Publics de la KADEY</w:t>
      </w:r>
      <w:r>
        <w:rPr>
          <w:b/>
        </w:rPr>
        <w:t xml:space="preserve"> ou son </w:t>
      </w:r>
      <w:r w:rsidRPr="00CB3870">
        <w:rPr>
          <w:b/>
        </w:rPr>
        <w:t>représentant assiste à cette réception  en qualité d’observateur</w:t>
      </w:r>
      <w:r w:rsidR="00F056E0">
        <w:rPr>
          <w:b/>
        </w:rPr>
        <w:t>.</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CD27B4" w:rsidRPr="0060393F" w:rsidRDefault="00CD27B4" w:rsidP="00686A9B">
      <w:pPr>
        <w:pStyle w:val="Titre10"/>
        <w:jc w:val="left"/>
        <w:rPr>
          <w:bCs w:val="0"/>
          <w:color w:val="auto"/>
          <w:sz w:val="22"/>
          <w:szCs w:val="22"/>
        </w:rPr>
      </w:pPr>
      <w:bookmarkStart w:id="357" w:name="_Toc286833118"/>
      <w:bookmarkStart w:id="358" w:name="_Toc286845541"/>
      <w:bookmarkStart w:id="359" w:name="_Toc286846913"/>
      <w:bookmarkStart w:id="360" w:name="_Toc294420166"/>
      <w:bookmarkStart w:id="361" w:name="_Toc300835385"/>
      <w:bookmarkStart w:id="362" w:name="_Toc306606821"/>
      <w:bookmarkStart w:id="363" w:name="_Toc349455536"/>
      <w:bookmarkStart w:id="364" w:name="_Toc354301390"/>
      <w:r w:rsidRPr="0060393F">
        <w:rPr>
          <w:bCs w:val="0"/>
          <w:color w:val="auto"/>
          <w:sz w:val="22"/>
          <w:szCs w:val="22"/>
        </w:rPr>
        <w:t>CHAPITRE V : CLAUSES DIVERSES</w:t>
      </w:r>
      <w:bookmarkEnd w:id="357"/>
      <w:bookmarkEnd w:id="358"/>
      <w:bookmarkEnd w:id="359"/>
      <w:bookmarkEnd w:id="360"/>
      <w:bookmarkEnd w:id="361"/>
      <w:bookmarkEnd w:id="362"/>
      <w:bookmarkEnd w:id="363"/>
      <w:bookmarkEnd w:id="364"/>
    </w:p>
    <w:p w:rsidR="00CD27B4" w:rsidRPr="0060393F" w:rsidRDefault="00CD27B4" w:rsidP="00686A9B">
      <w:pPr>
        <w:pStyle w:val="Titre2"/>
        <w:spacing w:before="0"/>
        <w:rPr>
          <w:rFonts w:ascii="Times New Roman" w:hAnsi="Times New Roman" w:cs="Times New Roman"/>
          <w:color w:val="auto"/>
          <w:sz w:val="22"/>
          <w:szCs w:val="22"/>
        </w:rPr>
      </w:pPr>
      <w:bookmarkStart w:id="365" w:name="_Toc286845542"/>
      <w:bookmarkStart w:id="366" w:name="_Toc286846914"/>
      <w:bookmarkStart w:id="367" w:name="_Toc294420167"/>
      <w:bookmarkStart w:id="368" w:name="_Toc300835386"/>
      <w:bookmarkStart w:id="369" w:name="_Toc306606822"/>
      <w:bookmarkStart w:id="370" w:name="_Toc349455537"/>
      <w:bookmarkStart w:id="371" w:name="_Toc354301391"/>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5"/>
      <w:bookmarkEnd w:id="366"/>
      <w:bookmarkEnd w:id="367"/>
      <w:bookmarkEnd w:id="368"/>
      <w:bookmarkEnd w:id="369"/>
      <w:bookmarkEnd w:id="370"/>
      <w:bookmarkEnd w:id="371"/>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CD27B4" w:rsidRPr="0060393F" w:rsidRDefault="00CD27B4" w:rsidP="00686A9B">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CD27B4" w:rsidRPr="0060393F" w:rsidRDefault="00CD27B4" w:rsidP="00686A9B">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p>
    <w:p w:rsidR="00CD27B4" w:rsidRPr="0060393F" w:rsidRDefault="00CD27B4" w:rsidP="00686A9B">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CD27B4" w:rsidRPr="00B27FA7" w:rsidRDefault="00CD27B4" w:rsidP="00686A9B">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Pr>
          <w:rFonts w:ascii="Times New Roman" w:hAnsi="Times New Roman" w:cs="Times New Roman"/>
        </w:rPr>
        <w:t>Défaillance du Co-contractant.</w:t>
      </w:r>
    </w:p>
    <w:p w:rsidR="00CD27B4" w:rsidRPr="0060393F" w:rsidRDefault="00CD27B4" w:rsidP="00686A9B">
      <w:pPr>
        <w:pStyle w:val="Titre2"/>
        <w:spacing w:before="0"/>
        <w:rPr>
          <w:rFonts w:ascii="Times New Roman" w:hAnsi="Times New Roman" w:cs="Times New Roman"/>
          <w:color w:val="auto"/>
          <w:sz w:val="22"/>
          <w:szCs w:val="22"/>
        </w:rPr>
      </w:pPr>
      <w:bookmarkStart w:id="372" w:name="_Toc286845543"/>
      <w:bookmarkStart w:id="373" w:name="_Toc286846915"/>
      <w:bookmarkStart w:id="374" w:name="_Toc294420168"/>
      <w:bookmarkStart w:id="375" w:name="_Toc300835387"/>
      <w:bookmarkStart w:id="376" w:name="_Toc306606823"/>
      <w:bookmarkStart w:id="377" w:name="_Toc349455538"/>
      <w:bookmarkStart w:id="378" w:name="_Toc354301392"/>
      <w:r w:rsidRPr="0060393F">
        <w:rPr>
          <w:rFonts w:ascii="Times New Roman" w:hAnsi="Times New Roman" w:cs="Times New Roman"/>
          <w:color w:val="auto"/>
          <w:sz w:val="22"/>
          <w:szCs w:val="22"/>
        </w:rPr>
        <w:t>Article 4</w:t>
      </w:r>
      <w:r>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2"/>
      <w:bookmarkEnd w:id="373"/>
      <w:bookmarkEnd w:id="374"/>
      <w:bookmarkEnd w:id="375"/>
      <w:bookmarkEnd w:id="376"/>
      <w:bookmarkEnd w:id="377"/>
      <w:bookmarkEnd w:id="378"/>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CD27B4" w:rsidRPr="0060393F" w:rsidRDefault="00CD27B4" w:rsidP="00686A9B">
      <w:pPr>
        <w:pStyle w:val="Titre2"/>
        <w:spacing w:before="0"/>
        <w:rPr>
          <w:rFonts w:ascii="Times New Roman" w:hAnsi="Times New Roman" w:cs="Times New Roman"/>
          <w:color w:val="auto"/>
          <w:sz w:val="22"/>
          <w:szCs w:val="22"/>
        </w:rPr>
      </w:pPr>
      <w:bookmarkStart w:id="379" w:name="_Toc286845544"/>
      <w:bookmarkStart w:id="380" w:name="_Toc286846916"/>
      <w:bookmarkStart w:id="381" w:name="_Toc294420169"/>
      <w:bookmarkStart w:id="382" w:name="_Toc300835388"/>
      <w:bookmarkStart w:id="383" w:name="_Toc306606824"/>
      <w:bookmarkStart w:id="384" w:name="_Toc349455539"/>
      <w:bookmarkStart w:id="385" w:name="_Toc354301393"/>
      <w:r w:rsidRPr="0060393F">
        <w:rPr>
          <w:rFonts w:ascii="Times New Roman" w:hAnsi="Times New Roman" w:cs="Times New Roman"/>
          <w:color w:val="auto"/>
          <w:sz w:val="22"/>
          <w:szCs w:val="22"/>
        </w:rPr>
        <w:t xml:space="preserve">Article </w:t>
      </w:r>
      <w:r>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9"/>
      <w:bookmarkEnd w:id="380"/>
      <w:bookmarkEnd w:id="381"/>
      <w:bookmarkEnd w:id="382"/>
      <w:bookmarkEnd w:id="383"/>
      <w:bookmarkEnd w:id="384"/>
      <w:bookmarkEnd w:id="385"/>
    </w:p>
    <w:p w:rsidR="00CD27B4" w:rsidRPr="0060393F" w:rsidRDefault="00CD27B4" w:rsidP="00686A9B">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Pr="0060393F">
        <w:rPr>
          <w:bCs w:val="0"/>
          <w:color w:val="auto"/>
          <w:sz w:val="22"/>
          <w:szCs w:val="22"/>
        </w:rPr>
        <w:t xml:space="preserve">.1 </w:t>
      </w:r>
      <w:r w:rsidRPr="0060393F">
        <w:rPr>
          <w:b w:val="0"/>
          <w:bCs w:val="0"/>
          <w:color w:val="auto"/>
          <w:sz w:val="22"/>
          <w:szCs w:val="22"/>
        </w:rPr>
        <w:t xml:space="preserve"> En cas force majeure, le </w:t>
      </w:r>
      <w:r w:rsidRPr="0060393F">
        <w:rPr>
          <w:b w:val="0"/>
          <w:color w:val="auto"/>
          <w:sz w:val="22"/>
          <w:szCs w:val="22"/>
        </w:rPr>
        <w:t>Co-contractant</w:t>
      </w:r>
      <w:r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Pr="0060393F">
        <w:rPr>
          <w:b w:val="0"/>
          <w:bCs w:val="0"/>
          <w:color w:val="auto"/>
          <w:sz w:val="22"/>
          <w:szCs w:val="22"/>
          <w:vertAlign w:val="superscript"/>
        </w:rPr>
        <w:t>ème</w:t>
      </w:r>
      <w:r w:rsidRPr="0060393F">
        <w:rPr>
          <w:b w:val="0"/>
          <w:bCs w:val="0"/>
          <w:color w:val="auto"/>
          <w:sz w:val="22"/>
          <w:szCs w:val="22"/>
        </w:rPr>
        <w:t xml:space="preserve">) jour qui a succédé à l'événement. En tout état de cause, il appartient à </w:t>
      </w:r>
      <w:r w:rsidRPr="0060393F">
        <w:rPr>
          <w:b w:val="0"/>
          <w:color w:val="auto"/>
          <w:sz w:val="22"/>
          <w:szCs w:val="22"/>
        </w:rPr>
        <w:t>l’Autorité Contractante</w:t>
      </w:r>
      <w:r w:rsidRPr="0060393F">
        <w:rPr>
          <w:b w:val="0"/>
          <w:bCs w:val="0"/>
          <w:color w:val="auto"/>
          <w:sz w:val="22"/>
          <w:szCs w:val="22"/>
        </w:rPr>
        <w:t xml:space="preserve"> d'apprécier cette force majeure et les preuves fournies.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.2</w:t>
      </w:r>
      <w:r w:rsidRPr="0060393F">
        <w:rPr>
          <w:rFonts w:ascii="Times New Roman" w:hAnsi="Times New Roman" w:cs="Times New Roman"/>
        </w:rPr>
        <w:t xml:space="preserve"> Aux fins de la présente clause le terme "Force Majeure" désigne un événement échappant a</w:t>
      </w:r>
      <w:r w:rsidR="000257C3">
        <w:rPr>
          <w:rFonts w:ascii="Times New Roman" w:hAnsi="Times New Roman" w:cs="Times New Roman"/>
        </w:rPr>
        <w:t xml:space="preserve">u contrôle du </w:t>
      </w:r>
      <w:r w:rsidRPr="0060393F">
        <w:rPr>
          <w:rFonts w:ascii="Times New Roman" w:hAnsi="Times New Roman" w:cs="Times New Roman"/>
        </w:rPr>
        <w:t>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.3</w:t>
      </w:r>
      <w:r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CD27B4" w:rsidRPr="0060393F" w:rsidRDefault="00CD27B4" w:rsidP="00686A9B">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Pr="0060393F">
        <w:rPr>
          <w:rFonts w:ascii="Times New Roman" w:hAnsi="Times New Roman" w:cs="Times New Roman"/>
          <w:b/>
          <w:bCs/>
        </w:rPr>
        <w:t>.4</w:t>
      </w:r>
      <w:r w:rsidRPr="0060393F">
        <w:rPr>
          <w:rFonts w:ascii="Times New Roman" w:hAnsi="Times New Roman" w:cs="Times New Roman"/>
        </w:rPr>
        <w:t>. Dans le cas où le Co-contractant invoquerait le cas de force majeure, les seuils en deçà des quels aucune réclamation ne sera admise sont :</w:t>
      </w:r>
    </w:p>
    <w:p w:rsidR="00CD27B4" w:rsidRPr="0060393F" w:rsidRDefault="00CD27B4" w:rsidP="00686A9B">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CD27B4" w:rsidRPr="0060393F" w:rsidRDefault="00CD27B4" w:rsidP="00686A9B">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CD27B4" w:rsidRPr="0060393F" w:rsidRDefault="00CD27B4" w:rsidP="00686A9B">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CD27B4" w:rsidRPr="0060393F" w:rsidRDefault="00CD27B4" w:rsidP="00686A9B">
      <w:pPr>
        <w:pStyle w:val="Titre2"/>
        <w:spacing w:before="0"/>
        <w:rPr>
          <w:rFonts w:ascii="Times New Roman" w:hAnsi="Times New Roman" w:cs="Times New Roman"/>
          <w:color w:val="auto"/>
          <w:sz w:val="22"/>
          <w:szCs w:val="22"/>
        </w:rPr>
      </w:pPr>
      <w:bookmarkStart w:id="386" w:name="_Toc286845545"/>
      <w:bookmarkStart w:id="387" w:name="_Toc286846917"/>
      <w:bookmarkStart w:id="388" w:name="_Toc294420170"/>
      <w:bookmarkStart w:id="389" w:name="_Toc300835389"/>
      <w:bookmarkStart w:id="390" w:name="_Toc306606825"/>
      <w:bookmarkStart w:id="391" w:name="_Toc349455540"/>
      <w:bookmarkStart w:id="392" w:name="_Toc354301394"/>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6"/>
      <w:bookmarkEnd w:id="387"/>
      <w:bookmarkEnd w:id="388"/>
      <w:bookmarkEnd w:id="389"/>
      <w:bookmarkEnd w:id="390"/>
      <w:bookmarkEnd w:id="391"/>
      <w:bookmarkEnd w:id="392"/>
    </w:p>
    <w:p w:rsidR="00CD27B4" w:rsidRPr="0060393F" w:rsidRDefault="00CD27B4" w:rsidP="00686A9B">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CD27B4" w:rsidRPr="0060393F" w:rsidRDefault="00CD27B4" w:rsidP="00686A9B">
      <w:pPr>
        <w:widowControl w:val="0"/>
        <w:numPr>
          <w:ilvl w:val="0"/>
          <w:numId w:val="15"/>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CD27B4" w:rsidRPr="0060393F" w:rsidRDefault="00CD27B4" w:rsidP="00686A9B">
      <w:pPr>
        <w:widowControl w:val="0"/>
        <w:numPr>
          <w:ilvl w:val="0"/>
          <w:numId w:val="1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CD27B4" w:rsidRPr="0060393F" w:rsidRDefault="00CD27B4" w:rsidP="00686A9B">
      <w:pPr>
        <w:pStyle w:val="Titre2"/>
        <w:spacing w:before="0"/>
        <w:rPr>
          <w:rFonts w:ascii="Times New Roman" w:hAnsi="Times New Roman" w:cs="Times New Roman"/>
          <w:color w:val="auto"/>
          <w:sz w:val="22"/>
          <w:szCs w:val="22"/>
        </w:rPr>
      </w:pPr>
      <w:bookmarkStart w:id="393" w:name="_Toc286845546"/>
      <w:bookmarkStart w:id="394" w:name="_Toc286846918"/>
      <w:bookmarkStart w:id="395" w:name="_Toc294420171"/>
      <w:bookmarkStart w:id="396" w:name="_Toc300835390"/>
      <w:bookmarkStart w:id="397" w:name="_Toc306606826"/>
      <w:bookmarkStart w:id="398" w:name="_Toc349455541"/>
      <w:bookmarkStart w:id="399" w:name="_Toc354301395"/>
      <w:r w:rsidRPr="0060393F">
        <w:rPr>
          <w:rFonts w:ascii="Times New Roman" w:hAnsi="Times New Roman" w:cs="Times New Roman"/>
          <w:color w:val="auto"/>
          <w:sz w:val="22"/>
          <w:szCs w:val="22"/>
        </w:rPr>
        <w:t>Article 5</w:t>
      </w:r>
      <w:r>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3"/>
      <w:bookmarkEnd w:id="394"/>
      <w:bookmarkEnd w:id="395"/>
      <w:bookmarkEnd w:id="396"/>
      <w:bookmarkEnd w:id="397"/>
      <w:bookmarkEnd w:id="398"/>
      <w:bookmarkEnd w:id="399"/>
    </w:p>
    <w:p w:rsidR="00CD27B4" w:rsidRPr="0060393F" w:rsidRDefault="00CD27B4" w:rsidP="00686A9B">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0" w:name="_Toc286845547"/>
      <w:bookmarkStart w:id="401" w:name="_Toc286846919"/>
      <w:bookmarkStart w:id="402" w:name="_Toc294420172"/>
      <w:bookmarkStart w:id="403" w:name="_Toc300835391"/>
      <w:bookmarkStart w:id="404" w:name="_Toc306606827"/>
      <w:bookmarkStart w:id="405" w:name="_Toc349455542"/>
      <w:bookmarkStart w:id="406" w:name="_Toc354301396"/>
    </w:p>
    <w:p w:rsidR="00CD27B4" w:rsidRPr="0060393F" w:rsidRDefault="00CD27B4" w:rsidP="00686A9B">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53</w:t>
      </w:r>
      <w:r w:rsidRPr="0060393F">
        <w:rPr>
          <w:rFonts w:ascii="Times New Roman" w:hAnsi="Times New Roman" w:cs="Times New Roman"/>
          <w:color w:val="auto"/>
          <w:sz w:val="22"/>
          <w:szCs w:val="22"/>
        </w:rPr>
        <w:t xml:space="preserve"> et dernier : Validité et entrée en vigueur de la Lettre-Commande</w:t>
      </w:r>
      <w:bookmarkEnd w:id="400"/>
      <w:bookmarkEnd w:id="401"/>
      <w:bookmarkEnd w:id="402"/>
      <w:bookmarkEnd w:id="403"/>
      <w:bookmarkEnd w:id="404"/>
      <w:bookmarkEnd w:id="405"/>
      <w:bookmarkEnd w:id="406"/>
    </w:p>
    <w:p w:rsidR="00CD27B4" w:rsidRPr="0060393F" w:rsidRDefault="00CD27B4" w:rsidP="00686A9B">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CD27B4" w:rsidRPr="0060393F" w:rsidRDefault="00CD27B4" w:rsidP="00CD27B4">
      <w:pPr>
        <w:spacing w:after="0" w:line="240" w:lineRule="auto"/>
        <w:rPr>
          <w:rFonts w:ascii="Times New Roman" w:hAnsi="Times New Roman" w:cs="Times New Roman"/>
        </w:rPr>
      </w:pPr>
    </w:p>
    <w:p w:rsidR="00CD27B4" w:rsidRPr="0060393F" w:rsidRDefault="00CD27B4" w:rsidP="00CD27B4">
      <w:pPr>
        <w:spacing w:after="0" w:line="240" w:lineRule="auto"/>
        <w:rPr>
          <w:rFonts w:ascii="Times New Roman" w:hAnsi="Times New Roman" w:cs="Times New Roman"/>
        </w:rPr>
      </w:pPr>
    </w:p>
    <w:p w:rsidR="00CD27B4" w:rsidRPr="0060393F" w:rsidRDefault="00CD27B4" w:rsidP="00CD27B4">
      <w:pPr>
        <w:spacing w:after="0" w:line="240" w:lineRule="auto"/>
        <w:rPr>
          <w:rFonts w:ascii="Times New Roman" w:hAnsi="Times New Roman" w:cs="Times New Roman"/>
        </w:rPr>
      </w:pPr>
    </w:p>
    <w:p w:rsidR="00CD27B4" w:rsidRPr="0060393F" w:rsidRDefault="00CD27B4" w:rsidP="00CD27B4">
      <w:pPr>
        <w:spacing w:after="0" w:line="240" w:lineRule="auto"/>
        <w:rPr>
          <w:rFonts w:ascii="Times New Roman" w:hAnsi="Times New Roman" w:cs="Times New Roman"/>
        </w:rPr>
      </w:pPr>
    </w:p>
    <w:p w:rsidR="00CD27B4" w:rsidRDefault="00CD27B4" w:rsidP="00CD27B4">
      <w:pPr>
        <w:spacing w:after="0"/>
        <w:rPr>
          <w:rFonts w:ascii="Times New Roman" w:hAnsi="Times New Roman" w:cs="Times New Roman"/>
        </w:rPr>
      </w:pPr>
    </w:p>
    <w:p w:rsidR="00CD27B4" w:rsidRDefault="00CD27B4" w:rsidP="00CD27B4">
      <w:pPr>
        <w:spacing w:after="0"/>
        <w:rPr>
          <w:rFonts w:ascii="Times New Roman" w:hAnsi="Times New Roman" w:cs="Times New Roman"/>
        </w:rPr>
      </w:pPr>
    </w:p>
    <w:p w:rsidR="00CD27B4" w:rsidRDefault="00CD27B4" w:rsidP="00CD27B4">
      <w:pPr>
        <w:spacing w:after="0"/>
        <w:rPr>
          <w:rFonts w:ascii="Times New Roman" w:hAnsi="Times New Roman" w:cs="Times New Roman"/>
        </w:rPr>
      </w:pPr>
    </w:p>
    <w:p w:rsidR="00CD27B4" w:rsidRPr="0060393F" w:rsidRDefault="00CD27B4" w:rsidP="00CD27B4">
      <w:pPr>
        <w:spacing w:after="0"/>
        <w:rPr>
          <w:rFonts w:ascii="Times New Roman" w:hAnsi="Times New Roman" w:cs="Times New Roman"/>
        </w:rPr>
      </w:pPr>
    </w:p>
    <w:p w:rsidR="00CD27B4" w:rsidRPr="0060393F" w:rsidRDefault="00CD27B4" w:rsidP="00CD27B4">
      <w:pPr>
        <w:pStyle w:val="Titre"/>
        <w:rPr>
          <w:rFonts w:eastAsia="Batang"/>
          <w:b w:val="0"/>
          <w:sz w:val="24"/>
        </w:rPr>
      </w:pPr>
    </w:p>
    <w:p w:rsidR="00CD27B4" w:rsidRDefault="00CD27B4" w:rsidP="00CD27B4">
      <w:pPr>
        <w:pStyle w:val="Titre"/>
        <w:rPr>
          <w:rFonts w:eastAsia="Batang"/>
          <w:b w:val="0"/>
          <w:sz w:val="24"/>
        </w:rPr>
      </w:pPr>
    </w:p>
    <w:p w:rsidR="00CD27B4" w:rsidRDefault="00CD27B4" w:rsidP="00CD27B4">
      <w:pPr>
        <w:rPr>
          <w:lang w:eastAsia="fr-FR"/>
        </w:rPr>
      </w:pPr>
    </w:p>
    <w:p w:rsidR="00CD27B4" w:rsidRPr="00444CB0" w:rsidRDefault="00CD27B4" w:rsidP="00CD27B4">
      <w:pPr>
        <w:rPr>
          <w:lang w:eastAsia="fr-FR"/>
        </w:rPr>
      </w:pPr>
    </w:p>
    <w:p w:rsidR="00CD27B4" w:rsidRDefault="00CD27B4" w:rsidP="00CD27B4">
      <w:pPr>
        <w:pStyle w:val="Titre"/>
        <w:rPr>
          <w:rFonts w:eastAsia="Batang"/>
          <w:b w:val="0"/>
          <w:sz w:val="24"/>
        </w:rPr>
      </w:pPr>
    </w:p>
    <w:p w:rsidR="00CD27B4" w:rsidRDefault="00CD27B4" w:rsidP="00CD27B4">
      <w:pPr>
        <w:rPr>
          <w:lang w:eastAsia="fr-FR"/>
        </w:rPr>
      </w:pPr>
    </w:p>
    <w:p w:rsidR="00CD27B4" w:rsidRDefault="00CD27B4" w:rsidP="00CD27B4">
      <w:pPr>
        <w:rPr>
          <w:lang w:eastAsia="fr-FR"/>
        </w:rPr>
      </w:pPr>
    </w:p>
    <w:p w:rsidR="00CD27B4" w:rsidRPr="00A67732" w:rsidRDefault="00CD27B4" w:rsidP="00CD27B4">
      <w:pPr>
        <w:rPr>
          <w:lang w:eastAsia="fr-FR"/>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065E94" w:rsidP="00CD27B4">
      <w:pPr>
        <w:pStyle w:val="Titre"/>
        <w:rPr>
          <w:rFonts w:eastAsia="Batang"/>
          <w:b w:val="0"/>
          <w:sz w:val="24"/>
        </w:rPr>
      </w:pPr>
      <w:r>
        <w:rPr>
          <w:bCs w:val="0"/>
          <w:iCs/>
          <w:noProof/>
        </w:rPr>
        <w:pict>
          <v:shape id="Zone de texte 17" o:spid="_x0000_s1034" type="#_x0000_t202" style="position:absolute;left:0;text-align:left;margin-left:-21.05pt;margin-top:361.9pt;width:513.6pt;height:42.7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824E2D" w:rsidRPr="00E95F17" w:rsidRDefault="00824E2D" w:rsidP="00CD27B4">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824E2D" w:rsidRDefault="00824E2D" w:rsidP="00CD27B4">
                  <w:pPr>
                    <w:ind w:left="-284" w:firstLine="284"/>
                  </w:pPr>
                </w:p>
              </w:txbxContent>
            </v:textbox>
            <w10:wrap type="square" anchorx="margin" anchory="margin"/>
          </v:shape>
        </w:pict>
      </w: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CD27B4">
      <w:pPr>
        <w:pStyle w:val="Titre"/>
        <w:rPr>
          <w:rFonts w:eastAsia="Batang"/>
          <w:b w:val="0"/>
          <w:sz w:val="24"/>
        </w:rPr>
      </w:pPr>
    </w:p>
    <w:p w:rsidR="00CD27B4" w:rsidRPr="0060393F" w:rsidRDefault="00CD27B4" w:rsidP="00831AAB">
      <w:pPr>
        <w:pStyle w:val="Titre"/>
        <w:numPr>
          <w:ilvl w:val="0"/>
          <w:numId w:val="40"/>
        </w:numPr>
        <w:spacing w:before="0" w:after="0"/>
        <w:jc w:val="left"/>
        <w:rPr>
          <w:rFonts w:eastAsia="Batang"/>
          <w:sz w:val="24"/>
        </w:rPr>
      </w:pPr>
      <w:r w:rsidRPr="0060393F">
        <w:rPr>
          <w:rFonts w:eastAsia="Batang"/>
          <w:b w:val="0"/>
          <w:sz w:val="24"/>
        </w:rPr>
        <w:br w:type="page"/>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b/>
        </w:rPr>
        <w:t xml:space="preserve">CHAPITRE I – DISPOSITIONS GENERALITES </w:t>
      </w:r>
    </w:p>
    <w:p w:rsidR="00D221C3" w:rsidRPr="00412A02" w:rsidRDefault="00D221C3" w:rsidP="00412A02">
      <w:pPr>
        <w:spacing w:after="0" w:line="240" w:lineRule="auto"/>
        <w:jc w:val="both"/>
        <w:rPr>
          <w:rFonts w:ascii="Times New Roman" w:hAnsi="Times New Roman" w:cs="Times New Roman"/>
        </w:rPr>
      </w:pP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I.1 - OBJET </w:t>
      </w:r>
    </w:p>
    <w:p w:rsidR="00D221C3" w:rsidRPr="00CA4042" w:rsidRDefault="00D221C3" w:rsidP="00CA4042">
      <w:pPr>
        <w:tabs>
          <w:tab w:val="left" w:pos="1200"/>
        </w:tabs>
        <w:spacing w:after="0" w:line="240" w:lineRule="auto"/>
        <w:jc w:val="both"/>
        <w:rPr>
          <w:rFonts w:ascii="Times New Roman" w:eastAsia="Calibri" w:hAnsi="Times New Roman" w:cs="Times New Roman"/>
        </w:rPr>
      </w:pPr>
      <w:r w:rsidRPr="00412A02">
        <w:rPr>
          <w:rFonts w:ascii="Times New Roman" w:hAnsi="Times New Roman" w:cs="Times New Roman"/>
        </w:rPr>
        <w:tab/>
      </w:r>
      <w:r w:rsidRPr="00412A02">
        <w:rPr>
          <w:rFonts w:ascii="Times New Roman" w:eastAsia="Calibri" w:hAnsi="Times New Roman" w:cs="Times New Roman"/>
        </w:rPr>
        <w:t>Le présent Cahier des Clauses Techniques Particulières (CCTP) est relatif aux travaux de construction d’une adduction d’eau potable dans la localité de TOCKTOYO</w:t>
      </w:r>
      <w:r w:rsidR="00CA4042">
        <w:rPr>
          <w:rFonts w:ascii="Times New Roman" w:eastAsia="Calibri" w:hAnsi="Times New Roman" w:cs="Times New Roman"/>
        </w:rPr>
        <w:t>, C</w:t>
      </w:r>
      <w:r w:rsidRPr="00412A02">
        <w:rPr>
          <w:rFonts w:ascii="Times New Roman" w:eastAsia="Calibri" w:hAnsi="Times New Roman" w:cs="Times New Roman"/>
        </w:rPr>
        <w:t>ommune de OULI, Département de la Kadey.</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I.2 - ETENDU DES PRESTATIONS </w:t>
      </w:r>
    </w:p>
    <w:p w:rsidR="00D221C3" w:rsidRPr="00412A02" w:rsidRDefault="00D221C3" w:rsidP="00412A02">
      <w:pPr>
        <w:spacing w:line="240" w:lineRule="auto"/>
        <w:jc w:val="both"/>
        <w:rPr>
          <w:rFonts w:ascii="Times New Roman" w:hAnsi="Times New Roman" w:cs="Times New Roman"/>
          <w:b/>
        </w:rPr>
      </w:pPr>
      <w:r w:rsidRPr="00412A02">
        <w:rPr>
          <w:rFonts w:ascii="Times New Roman" w:hAnsi="Times New Roman" w:cs="Times New Roman"/>
        </w:rPr>
        <w:t>Les prestations, objet du présent cahier des spécifications techniques, s’étendent sur une AEP à énergie solaire comprenant :</w:t>
      </w:r>
    </w:p>
    <w:p w:rsidR="00D221C3" w:rsidRPr="00412A02" w:rsidRDefault="00D221C3" w:rsidP="00831AAB">
      <w:pPr>
        <w:numPr>
          <w:ilvl w:val="0"/>
          <w:numId w:val="110"/>
        </w:numPr>
        <w:spacing w:line="240" w:lineRule="auto"/>
        <w:ind w:firstLine="426"/>
        <w:contextualSpacing/>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le développement et essais de pompage des forages ;</w:t>
      </w:r>
    </w:p>
    <w:p w:rsidR="00D221C3" w:rsidRPr="00412A02" w:rsidRDefault="00D221C3" w:rsidP="00831AAB">
      <w:pPr>
        <w:numPr>
          <w:ilvl w:val="0"/>
          <w:numId w:val="110"/>
        </w:numPr>
        <w:spacing w:line="240" w:lineRule="auto"/>
        <w:ind w:firstLine="426"/>
        <w:contextualSpacing/>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la construction d’un porte réservoir et installation d’un réservoir de 5000 litres ;</w:t>
      </w:r>
    </w:p>
    <w:p w:rsidR="00D221C3" w:rsidRPr="00412A02" w:rsidRDefault="00D221C3" w:rsidP="00831AAB">
      <w:pPr>
        <w:numPr>
          <w:ilvl w:val="0"/>
          <w:numId w:val="110"/>
        </w:numPr>
        <w:spacing w:line="240" w:lineRule="auto"/>
        <w:ind w:firstLine="426"/>
        <w:contextualSpacing/>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la constructi</w:t>
      </w:r>
      <w:bookmarkStart w:id="407" w:name="_Toc431994565"/>
      <w:bookmarkStart w:id="408" w:name="_Toc434455972"/>
      <w:r w:rsidRPr="00412A02">
        <w:rPr>
          <w:rFonts w:ascii="Times New Roman" w:eastAsia="Times New Roman" w:hAnsi="Times New Roman" w:cs="Times New Roman"/>
          <w:lang w:eastAsia="fr-FR"/>
        </w:rPr>
        <w:t>on d’une borne fontaine à 2 robinets et d’un point de puisage au bas du porte réservoir avec 3 robinets;</w:t>
      </w:r>
    </w:p>
    <w:p w:rsidR="00D221C3" w:rsidRPr="00412A02" w:rsidRDefault="00D221C3" w:rsidP="00831AAB">
      <w:pPr>
        <w:numPr>
          <w:ilvl w:val="0"/>
          <w:numId w:val="110"/>
        </w:numPr>
        <w:spacing w:line="240" w:lineRule="auto"/>
        <w:ind w:firstLine="426"/>
        <w:contextualSpacing/>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l’alimentation de l’auberge municipale ;</w:t>
      </w:r>
    </w:p>
    <w:p w:rsidR="00D221C3" w:rsidRPr="00412A02" w:rsidRDefault="00D221C3" w:rsidP="00831AAB">
      <w:pPr>
        <w:numPr>
          <w:ilvl w:val="0"/>
          <w:numId w:val="110"/>
        </w:numPr>
        <w:spacing w:line="240" w:lineRule="auto"/>
        <w:ind w:firstLine="426"/>
        <w:contextualSpacing/>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la mise en plac</w:t>
      </w:r>
      <w:bookmarkEnd w:id="407"/>
      <w:bookmarkEnd w:id="408"/>
      <w:r w:rsidRPr="00412A02">
        <w:rPr>
          <w:rFonts w:ascii="Times New Roman" w:eastAsia="Times New Roman" w:hAnsi="Times New Roman" w:cs="Times New Roman"/>
          <w:lang w:eastAsia="fr-FR"/>
        </w:rPr>
        <w:t>e</w:t>
      </w:r>
      <w:bookmarkStart w:id="409" w:name="_Toc430481768"/>
      <w:r w:rsidRPr="00412A02">
        <w:rPr>
          <w:rFonts w:ascii="Times New Roman" w:eastAsia="Times New Roman" w:hAnsi="Times New Roman" w:cs="Times New Roman"/>
          <w:lang w:eastAsia="fr-FR"/>
        </w:rPr>
        <w:t xml:space="preserve"> du système photovolta</w:t>
      </w:r>
      <w:bookmarkEnd w:id="409"/>
      <w:r w:rsidRPr="00412A02">
        <w:rPr>
          <w:rFonts w:ascii="Times New Roman" w:eastAsia="Times New Roman" w:hAnsi="Times New Roman" w:cs="Times New Roman"/>
          <w:lang w:eastAsia="fr-FR"/>
        </w:rPr>
        <w:t>ïq</w:t>
      </w:r>
      <w:bookmarkStart w:id="410" w:name="_Toc430481769"/>
      <w:r w:rsidRPr="00412A02">
        <w:rPr>
          <w:rFonts w:ascii="Times New Roman" w:eastAsia="Times New Roman" w:hAnsi="Times New Roman" w:cs="Times New Roman"/>
          <w:lang w:eastAsia="fr-FR"/>
        </w:rPr>
        <w:t>ue ;</w:t>
      </w:r>
    </w:p>
    <w:bookmarkEnd w:id="410"/>
    <w:p w:rsidR="00D221C3" w:rsidRPr="00412A02" w:rsidRDefault="00D221C3" w:rsidP="00831AAB">
      <w:pPr>
        <w:numPr>
          <w:ilvl w:val="0"/>
          <w:numId w:val="110"/>
        </w:numPr>
        <w:spacing w:line="240" w:lineRule="auto"/>
        <w:ind w:firstLine="426"/>
        <w:contextualSpacing/>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l’analyse et le traitement  de l’eau produite ;</w:t>
      </w:r>
    </w:p>
    <w:p w:rsidR="00D221C3" w:rsidRPr="00412A02" w:rsidRDefault="00D221C3" w:rsidP="00831AAB">
      <w:pPr>
        <w:numPr>
          <w:ilvl w:val="0"/>
          <w:numId w:val="110"/>
        </w:numPr>
        <w:spacing w:line="240" w:lineRule="auto"/>
        <w:ind w:firstLine="426"/>
        <w:contextualSpacing/>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la pose de la pompe immergée ;</w:t>
      </w:r>
    </w:p>
    <w:p w:rsidR="00D221C3" w:rsidRPr="00412A02" w:rsidRDefault="00D221C3" w:rsidP="00831AAB">
      <w:pPr>
        <w:numPr>
          <w:ilvl w:val="0"/>
          <w:numId w:val="110"/>
        </w:numPr>
        <w:spacing w:line="240" w:lineRule="auto"/>
        <w:ind w:firstLine="426"/>
        <w:contextualSpacing/>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le raccordement du système par des conduites ;</w:t>
      </w:r>
    </w:p>
    <w:p w:rsidR="00D221C3" w:rsidRPr="00412A02" w:rsidRDefault="00D221C3" w:rsidP="00831AAB">
      <w:pPr>
        <w:numPr>
          <w:ilvl w:val="0"/>
          <w:numId w:val="110"/>
        </w:numPr>
        <w:spacing w:line="240" w:lineRule="auto"/>
        <w:ind w:firstLine="426"/>
        <w:contextualSpacing/>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L’atténuation des impacts sociaux environnementaux par la plantation d’arbres </w:t>
      </w:r>
    </w:p>
    <w:p w:rsidR="00D221C3" w:rsidRPr="00404697" w:rsidRDefault="00D221C3" w:rsidP="00831AAB">
      <w:pPr>
        <w:numPr>
          <w:ilvl w:val="0"/>
          <w:numId w:val="110"/>
        </w:numPr>
        <w:spacing w:line="240" w:lineRule="auto"/>
        <w:ind w:left="1418" w:hanging="283"/>
        <w:contextualSpacing/>
        <w:jc w:val="both"/>
        <w:rPr>
          <w:rFonts w:ascii="Times New Roman" w:hAnsi="Times New Roman" w:cs="Times New Roman"/>
        </w:rPr>
      </w:pPr>
      <w:r w:rsidRPr="00412A02">
        <w:rPr>
          <w:rFonts w:ascii="Times New Roman" w:hAnsi="Times New Roman" w:cs="Times New Roman"/>
        </w:rPr>
        <w:t xml:space="preserve">L’élaboration du projet d’exécution des travaux et du plan de recollement, </w:t>
      </w:r>
      <w:bookmarkStart w:id="411" w:name="_Toc430481770"/>
      <w:r w:rsidRPr="00412A02">
        <w:rPr>
          <w:rFonts w:ascii="Times New Roman" w:hAnsi="Times New Roman" w:cs="Times New Roman"/>
        </w:rPr>
        <w:t xml:space="preserve">tels que décrit </w:t>
      </w:r>
      <w:bookmarkEnd w:id="411"/>
      <w:r w:rsidRPr="00412A02">
        <w:rPr>
          <w:rFonts w:ascii="Times New Roman" w:hAnsi="Times New Roman" w:cs="Times New Roman"/>
        </w:rPr>
        <w:t>dans le présent CCTP.</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I.3- DESCRIPTION DES OUVRAGES</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Le système de pompage solaire comprend :</w:t>
      </w:r>
    </w:p>
    <w:p w:rsidR="00D221C3" w:rsidRPr="00412A02" w:rsidRDefault="00D221C3" w:rsidP="00831AAB">
      <w:pPr>
        <w:numPr>
          <w:ilvl w:val="0"/>
          <w:numId w:val="115"/>
        </w:numPr>
        <w:spacing w:after="0" w:line="240" w:lineRule="auto"/>
        <w:jc w:val="both"/>
        <w:rPr>
          <w:rFonts w:ascii="Times New Roman" w:hAnsi="Times New Roman" w:cs="Times New Roman"/>
        </w:rPr>
      </w:pPr>
      <w:r w:rsidRPr="00412A02">
        <w:rPr>
          <w:rFonts w:ascii="Times New Roman" w:hAnsi="Times New Roman" w:cs="Times New Roman"/>
        </w:rPr>
        <w:t>un trou foré et équipé (existant)</w:t>
      </w:r>
    </w:p>
    <w:p w:rsidR="00D221C3" w:rsidRPr="00412A02" w:rsidRDefault="00D221C3" w:rsidP="00831AAB">
      <w:pPr>
        <w:numPr>
          <w:ilvl w:val="0"/>
          <w:numId w:val="115"/>
        </w:numPr>
        <w:spacing w:after="0" w:line="240" w:lineRule="auto"/>
        <w:jc w:val="both"/>
        <w:rPr>
          <w:rFonts w:ascii="Times New Roman" w:hAnsi="Times New Roman" w:cs="Times New Roman"/>
        </w:rPr>
      </w:pPr>
      <w:r w:rsidRPr="00412A02">
        <w:rPr>
          <w:rFonts w:ascii="Times New Roman" w:hAnsi="Times New Roman" w:cs="Times New Roman"/>
        </w:rPr>
        <w:t>une borne fontaine</w:t>
      </w:r>
    </w:p>
    <w:p w:rsidR="00D221C3" w:rsidRPr="00412A02" w:rsidRDefault="00D221C3" w:rsidP="00831AAB">
      <w:pPr>
        <w:numPr>
          <w:ilvl w:val="0"/>
          <w:numId w:val="115"/>
        </w:numPr>
        <w:spacing w:after="0" w:line="240" w:lineRule="auto"/>
        <w:jc w:val="both"/>
        <w:rPr>
          <w:rFonts w:ascii="Times New Roman" w:hAnsi="Times New Roman" w:cs="Times New Roman"/>
        </w:rPr>
      </w:pPr>
      <w:r w:rsidRPr="00412A02">
        <w:rPr>
          <w:rFonts w:ascii="Times New Roman" w:hAnsi="Times New Roman" w:cs="Times New Roman"/>
        </w:rPr>
        <w:t xml:space="preserve">Un réservoir de stockage </w:t>
      </w:r>
    </w:p>
    <w:p w:rsidR="00D221C3" w:rsidRPr="00412A02" w:rsidRDefault="00D221C3" w:rsidP="00831AAB">
      <w:pPr>
        <w:numPr>
          <w:ilvl w:val="0"/>
          <w:numId w:val="115"/>
        </w:numPr>
        <w:spacing w:after="0" w:line="240" w:lineRule="auto"/>
        <w:jc w:val="both"/>
        <w:rPr>
          <w:rFonts w:ascii="Times New Roman" w:hAnsi="Times New Roman" w:cs="Times New Roman"/>
        </w:rPr>
      </w:pPr>
      <w:r w:rsidRPr="00412A02">
        <w:rPr>
          <w:rFonts w:ascii="Times New Roman" w:hAnsi="Times New Roman" w:cs="Times New Roman"/>
        </w:rPr>
        <w:t>Des panneaux solaires posés sur supports</w:t>
      </w:r>
    </w:p>
    <w:p w:rsidR="00D221C3" w:rsidRPr="00412A02" w:rsidRDefault="00D221C3" w:rsidP="00831AAB">
      <w:pPr>
        <w:numPr>
          <w:ilvl w:val="0"/>
          <w:numId w:val="115"/>
        </w:numPr>
        <w:spacing w:after="0" w:line="240" w:lineRule="auto"/>
        <w:jc w:val="both"/>
        <w:rPr>
          <w:rFonts w:ascii="Times New Roman" w:hAnsi="Times New Roman" w:cs="Times New Roman"/>
        </w:rPr>
      </w:pPr>
      <w:r w:rsidRPr="00412A02">
        <w:rPr>
          <w:rFonts w:ascii="Times New Roman" w:hAnsi="Times New Roman" w:cs="Times New Roman"/>
        </w:rPr>
        <w:t>Un grillage de protection de la tête du forage</w:t>
      </w:r>
    </w:p>
    <w:p w:rsidR="00D221C3" w:rsidRPr="00412A02" w:rsidRDefault="00D221C3" w:rsidP="00831AAB">
      <w:pPr>
        <w:numPr>
          <w:ilvl w:val="0"/>
          <w:numId w:val="115"/>
        </w:numPr>
        <w:spacing w:after="0" w:line="240" w:lineRule="auto"/>
        <w:jc w:val="both"/>
        <w:rPr>
          <w:rFonts w:ascii="Times New Roman" w:hAnsi="Times New Roman" w:cs="Times New Roman"/>
        </w:rPr>
      </w:pPr>
      <w:r w:rsidRPr="00412A02">
        <w:rPr>
          <w:rFonts w:ascii="Times New Roman" w:hAnsi="Times New Roman" w:cs="Times New Roman"/>
        </w:rPr>
        <w:t>La pompe immergée et ses accessoires</w:t>
      </w:r>
    </w:p>
    <w:p w:rsidR="00D221C3" w:rsidRPr="00412A02" w:rsidRDefault="00D221C3" w:rsidP="00831AAB">
      <w:pPr>
        <w:numPr>
          <w:ilvl w:val="0"/>
          <w:numId w:val="115"/>
        </w:numPr>
        <w:spacing w:after="0" w:line="240" w:lineRule="auto"/>
        <w:jc w:val="both"/>
        <w:rPr>
          <w:rFonts w:ascii="Times New Roman" w:hAnsi="Times New Roman" w:cs="Times New Roman"/>
        </w:rPr>
      </w:pPr>
      <w:r w:rsidRPr="00412A02">
        <w:rPr>
          <w:rFonts w:ascii="Times New Roman" w:hAnsi="Times New Roman" w:cs="Times New Roman"/>
        </w:rPr>
        <w:t>Les canalisations d’alimentation des cuvettes et de la borne fontaine</w:t>
      </w:r>
    </w:p>
    <w:p w:rsidR="00D221C3" w:rsidRPr="00404697" w:rsidRDefault="00D221C3" w:rsidP="00404697">
      <w:pPr>
        <w:spacing w:after="0" w:line="240" w:lineRule="auto"/>
        <w:jc w:val="both"/>
        <w:rPr>
          <w:rFonts w:ascii="Times New Roman" w:hAnsi="Times New Roman" w:cs="Times New Roman"/>
          <w:b/>
        </w:rPr>
      </w:pPr>
      <w:r w:rsidRPr="00412A02">
        <w:rPr>
          <w:rFonts w:ascii="Times New Roman" w:hAnsi="Times New Roman" w:cs="Times New Roman"/>
          <w:b/>
        </w:rPr>
        <w:t>CHAPITRE II - SPECIFICATIONS TECHNIQUES PARTICULIERES</w:t>
      </w:r>
    </w:p>
    <w:p w:rsidR="00D221C3" w:rsidRPr="00412A02" w:rsidRDefault="00D221C3" w:rsidP="00404697">
      <w:pPr>
        <w:spacing w:after="0" w:line="240" w:lineRule="auto"/>
        <w:jc w:val="both"/>
        <w:rPr>
          <w:rFonts w:ascii="Times New Roman" w:hAnsi="Times New Roman" w:cs="Times New Roman"/>
          <w:b/>
        </w:rPr>
      </w:pPr>
      <w:r w:rsidRPr="00412A02">
        <w:rPr>
          <w:rFonts w:ascii="Times New Roman" w:hAnsi="Times New Roman" w:cs="Times New Roman"/>
          <w:b/>
        </w:rPr>
        <w:t xml:space="preserve">II.1 - CONFORMITE AUX NORMES </w:t>
      </w:r>
    </w:p>
    <w:p w:rsidR="00D221C3" w:rsidRPr="00404697" w:rsidRDefault="00D221C3" w:rsidP="00404697">
      <w:pPr>
        <w:spacing w:after="0" w:line="240" w:lineRule="auto"/>
        <w:ind w:firstLine="708"/>
        <w:jc w:val="both"/>
        <w:rPr>
          <w:rFonts w:ascii="Times New Roman" w:hAnsi="Times New Roman" w:cs="Times New Roman"/>
          <w:highlight w:val="yellow"/>
        </w:rPr>
      </w:pPr>
      <w:r w:rsidRPr="00412A02">
        <w:rPr>
          <w:rFonts w:ascii="Times New Roman" w:hAnsi="Times New Roman" w:cs="Times New Roman"/>
        </w:rPr>
        <w:t>Les matériaux et leur mise en œuvre devront satisfaire aux dispositions des normes françaises NF de l’AFNOR, homologuées ou légalement en vigueur au Cameroun..</w:t>
      </w:r>
    </w:p>
    <w:p w:rsidR="00D221C3" w:rsidRPr="00404697"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II.2 - CARACTERISTIQUES DES MATERIAUX</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II.2.1 - LES AGREGATS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Les agrégats destinés à la confection du béton et du mortier seront soumis à l’appréciation de l’ingénieur de la Lettre Commande avant la pose.</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 xml:space="preserve">Le sable sera à grain convenable, exempt de toute matière terreuse et de gypse.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Le gravier sera du gravier concassé ou du gravier roulé.</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 xml:space="preserve">La quantité de matières étrangères se trouvant dans les agrégats sera  inférieure à deux (2) pour cent.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Le stockage des différents agrégats s’effectuera sur des aires propres prévues par l’entrepreneur dans les installations de chantier.</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II.2.2 - LE CIMENT </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 xml:space="preserve">Le ciment sera de la classe CPJ 35. Tout produit autre que celui indiqué sera soumis à l’appréciation de l’ingénieur avant utilisation. </w:t>
      </w:r>
    </w:p>
    <w:p w:rsidR="00D221C3" w:rsidRPr="00E22CC3"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 xml:space="preserve">Les sacs de ciment seront stockés à l’abri de l’humidité et sur des aires élevées au-dessus du sol. </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II.2.3 - LES ARMATURES </w:t>
      </w:r>
    </w:p>
    <w:p w:rsidR="00D221C3" w:rsidRPr="00412A02" w:rsidRDefault="00D221C3" w:rsidP="00E22CC3">
      <w:pPr>
        <w:spacing w:after="0" w:line="240" w:lineRule="auto"/>
        <w:ind w:firstLine="708"/>
        <w:jc w:val="both"/>
        <w:rPr>
          <w:rFonts w:ascii="Times New Roman" w:hAnsi="Times New Roman" w:cs="Times New Roman"/>
        </w:rPr>
      </w:pPr>
      <w:r w:rsidRPr="00412A02">
        <w:rPr>
          <w:rFonts w:ascii="Times New Roman" w:hAnsi="Times New Roman" w:cs="Times New Roman"/>
        </w:rPr>
        <w:t xml:space="preserve">Les armatures seront de l’acier à haute adhérence (acier TOR) </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II.2.4 - L’EAU DE GACHAGE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Elle doit être propre, exempte d’argile, de vase, de débris végétaux et de détergent.</w:t>
      </w:r>
    </w:p>
    <w:p w:rsidR="00D221C3" w:rsidRPr="00E36C99"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II.3 - DOSAGE DE BETON ET DE MORTIER :</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II.3.1 - DOSAGE DE BETON </w:t>
      </w:r>
    </w:p>
    <w:p w:rsidR="00D221C3" w:rsidRPr="00412A02" w:rsidRDefault="00D221C3" w:rsidP="00412A02">
      <w:pPr>
        <w:spacing w:after="0" w:line="240" w:lineRule="auto"/>
        <w:jc w:val="both"/>
        <w:rPr>
          <w:rFonts w:ascii="Times New Roman" w:hAnsi="Times New Roman" w:cs="Times New Roman"/>
          <w:b/>
        </w:rPr>
      </w:pPr>
    </w:p>
    <w:p w:rsidR="00D221C3" w:rsidRPr="00412A02" w:rsidRDefault="00D221C3" w:rsidP="00412A02">
      <w:pPr>
        <w:spacing w:after="0" w:line="240" w:lineRule="auto"/>
        <w:jc w:val="both"/>
        <w:rPr>
          <w:rFonts w:ascii="Times New Roman" w:hAnsi="Times New Roman" w:cs="Times New Roman"/>
          <w:b/>
          <w:color w:val="000000"/>
        </w:rPr>
      </w:pPr>
      <w:r w:rsidRPr="00412A02">
        <w:rPr>
          <w:rFonts w:ascii="Times New Roman" w:hAnsi="Times New Roman" w:cs="Times New Roman"/>
          <w:b/>
          <w:color w:val="000000"/>
        </w:rPr>
        <w:t>LES DIFFERENTS TYPES DE DOSAGE EN BETONS A RESPECTER</w:t>
      </w:r>
    </w:p>
    <w:p w:rsidR="00D221C3" w:rsidRPr="00412A02" w:rsidRDefault="00D221C3" w:rsidP="00412A02">
      <w:pPr>
        <w:spacing w:after="0" w:line="240" w:lineRule="auto"/>
        <w:jc w:val="both"/>
        <w:rPr>
          <w:rFonts w:ascii="Times New Roman" w:hAnsi="Times New Roman" w:cs="Times New Roman"/>
          <w:i/>
        </w:rPr>
      </w:pP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549"/>
        <w:gridCol w:w="5245"/>
      </w:tblGrid>
      <w:tr w:rsidR="00D221C3" w:rsidRPr="00412A02" w:rsidTr="00F5140B">
        <w:tc>
          <w:tcPr>
            <w:tcW w:w="1853" w:type="dxa"/>
            <w:vAlign w:val="center"/>
          </w:tcPr>
          <w:p w:rsidR="00D221C3" w:rsidRPr="00412A02" w:rsidRDefault="00D221C3" w:rsidP="00412A02">
            <w:pPr>
              <w:spacing w:after="0" w:line="240" w:lineRule="auto"/>
              <w:jc w:val="both"/>
              <w:rPr>
                <w:rFonts w:ascii="Times New Roman" w:hAnsi="Times New Roman" w:cs="Times New Roman"/>
                <w:b/>
                <w:bCs/>
                <w:color w:val="000000"/>
              </w:rPr>
            </w:pPr>
            <w:r w:rsidRPr="00412A02">
              <w:rPr>
                <w:rFonts w:ascii="Times New Roman" w:hAnsi="Times New Roman" w:cs="Times New Roman"/>
                <w:b/>
                <w:bCs/>
                <w:color w:val="000000"/>
              </w:rPr>
              <w:t>DESIGNATION</w:t>
            </w:r>
          </w:p>
        </w:tc>
        <w:tc>
          <w:tcPr>
            <w:tcW w:w="1549" w:type="dxa"/>
            <w:vAlign w:val="center"/>
          </w:tcPr>
          <w:p w:rsidR="00D221C3" w:rsidRPr="00412A02" w:rsidRDefault="00D221C3" w:rsidP="00412A02">
            <w:pPr>
              <w:spacing w:after="0" w:line="240" w:lineRule="auto"/>
              <w:jc w:val="both"/>
              <w:rPr>
                <w:rFonts w:ascii="Times New Roman" w:hAnsi="Times New Roman" w:cs="Times New Roman"/>
                <w:b/>
                <w:bCs/>
                <w:color w:val="000000"/>
              </w:rPr>
            </w:pPr>
            <w:r w:rsidRPr="00412A02">
              <w:rPr>
                <w:rFonts w:ascii="Times New Roman" w:hAnsi="Times New Roman" w:cs="Times New Roman"/>
                <w:b/>
                <w:bCs/>
                <w:color w:val="000000"/>
              </w:rPr>
              <w:t>DOSAGE</w:t>
            </w:r>
          </w:p>
        </w:tc>
        <w:tc>
          <w:tcPr>
            <w:tcW w:w="5245" w:type="dxa"/>
            <w:vAlign w:val="center"/>
          </w:tcPr>
          <w:p w:rsidR="00D221C3" w:rsidRPr="00412A02" w:rsidRDefault="00D221C3" w:rsidP="00412A02">
            <w:pPr>
              <w:spacing w:after="0" w:line="240" w:lineRule="auto"/>
              <w:jc w:val="both"/>
              <w:rPr>
                <w:rFonts w:ascii="Times New Roman" w:hAnsi="Times New Roman" w:cs="Times New Roman"/>
                <w:b/>
                <w:bCs/>
                <w:color w:val="000000"/>
              </w:rPr>
            </w:pPr>
            <w:r w:rsidRPr="00412A02">
              <w:rPr>
                <w:rFonts w:ascii="Times New Roman" w:hAnsi="Times New Roman" w:cs="Times New Roman"/>
                <w:b/>
                <w:bCs/>
                <w:color w:val="000000"/>
              </w:rPr>
              <w:t>OUVRAGE</w:t>
            </w:r>
          </w:p>
        </w:tc>
      </w:tr>
      <w:tr w:rsidR="00D221C3" w:rsidRPr="00412A02" w:rsidTr="00F5140B">
        <w:tc>
          <w:tcPr>
            <w:tcW w:w="1853" w:type="dxa"/>
            <w:vAlign w:val="center"/>
          </w:tcPr>
          <w:p w:rsidR="00D221C3" w:rsidRPr="00412A02" w:rsidRDefault="00D221C3" w:rsidP="00412A02">
            <w:pPr>
              <w:spacing w:after="0" w:line="240" w:lineRule="auto"/>
              <w:jc w:val="both"/>
              <w:rPr>
                <w:rFonts w:ascii="Times New Roman" w:hAnsi="Times New Roman" w:cs="Times New Roman"/>
                <w:color w:val="000000"/>
              </w:rPr>
            </w:pPr>
            <w:r w:rsidRPr="00412A02">
              <w:rPr>
                <w:rFonts w:ascii="Times New Roman" w:hAnsi="Times New Roman" w:cs="Times New Roman"/>
                <w:color w:val="000000"/>
              </w:rPr>
              <w:t>Béton maigre</w:t>
            </w:r>
          </w:p>
        </w:tc>
        <w:tc>
          <w:tcPr>
            <w:tcW w:w="1549" w:type="dxa"/>
            <w:vAlign w:val="center"/>
          </w:tcPr>
          <w:p w:rsidR="00D221C3" w:rsidRPr="00412A02" w:rsidRDefault="00D221C3" w:rsidP="00412A02">
            <w:pPr>
              <w:spacing w:after="0" w:line="240" w:lineRule="auto"/>
              <w:jc w:val="both"/>
              <w:rPr>
                <w:rFonts w:ascii="Times New Roman" w:hAnsi="Times New Roman" w:cs="Times New Roman"/>
                <w:color w:val="000000"/>
              </w:rPr>
            </w:pPr>
            <w:r w:rsidRPr="00412A02">
              <w:rPr>
                <w:rFonts w:ascii="Times New Roman" w:hAnsi="Times New Roman" w:cs="Times New Roman"/>
                <w:color w:val="000000"/>
              </w:rPr>
              <w:t>150 kg/m3</w:t>
            </w:r>
          </w:p>
        </w:tc>
        <w:tc>
          <w:tcPr>
            <w:tcW w:w="5245" w:type="dxa"/>
            <w:vAlign w:val="center"/>
          </w:tcPr>
          <w:p w:rsidR="00D221C3" w:rsidRPr="00412A02" w:rsidRDefault="00D221C3" w:rsidP="00412A02">
            <w:pPr>
              <w:spacing w:after="0" w:line="240" w:lineRule="auto"/>
              <w:jc w:val="both"/>
              <w:rPr>
                <w:rFonts w:ascii="Times New Roman" w:hAnsi="Times New Roman" w:cs="Times New Roman"/>
                <w:color w:val="000000"/>
              </w:rPr>
            </w:pPr>
            <w:r w:rsidRPr="00412A02">
              <w:rPr>
                <w:rFonts w:ascii="Times New Roman" w:hAnsi="Times New Roman" w:cs="Times New Roman"/>
                <w:color w:val="000000"/>
              </w:rPr>
              <w:t>Béton propreté</w:t>
            </w:r>
          </w:p>
        </w:tc>
      </w:tr>
      <w:tr w:rsidR="00D221C3" w:rsidRPr="00412A02" w:rsidTr="00F5140B">
        <w:tc>
          <w:tcPr>
            <w:tcW w:w="1853" w:type="dxa"/>
            <w:vAlign w:val="center"/>
          </w:tcPr>
          <w:p w:rsidR="00D221C3" w:rsidRPr="00412A02" w:rsidRDefault="00D221C3" w:rsidP="00412A02">
            <w:pPr>
              <w:spacing w:after="0" w:line="240" w:lineRule="auto"/>
              <w:jc w:val="both"/>
              <w:rPr>
                <w:rFonts w:ascii="Times New Roman" w:hAnsi="Times New Roman" w:cs="Times New Roman"/>
                <w:color w:val="000000"/>
              </w:rPr>
            </w:pPr>
            <w:r w:rsidRPr="00412A02">
              <w:rPr>
                <w:rFonts w:ascii="Times New Roman" w:hAnsi="Times New Roman" w:cs="Times New Roman"/>
                <w:color w:val="000000"/>
              </w:rPr>
              <w:t>Béton massif</w:t>
            </w:r>
          </w:p>
        </w:tc>
        <w:tc>
          <w:tcPr>
            <w:tcW w:w="1549" w:type="dxa"/>
            <w:vAlign w:val="center"/>
          </w:tcPr>
          <w:p w:rsidR="00D221C3" w:rsidRPr="00412A02" w:rsidRDefault="00D221C3" w:rsidP="00412A02">
            <w:pPr>
              <w:spacing w:after="0" w:line="240" w:lineRule="auto"/>
              <w:jc w:val="both"/>
              <w:rPr>
                <w:rFonts w:ascii="Times New Roman" w:hAnsi="Times New Roman" w:cs="Times New Roman"/>
                <w:color w:val="000000"/>
              </w:rPr>
            </w:pPr>
            <w:r w:rsidRPr="00412A02">
              <w:rPr>
                <w:rFonts w:ascii="Times New Roman" w:hAnsi="Times New Roman" w:cs="Times New Roman"/>
                <w:color w:val="000000"/>
              </w:rPr>
              <w:t>350 kg/m3</w:t>
            </w:r>
          </w:p>
        </w:tc>
        <w:tc>
          <w:tcPr>
            <w:tcW w:w="5245" w:type="dxa"/>
            <w:vAlign w:val="center"/>
          </w:tcPr>
          <w:p w:rsidR="00D221C3" w:rsidRPr="00412A02" w:rsidRDefault="00D221C3" w:rsidP="00412A02">
            <w:pPr>
              <w:spacing w:after="0" w:line="240" w:lineRule="auto"/>
              <w:jc w:val="both"/>
              <w:rPr>
                <w:rFonts w:ascii="Times New Roman" w:hAnsi="Times New Roman" w:cs="Times New Roman"/>
                <w:color w:val="000000"/>
              </w:rPr>
            </w:pPr>
            <w:r w:rsidRPr="00412A02">
              <w:rPr>
                <w:rFonts w:ascii="Times New Roman" w:hAnsi="Times New Roman" w:cs="Times New Roman"/>
                <w:color w:val="000000"/>
              </w:rPr>
              <w:t>Dallage au sol</w:t>
            </w:r>
          </w:p>
        </w:tc>
      </w:tr>
      <w:tr w:rsidR="00D221C3" w:rsidRPr="00412A02" w:rsidTr="00F5140B">
        <w:tc>
          <w:tcPr>
            <w:tcW w:w="1853" w:type="dxa"/>
            <w:vAlign w:val="center"/>
          </w:tcPr>
          <w:p w:rsidR="00D221C3" w:rsidRPr="00412A02" w:rsidRDefault="00D221C3" w:rsidP="00412A02">
            <w:pPr>
              <w:spacing w:after="0" w:line="240" w:lineRule="auto"/>
              <w:jc w:val="both"/>
              <w:rPr>
                <w:rFonts w:ascii="Times New Roman" w:hAnsi="Times New Roman" w:cs="Times New Roman"/>
                <w:color w:val="000000"/>
              </w:rPr>
            </w:pPr>
            <w:r w:rsidRPr="00412A02">
              <w:rPr>
                <w:rFonts w:ascii="Times New Roman" w:hAnsi="Times New Roman" w:cs="Times New Roman"/>
                <w:color w:val="000000"/>
              </w:rPr>
              <w:t>Béton armé</w:t>
            </w:r>
          </w:p>
        </w:tc>
        <w:tc>
          <w:tcPr>
            <w:tcW w:w="1549" w:type="dxa"/>
            <w:vAlign w:val="center"/>
          </w:tcPr>
          <w:p w:rsidR="00D221C3" w:rsidRPr="00412A02" w:rsidRDefault="00D221C3" w:rsidP="00412A02">
            <w:pPr>
              <w:spacing w:after="0" w:line="240" w:lineRule="auto"/>
              <w:jc w:val="both"/>
              <w:rPr>
                <w:rFonts w:ascii="Times New Roman" w:hAnsi="Times New Roman" w:cs="Times New Roman"/>
                <w:color w:val="000000"/>
              </w:rPr>
            </w:pPr>
            <w:r w:rsidRPr="00412A02">
              <w:rPr>
                <w:rFonts w:ascii="Times New Roman" w:hAnsi="Times New Roman" w:cs="Times New Roman"/>
                <w:color w:val="000000"/>
              </w:rPr>
              <w:t>350 kg/m3</w:t>
            </w:r>
          </w:p>
        </w:tc>
        <w:tc>
          <w:tcPr>
            <w:tcW w:w="5245" w:type="dxa"/>
            <w:vAlign w:val="center"/>
          </w:tcPr>
          <w:p w:rsidR="00D221C3" w:rsidRPr="00412A02" w:rsidRDefault="00D221C3" w:rsidP="00412A02">
            <w:pPr>
              <w:spacing w:after="0" w:line="240" w:lineRule="auto"/>
              <w:jc w:val="both"/>
              <w:rPr>
                <w:rFonts w:ascii="Times New Roman" w:hAnsi="Times New Roman" w:cs="Times New Roman"/>
                <w:color w:val="000000"/>
              </w:rPr>
            </w:pPr>
            <w:r w:rsidRPr="00412A02">
              <w:rPr>
                <w:rFonts w:ascii="Times New Roman" w:hAnsi="Times New Roman" w:cs="Times New Roman"/>
                <w:color w:val="000000"/>
              </w:rPr>
              <w:t>Ouvrage porteur en béton armé en infra et superstructure</w:t>
            </w:r>
          </w:p>
        </w:tc>
      </w:tr>
    </w:tbl>
    <w:p w:rsidR="00D221C3" w:rsidRPr="00412A02" w:rsidRDefault="00D221C3" w:rsidP="00412A02">
      <w:pPr>
        <w:spacing w:after="0" w:line="240" w:lineRule="auto"/>
        <w:jc w:val="both"/>
        <w:rPr>
          <w:rFonts w:ascii="Times New Roman" w:hAnsi="Times New Roman" w:cs="Times New Roman"/>
          <w:color w:val="000000"/>
        </w:rPr>
      </w:pPr>
      <w:r w:rsidRPr="00412A02">
        <w:rPr>
          <w:rFonts w:ascii="Times New Roman" w:hAnsi="Times New Roman" w:cs="Times New Roman"/>
          <w:color w:val="000000"/>
        </w:rPr>
        <w:t>Les différents types de dosage traduit en termes de brouettes rasées sont les suivants :</w:t>
      </w:r>
    </w:p>
    <w:p w:rsidR="00D221C3" w:rsidRPr="00412A02" w:rsidRDefault="00D221C3" w:rsidP="00412A02">
      <w:pPr>
        <w:spacing w:before="100" w:beforeAutospacing="1" w:after="0" w:line="240" w:lineRule="auto"/>
        <w:jc w:val="both"/>
        <w:rPr>
          <w:rFonts w:ascii="Times New Roman" w:hAnsi="Times New Roman" w:cs="Times New Roman"/>
          <w:b/>
          <w:bCs/>
          <w:color w:val="000000"/>
        </w:rPr>
      </w:pPr>
      <w:r w:rsidRPr="00412A02">
        <w:rPr>
          <w:rFonts w:ascii="Times New Roman" w:hAnsi="Times New Roman" w:cs="Times New Roman"/>
          <w:b/>
          <w:bCs/>
          <w:color w:val="000000"/>
        </w:rPr>
        <w:t>COMPOSITION DES BETONS</w:t>
      </w:r>
    </w:p>
    <w:p w:rsidR="00D221C3" w:rsidRPr="00412A02" w:rsidRDefault="00D221C3" w:rsidP="00412A02">
      <w:pPr>
        <w:spacing w:after="0" w:line="240" w:lineRule="auto"/>
        <w:jc w:val="both"/>
        <w:rPr>
          <w:rFonts w:ascii="Times New Roman" w:hAnsi="Times New Roman" w:cs="Times New Roman"/>
          <w:b/>
          <w:bCs/>
          <w:color w:val="000000"/>
        </w:rPr>
      </w:pPr>
      <w:r w:rsidRPr="00412A02">
        <w:rPr>
          <w:rFonts w:ascii="Times New Roman" w:hAnsi="Times New Roman" w:cs="Times New Roman"/>
          <w:color w:val="000000"/>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rsidR="00D221C3" w:rsidRPr="00412A02" w:rsidRDefault="00D221C3" w:rsidP="00412A02">
      <w:pPr>
        <w:spacing w:before="100" w:beforeAutospacing="1" w:after="0" w:line="240" w:lineRule="auto"/>
        <w:jc w:val="both"/>
        <w:rPr>
          <w:rFonts w:ascii="Times New Roman" w:hAnsi="Times New Roman" w:cs="Times New Roman"/>
          <w:b/>
          <w:bCs/>
          <w:color w:val="000000"/>
          <w:u w:val="single"/>
        </w:rPr>
      </w:pPr>
      <w:r w:rsidRPr="00412A02">
        <w:rPr>
          <w:rFonts w:ascii="Times New Roman" w:hAnsi="Times New Roman" w:cs="Times New Roman"/>
          <w:b/>
          <w:bCs/>
          <w:color w:val="000000"/>
        </w:rPr>
        <w:t xml:space="preserve">1° </w:t>
      </w:r>
      <w:r w:rsidRPr="00412A02">
        <w:rPr>
          <w:rFonts w:ascii="Times New Roman" w:hAnsi="Times New Roman" w:cs="Times New Roman"/>
          <w:b/>
          <w:bCs/>
          <w:color w:val="000000"/>
          <w:u w:val="single"/>
        </w:rPr>
        <w:t xml:space="preserve">Béton de propreté, </w:t>
      </w:r>
      <w:r w:rsidRPr="00412A02">
        <w:rPr>
          <w:rFonts w:ascii="Times New Roman" w:hAnsi="Times New Roman" w:cs="Times New Roman"/>
          <w:color w:val="000000"/>
        </w:rPr>
        <w:t>sera dosé à 150 Kg/m</w:t>
      </w:r>
      <w:r w:rsidRPr="00412A02">
        <w:rPr>
          <w:rFonts w:ascii="Times New Roman" w:hAnsi="Times New Roman" w:cs="Times New Roman"/>
          <w:color w:val="000000"/>
          <w:vertAlign w:val="superscript"/>
        </w:rPr>
        <w:t>3</w:t>
      </w:r>
      <w:r w:rsidRPr="00412A02">
        <w:rPr>
          <w:rFonts w:ascii="Times New Roman" w:hAnsi="Times New Roman" w:cs="Times New Roman"/>
          <w:color w:val="000000"/>
        </w:rPr>
        <w:t xml:space="preserve">. Ainsi </w:t>
      </w:r>
      <w:r w:rsidRPr="00412A02">
        <w:rPr>
          <w:rFonts w:ascii="Times New Roman" w:hAnsi="Times New Roman" w:cs="Times New Roman"/>
          <w:b/>
          <w:bCs/>
          <w:color w:val="000000"/>
        </w:rPr>
        <w:t>le mètre cube de béton dosé à150 Kg/m</w:t>
      </w:r>
      <w:r w:rsidRPr="00412A02">
        <w:rPr>
          <w:rFonts w:ascii="Times New Roman" w:hAnsi="Times New Roman" w:cs="Times New Roman"/>
          <w:b/>
          <w:bCs/>
          <w:color w:val="000000"/>
          <w:vertAlign w:val="superscript"/>
        </w:rPr>
        <w:t>3</w:t>
      </w:r>
      <w:r w:rsidRPr="00412A02">
        <w:rPr>
          <w:rFonts w:ascii="Times New Roman" w:hAnsi="Times New Roman" w:cs="Times New Roman"/>
          <w:color w:val="000000"/>
        </w:rPr>
        <w:t xml:space="preserve"> aura la composition théorique de :</w:t>
      </w:r>
    </w:p>
    <w:p w:rsidR="00D221C3" w:rsidRPr="00412A02" w:rsidRDefault="00D221C3" w:rsidP="00831AAB">
      <w:pPr>
        <w:numPr>
          <w:ilvl w:val="1"/>
          <w:numId w:val="89"/>
        </w:numPr>
        <w:spacing w:after="0" w:line="240" w:lineRule="auto"/>
        <w:jc w:val="both"/>
        <w:rPr>
          <w:rFonts w:ascii="Times New Roman" w:hAnsi="Times New Roman" w:cs="Times New Roman"/>
          <w:color w:val="000000"/>
        </w:rPr>
      </w:pPr>
      <w:smartTag w:uri="urn:schemas-microsoft-com:office:smarttags" w:element="metricconverter">
        <w:smartTagPr>
          <w:attr w:name="ProductID" w:val="0,54 m3"/>
        </w:smartTagPr>
        <w:r w:rsidRPr="00412A02">
          <w:rPr>
            <w:rFonts w:ascii="Times New Roman" w:hAnsi="Times New Roman" w:cs="Times New Roman"/>
            <w:color w:val="000000"/>
          </w:rPr>
          <w:t>0,54 m</w:t>
        </w:r>
        <w:r w:rsidRPr="00412A02">
          <w:rPr>
            <w:rFonts w:ascii="Times New Roman" w:hAnsi="Times New Roman" w:cs="Times New Roman"/>
            <w:color w:val="000000"/>
            <w:vertAlign w:val="superscript"/>
          </w:rPr>
          <w:t>3</w:t>
        </w:r>
      </w:smartTag>
      <w:r w:rsidRPr="00412A02">
        <w:rPr>
          <w:rFonts w:ascii="Times New Roman" w:hAnsi="Times New Roman" w:cs="Times New Roman"/>
          <w:color w:val="000000"/>
        </w:rPr>
        <w:t xml:space="preserve"> ou </w:t>
      </w:r>
      <w:smartTag w:uri="urn:schemas-microsoft-com:office:smarttags" w:element="metricconverter">
        <w:smartTagPr>
          <w:attr w:name="ProductID" w:val="540 litres"/>
        </w:smartTagPr>
        <w:r w:rsidRPr="00412A02">
          <w:rPr>
            <w:rFonts w:ascii="Times New Roman" w:hAnsi="Times New Roman" w:cs="Times New Roman"/>
            <w:color w:val="000000"/>
          </w:rPr>
          <w:t>540 litres</w:t>
        </w:r>
      </w:smartTag>
      <w:r w:rsidRPr="00412A02">
        <w:rPr>
          <w:rFonts w:ascii="Times New Roman" w:hAnsi="Times New Roman" w:cs="Times New Roman"/>
          <w:color w:val="000000"/>
        </w:rPr>
        <w:t xml:space="preserve"> de sable, soit 9 brouettes</w:t>
      </w:r>
    </w:p>
    <w:p w:rsidR="00D221C3" w:rsidRPr="00412A02" w:rsidRDefault="00D221C3" w:rsidP="00831AAB">
      <w:pPr>
        <w:numPr>
          <w:ilvl w:val="1"/>
          <w:numId w:val="89"/>
        </w:numPr>
        <w:spacing w:after="0" w:line="240" w:lineRule="auto"/>
        <w:jc w:val="both"/>
        <w:rPr>
          <w:rFonts w:ascii="Times New Roman" w:hAnsi="Times New Roman" w:cs="Times New Roman"/>
          <w:color w:val="000000"/>
        </w:rPr>
      </w:pPr>
      <w:smartTag w:uri="urn:schemas-microsoft-com:office:smarttags" w:element="metricconverter">
        <w:smartTagPr>
          <w:attr w:name="ProductID" w:val="0,72 m3"/>
        </w:smartTagPr>
        <w:r w:rsidRPr="00412A02">
          <w:rPr>
            <w:rFonts w:ascii="Times New Roman" w:hAnsi="Times New Roman" w:cs="Times New Roman"/>
            <w:color w:val="000000"/>
          </w:rPr>
          <w:t>0,72 m</w:t>
        </w:r>
        <w:r w:rsidRPr="00412A02">
          <w:rPr>
            <w:rFonts w:ascii="Times New Roman" w:hAnsi="Times New Roman" w:cs="Times New Roman"/>
            <w:color w:val="000000"/>
            <w:vertAlign w:val="superscript"/>
          </w:rPr>
          <w:t>3</w:t>
        </w:r>
      </w:smartTag>
      <w:r w:rsidRPr="00412A02">
        <w:rPr>
          <w:rFonts w:ascii="Times New Roman" w:hAnsi="Times New Roman" w:cs="Times New Roman"/>
          <w:color w:val="000000"/>
        </w:rPr>
        <w:t xml:space="preserve"> ou </w:t>
      </w:r>
      <w:smartTag w:uri="urn:schemas-microsoft-com:office:smarttags" w:element="metricconverter">
        <w:smartTagPr>
          <w:attr w:name="ProductID" w:val="720 litres"/>
        </w:smartTagPr>
        <w:r w:rsidRPr="00412A02">
          <w:rPr>
            <w:rFonts w:ascii="Times New Roman" w:hAnsi="Times New Roman" w:cs="Times New Roman"/>
            <w:color w:val="000000"/>
          </w:rPr>
          <w:t>720 litres</w:t>
        </w:r>
      </w:smartTag>
      <w:r w:rsidRPr="00412A02">
        <w:rPr>
          <w:rFonts w:ascii="Times New Roman" w:hAnsi="Times New Roman" w:cs="Times New Roman"/>
          <w:color w:val="000000"/>
        </w:rPr>
        <w:t xml:space="preserve"> de gravier, soit 12 brouettes</w:t>
      </w:r>
    </w:p>
    <w:p w:rsidR="00D221C3" w:rsidRPr="00412A02" w:rsidRDefault="00D221C3" w:rsidP="00831AAB">
      <w:pPr>
        <w:numPr>
          <w:ilvl w:val="1"/>
          <w:numId w:val="89"/>
        </w:numPr>
        <w:spacing w:after="0" w:line="240" w:lineRule="auto"/>
        <w:jc w:val="both"/>
        <w:rPr>
          <w:rFonts w:ascii="Times New Roman" w:hAnsi="Times New Roman" w:cs="Times New Roman"/>
          <w:color w:val="000000"/>
        </w:rPr>
      </w:pPr>
      <w:smartTag w:uri="urn:schemas-microsoft-com:office:smarttags" w:element="metricconverter">
        <w:smartTagPr>
          <w:attr w:name="ProductID" w:val="150 kg"/>
        </w:smartTagPr>
        <w:r w:rsidRPr="00412A02">
          <w:rPr>
            <w:rFonts w:ascii="Times New Roman" w:hAnsi="Times New Roman" w:cs="Times New Roman"/>
            <w:color w:val="000000"/>
          </w:rPr>
          <w:t>150 Kg</w:t>
        </w:r>
      </w:smartTag>
      <w:r w:rsidRPr="00412A02">
        <w:rPr>
          <w:rFonts w:ascii="Times New Roman" w:hAnsi="Times New Roman" w:cs="Times New Roman"/>
          <w:color w:val="000000"/>
        </w:rPr>
        <w:t xml:space="preserve"> ou 3 sacs de ciment de </w:t>
      </w:r>
      <w:smartTag w:uri="urn:schemas-microsoft-com:office:smarttags" w:element="metricconverter">
        <w:smartTagPr>
          <w:attr w:name="ProductID" w:val="50 Kg"/>
        </w:smartTagPr>
        <w:r w:rsidRPr="00412A02">
          <w:rPr>
            <w:rFonts w:ascii="Times New Roman" w:hAnsi="Times New Roman" w:cs="Times New Roman"/>
            <w:color w:val="000000"/>
          </w:rPr>
          <w:t>50 Kg</w:t>
        </w:r>
      </w:smartTag>
      <w:r w:rsidRPr="00412A02">
        <w:rPr>
          <w:rFonts w:ascii="Times New Roman" w:hAnsi="Times New Roman" w:cs="Times New Roman"/>
          <w:color w:val="000000"/>
        </w:rPr>
        <w:t xml:space="preserve"> chacun (1 sac de ciment a un volume de </w:t>
      </w:r>
      <w:smartTag w:uri="urn:schemas-microsoft-com:office:smarttags" w:element="metricconverter">
        <w:smartTagPr>
          <w:attr w:name="ProductID" w:val="20 l"/>
        </w:smartTagPr>
        <w:r w:rsidRPr="00412A02">
          <w:rPr>
            <w:rFonts w:ascii="Times New Roman" w:hAnsi="Times New Roman" w:cs="Times New Roman"/>
            <w:color w:val="000000"/>
          </w:rPr>
          <w:t>20 l</w:t>
        </w:r>
      </w:smartTag>
      <w:r w:rsidRPr="00412A02">
        <w:rPr>
          <w:rFonts w:ascii="Times New Roman" w:hAnsi="Times New Roman" w:cs="Times New Roman"/>
          <w:color w:val="000000"/>
        </w:rPr>
        <w:t>),</w:t>
      </w:r>
    </w:p>
    <w:p w:rsidR="00D221C3" w:rsidRPr="00412A02" w:rsidRDefault="00D221C3" w:rsidP="00831AAB">
      <w:pPr>
        <w:numPr>
          <w:ilvl w:val="1"/>
          <w:numId w:val="89"/>
        </w:numPr>
        <w:spacing w:after="0" w:line="240" w:lineRule="auto"/>
        <w:jc w:val="both"/>
        <w:rPr>
          <w:rFonts w:ascii="Times New Roman" w:hAnsi="Times New Roman" w:cs="Times New Roman"/>
          <w:color w:val="000000"/>
        </w:rPr>
      </w:pPr>
      <w:smartTag w:uri="urn:schemas-microsoft-com:office:smarttags" w:element="metricconverter">
        <w:smartTagPr>
          <w:attr w:name="ProductID" w:val="0,09 m3"/>
        </w:smartTagPr>
        <w:r w:rsidRPr="00412A02">
          <w:rPr>
            <w:rFonts w:ascii="Times New Roman" w:hAnsi="Times New Roman" w:cs="Times New Roman"/>
            <w:color w:val="000000"/>
          </w:rPr>
          <w:t>0,09 m</w:t>
        </w:r>
        <w:r w:rsidRPr="00412A02">
          <w:rPr>
            <w:rFonts w:ascii="Times New Roman" w:hAnsi="Times New Roman" w:cs="Times New Roman"/>
            <w:color w:val="000000"/>
            <w:vertAlign w:val="superscript"/>
          </w:rPr>
          <w:t>3</w:t>
        </w:r>
      </w:smartTag>
      <w:r w:rsidRPr="00412A02">
        <w:rPr>
          <w:rFonts w:ascii="Times New Roman" w:hAnsi="Times New Roman" w:cs="Times New Roman"/>
          <w:color w:val="000000"/>
        </w:rPr>
        <w:t xml:space="preserve"> ou </w:t>
      </w:r>
      <w:smartTag w:uri="urn:schemas-microsoft-com:office:smarttags" w:element="metricconverter">
        <w:smartTagPr>
          <w:attr w:name="ProductID" w:val="90 litres"/>
        </w:smartTagPr>
        <w:r w:rsidRPr="00412A02">
          <w:rPr>
            <w:rFonts w:ascii="Times New Roman" w:hAnsi="Times New Roman" w:cs="Times New Roman"/>
            <w:color w:val="000000"/>
          </w:rPr>
          <w:t>90 litres</w:t>
        </w:r>
      </w:smartTag>
      <w:r w:rsidRPr="00412A02">
        <w:rPr>
          <w:rFonts w:ascii="Times New Roman" w:hAnsi="Times New Roman" w:cs="Times New Roman"/>
          <w:color w:val="000000"/>
        </w:rPr>
        <w:t xml:space="preserve"> d’eau, soit 9 seaux</w:t>
      </w:r>
    </w:p>
    <w:p w:rsidR="00D221C3" w:rsidRPr="00412A02" w:rsidRDefault="00D221C3" w:rsidP="00412A02">
      <w:pPr>
        <w:spacing w:before="100" w:beforeAutospacing="1" w:after="0" w:line="240" w:lineRule="auto"/>
        <w:ind w:left="-1080" w:firstLine="1080"/>
        <w:jc w:val="both"/>
        <w:rPr>
          <w:rFonts w:ascii="Times New Roman" w:hAnsi="Times New Roman" w:cs="Times New Roman"/>
          <w:color w:val="000000"/>
        </w:rPr>
      </w:pPr>
      <w:r w:rsidRPr="00412A02">
        <w:rPr>
          <w:rFonts w:ascii="Times New Roman" w:hAnsi="Times New Roman" w:cs="Times New Roman"/>
          <w:b/>
          <w:bCs/>
          <w:color w:val="000000"/>
        </w:rPr>
        <w:t xml:space="preserve">2. </w:t>
      </w:r>
      <w:r w:rsidRPr="00412A02">
        <w:rPr>
          <w:rFonts w:ascii="Times New Roman" w:hAnsi="Times New Roman" w:cs="Times New Roman"/>
          <w:b/>
          <w:bCs/>
          <w:color w:val="000000"/>
          <w:u w:val="single"/>
        </w:rPr>
        <w:t>Béton légèrement armé</w:t>
      </w:r>
    </w:p>
    <w:p w:rsidR="00D221C3" w:rsidRPr="00412A02" w:rsidRDefault="00D221C3" w:rsidP="00412A02">
      <w:pPr>
        <w:spacing w:before="100" w:beforeAutospacing="1" w:after="0" w:line="240" w:lineRule="auto"/>
        <w:jc w:val="both"/>
        <w:rPr>
          <w:rFonts w:ascii="Times New Roman" w:hAnsi="Times New Roman" w:cs="Times New Roman"/>
          <w:color w:val="000000"/>
        </w:rPr>
      </w:pPr>
      <w:r w:rsidRPr="00412A02">
        <w:rPr>
          <w:rFonts w:ascii="Times New Roman" w:hAnsi="Times New Roman" w:cs="Times New Roman"/>
          <w:color w:val="000000"/>
        </w:rPr>
        <w:t>Il sera dosé à 300 Kg/m</w:t>
      </w:r>
      <w:r w:rsidRPr="00412A02">
        <w:rPr>
          <w:rFonts w:ascii="Times New Roman" w:hAnsi="Times New Roman" w:cs="Times New Roman"/>
          <w:color w:val="000000"/>
          <w:vertAlign w:val="superscript"/>
        </w:rPr>
        <w:t>3</w:t>
      </w:r>
      <w:r w:rsidRPr="00412A02">
        <w:rPr>
          <w:rFonts w:ascii="Times New Roman" w:hAnsi="Times New Roman" w:cs="Times New Roman"/>
          <w:color w:val="000000"/>
        </w:rPr>
        <w:t xml:space="preserve">. </w:t>
      </w:r>
      <w:r w:rsidRPr="00412A02">
        <w:rPr>
          <w:rFonts w:ascii="Times New Roman" w:hAnsi="Times New Roman" w:cs="Times New Roman"/>
          <w:b/>
          <w:bCs/>
          <w:color w:val="000000"/>
        </w:rPr>
        <w:t>Le mètre cube de béton dosé à 300 Kg/m</w:t>
      </w:r>
      <w:r w:rsidRPr="00412A02">
        <w:rPr>
          <w:rFonts w:ascii="Times New Roman" w:hAnsi="Times New Roman" w:cs="Times New Roman"/>
          <w:b/>
          <w:bCs/>
          <w:color w:val="000000"/>
          <w:vertAlign w:val="superscript"/>
        </w:rPr>
        <w:t>3</w:t>
      </w:r>
      <w:r w:rsidRPr="00412A02">
        <w:rPr>
          <w:rFonts w:ascii="Times New Roman" w:hAnsi="Times New Roman" w:cs="Times New Roman"/>
          <w:color w:val="000000"/>
        </w:rPr>
        <w:t xml:space="preserve"> aura la composition théorique de</w:t>
      </w:r>
    </w:p>
    <w:p w:rsidR="00D221C3" w:rsidRPr="00412A02" w:rsidRDefault="00D221C3" w:rsidP="00831AAB">
      <w:pPr>
        <w:numPr>
          <w:ilvl w:val="1"/>
          <w:numId w:val="89"/>
        </w:numPr>
        <w:spacing w:after="0" w:line="240" w:lineRule="auto"/>
        <w:jc w:val="both"/>
        <w:rPr>
          <w:rFonts w:ascii="Times New Roman" w:hAnsi="Times New Roman" w:cs="Times New Roman"/>
          <w:color w:val="000000"/>
        </w:rPr>
      </w:pPr>
      <w:smartTag w:uri="urn:schemas-microsoft-com:office:smarttags" w:element="metricconverter">
        <w:smartTagPr>
          <w:attr w:name="ProductID" w:val="0,400 m3"/>
        </w:smartTagPr>
        <w:r w:rsidRPr="00412A02">
          <w:rPr>
            <w:rFonts w:ascii="Times New Roman" w:hAnsi="Times New Roman" w:cs="Times New Roman"/>
            <w:color w:val="000000"/>
          </w:rPr>
          <w:t>0,400 m</w:t>
        </w:r>
        <w:r w:rsidRPr="00412A02">
          <w:rPr>
            <w:rFonts w:ascii="Times New Roman" w:hAnsi="Times New Roman" w:cs="Times New Roman"/>
            <w:color w:val="000000"/>
            <w:vertAlign w:val="superscript"/>
          </w:rPr>
          <w:t>3</w:t>
        </w:r>
      </w:smartTag>
      <w:r w:rsidRPr="00412A02">
        <w:rPr>
          <w:rFonts w:ascii="Times New Roman" w:hAnsi="Times New Roman" w:cs="Times New Roman"/>
          <w:color w:val="000000"/>
        </w:rPr>
        <w:t xml:space="preserve"> ou </w:t>
      </w:r>
      <w:smartTag w:uri="urn:schemas-microsoft-com:office:smarttags" w:element="metricconverter">
        <w:smartTagPr>
          <w:attr w:name="ProductID" w:val="400 litres"/>
        </w:smartTagPr>
        <w:r w:rsidRPr="00412A02">
          <w:rPr>
            <w:rFonts w:ascii="Times New Roman" w:hAnsi="Times New Roman" w:cs="Times New Roman"/>
            <w:color w:val="000000"/>
          </w:rPr>
          <w:t>400 litres</w:t>
        </w:r>
      </w:smartTag>
      <w:r w:rsidRPr="00412A02">
        <w:rPr>
          <w:rFonts w:ascii="Times New Roman" w:hAnsi="Times New Roman" w:cs="Times New Roman"/>
          <w:color w:val="000000"/>
        </w:rPr>
        <w:t xml:space="preserve"> de sable, soit 6,5 brouettes</w:t>
      </w:r>
    </w:p>
    <w:p w:rsidR="00D221C3" w:rsidRPr="00412A02" w:rsidRDefault="00D221C3" w:rsidP="00831AAB">
      <w:pPr>
        <w:numPr>
          <w:ilvl w:val="1"/>
          <w:numId w:val="89"/>
        </w:numPr>
        <w:spacing w:after="0" w:line="240" w:lineRule="auto"/>
        <w:jc w:val="both"/>
        <w:rPr>
          <w:rFonts w:ascii="Times New Roman" w:hAnsi="Times New Roman" w:cs="Times New Roman"/>
          <w:color w:val="000000"/>
        </w:rPr>
      </w:pPr>
      <w:smartTag w:uri="urn:schemas-microsoft-com:office:smarttags" w:element="metricconverter">
        <w:smartTagPr>
          <w:attr w:name="ProductID" w:val="0,800 m3"/>
        </w:smartTagPr>
        <w:r w:rsidRPr="00412A02">
          <w:rPr>
            <w:rFonts w:ascii="Times New Roman" w:hAnsi="Times New Roman" w:cs="Times New Roman"/>
            <w:color w:val="000000"/>
          </w:rPr>
          <w:t>0,800 m</w:t>
        </w:r>
        <w:r w:rsidRPr="00412A02">
          <w:rPr>
            <w:rFonts w:ascii="Times New Roman" w:hAnsi="Times New Roman" w:cs="Times New Roman"/>
            <w:color w:val="000000"/>
            <w:vertAlign w:val="superscript"/>
          </w:rPr>
          <w:t>3</w:t>
        </w:r>
      </w:smartTag>
      <w:r w:rsidRPr="00412A02">
        <w:rPr>
          <w:rFonts w:ascii="Times New Roman" w:hAnsi="Times New Roman" w:cs="Times New Roman"/>
          <w:color w:val="000000"/>
        </w:rPr>
        <w:t xml:space="preserve"> ou </w:t>
      </w:r>
      <w:smartTag w:uri="urn:schemas-microsoft-com:office:smarttags" w:element="metricconverter">
        <w:smartTagPr>
          <w:attr w:name="ProductID" w:val="800 litres"/>
        </w:smartTagPr>
        <w:r w:rsidRPr="00412A02">
          <w:rPr>
            <w:rFonts w:ascii="Times New Roman" w:hAnsi="Times New Roman" w:cs="Times New Roman"/>
            <w:color w:val="000000"/>
          </w:rPr>
          <w:t>800 litres</w:t>
        </w:r>
      </w:smartTag>
      <w:r w:rsidRPr="00412A02">
        <w:rPr>
          <w:rFonts w:ascii="Times New Roman" w:hAnsi="Times New Roman" w:cs="Times New Roman"/>
          <w:color w:val="000000"/>
        </w:rPr>
        <w:t xml:space="preserve"> de gravier, soit 13 brouettes</w:t>
      </w:r>
    </w:p>
    <w:p w:rsidR="00D221C3" w:rsidRPr="00412A02" w:rsidRDefault="00D221C3" w:rsidP="00831AAB">
      <w:pPr>
        <w:numPr>
          <w:ilvl w:val="1"/>
          <w:numId w:val="89"/>
        </w:numPr>
        <w:spacing w:after="0" w:line="240" w:lineRule="auto"/>
        <w:jc w:val="both"/>
        <w:rPr>
          <w:rFonts w:ascii="Times New Roman" w:hAnsi="Times New Roman" w:cs="Times New Roman"/>
          <w:color w:val="000000"/>
        </w:rPr>
      </w:pPr>
      <w:smartTag w:uri="urn:schemas-microsoft-com:office:smarttags" w:element="metricconverter">
        <w:smartTagPr>
          <w:attr w:name="ProductID" w:val="300 Kg"/>
        </w:smartTagPr>
        <w:r w:rsidRPr="00412A02">
          <w:rPr>
            <w:rFonts w:ascii="Times New Roman" w:hAnsi="Times New Roman" w:cs="Times New Roman"/>
            <w:color w:val="000000"/>
          </w:rPr>
          <w:t>300 Kg</w:t>
        </w:r>
      </w:smartTag>
      <w:r w:rsidRPr="00412A02">
        <w:rPr>
          <w:rFonts w:ascii="Times New Roman" w:hAnsi="Times New Roman" w:cs="Times New Roman"/>
          <w:color w:val="000000"/>
        </w:rPr>
        <w:t xml:space="preserve"> ou 6 sacs de ciment de </w:t>
      </w:r>
      <w:smartTag w:uri="urn:schemas-microsoft-com:office:smarttags" w:element="metricconverter">
        <w:smartTagPr>
          <w:attr w:name="ProductID" w:val="50 Kg"/>
        </w:smartTagPr>
        <w:r w:rsidRPr="00412A02">
          <w:rPr>
            <w:rFonts w:ascii="Times New Roman" w:hAnsi="Times New Roman" w:cs="Times New Roman"/>
            <w:color w:val="000000"/>
          </w:rPr>
          <w:t>50 Kg</w:t>
        </w:r>
      </w:smartTag>
      <w:r w:rsidRPr="00412A02">
        <w:rPr>
          <w:rFonts w:ascii="Times New Roman" w:hAnsi="Times New Roman" w:cs="Times New Roman"/>
          <w:color w:val="000000"/>
        </w:rPr>
        <w:t xml:space="preserve"> chacun (1 sac de ciment a un volume de </w:t>
      </w:r>
      <w:smartTag w:uri="urn:schemas-microsoft-com:office:smarttags" w:element="metricconverter">
        <w:smartTagPr>
          <w:attr w:name="ProductID" w:val="20 l"/>
        </w:smartTagPr>
        <w:r w:rsidRPr="00412A02">
          <w:rPr>
            <w:rFonts w:ascii="Times New Roman" w:hAnsi="Times New Roman" w:cs="Times New Roman"/>
            <w:color w:val="000000"/>
          </w:rPr>
          <w:t>20 l</w:t>
        </w:r>
      </w:smartTag>
      <w:r w:rsidRPr="00412A02">
        <w:rPr>
          <w:rFonts w:ascii="Times New Roman" w:hAnsi="Times New Roman" w:cs="Times New Roman"/>
          <w:color w:val="000000"/>
        </w:rPr>
        <w:t>),</w:t>
      </w:r>
    </w:p>
    <w:p w:rsidR="00D221C3" w:rsidRPr="00412A02" w:rsidRDefault="00D221C3" w:rsidP="00831AAB">
      <w:pPr>
        <w:numPr>
          <w:ilvl w:val="1"/>
          <w:numId w:val="89"/>
        </w:numPr>
        <w:spacing w:after="0" w:line="240" w:lineRule="auto"/>
        <w:jc w:val="both"/>
        <w:rPr>
          <w:rFonts w:ascii="Times New Roman" w:hAnsi="Times New Roman" w:cs="Times New Roman"/>
          <w:color w:val="000000"/>
        </w:rPr>
      </w:pPr>
      <w:smartTag w:uri="urn:schemas-microsoft-com:office:smarttags" w:element="metricconverter">
        <w:smartTagPr>
          <w:attr w:name="ProductID" w:val="0,180 m3"/>
        </w:smartTagPr>
        <w:r w:rsidRPr="00412A02">
          <w:rPr>
            <w:rFonts w:ascii="Times New Roman" w:hAnsi="Times New Roman" w:cs="Times New Roman"/>
            <w:color w:val="000000"/>
          </w:rPr>
          <w:t>0,180 m</w:t>
        </w:r>
        <w:r w:rsidRPr="00412A02">
          <w:rPr>
            <w:rFonts w:ascii="Times New Roman" w:hAnsi="Times New Roman" w:cs="Times New Roman"/>
            <w:color w:val="000000"/>
            <w:vertAlign w:val="superscript"/>
          </w:rPr>
          <w:t>3</w:t>
        </w:r>
      </w:smartTag>
      <w:r w:rsidRPr="00412A02">
        <w:rPr>
          <w:rFonts w:ascii="Times New Roman" w:hAnsi="Times New Roman" w:cs="Times New Roman"/>
          <w:color w:val="000000"/>
        </w:rPr>
        <w:t xml:space="preserve"> ou </w:t>
      </w:r>
      <w:smartTag w:uri="urn:schemas-microsoft-com:office:smarttags" w:element="metricconverter">
        <w:smartTagPr>
          <w:attr w:name="ProductID" w:val="180 litres"/>
        </w:smartTagPr>
        <w:r w:rsidRPr="00412A02">
          <w:rPr>
            <w:rFonts w:ascii="Times New Roman" w:hAnsi="Times New Roman" w:cs="Times New Roman"/>
            <w:color w:val="000000"/>
          </w:rPr>
          <w:t>180 litres</w:t>
        </w:r>
      </w:smartTag>
      <w:r w:rsidRPr="00412A02">
        <w:rPr>
          <w:rFonts w:ascii="Times New Roman" w:hAnsi="Times New Roman" w:cs="Times New Roman"/>
          <w:color w:val="000000"/>
        </w:rPr>
        <w:t xml:space="preserve"> d’eau, soit 18 seaux</w:t>
      </w:r>
    </w:p>
    <w:p w:rsidR="00D221C3" w:rsidRPr="00412A02" w:rsidRDefault="00D221C3" w:rsidP="00412A02">
      <w:pPr>
        <w:spacing w:before="100" w:beforeAutospacing="1" w:after="0" w:line="240" w:lineRule="auto"/>
        <w:jc w:val="both"/>
        <w:rPr>
          <w:rFonts w:ascii="Times New Roman" w:hAnsi="Times New Roman" w:cs="Times New Roman"/>
          <w:b/>
          <w:bCs/>
          <w:color w:val="000000"/>
        </w:rPr>
      </w:pPr>
      <w:r w:rsidRPr="00412A02">
        <w:rPr>
          <w:rFonts w:ascii="Times New Roman" w:hAnsi="Times New Roman" w:cs="Times New Roman"/>
          <w:b/>
          <w:bCs/>
          <w:color w:val="000000"/>
        </w:rPr>
        <w:t xml:space="preserve">3. </w:t>
      </w:r>
      <w:r w:rsidRPr="00412A02">
        <w:rPr>
          <w:rFonts w:ascii="Times New Roman" w:hAnsi="Times New Roman" w:cs="Times New Roman"/>
          <w:b/>
          <w:bCs/>
          <w:color w:val="000000"/>
          <w:u w:val="single"/>
        </w:rPr>
        <w:t>Béton armé</w:t>
      </w:r>
    </w:p>
    <w:p w:rsidR="00D221C3" w:rsidRPr="00412A02" w:rsidRDefault="00D221C3" w:rsidP="00412A02">
      <w:pPr>
        <w:spacing w:before="100" w:beforeAutospacing="1" w:after="0" w:line="240" w:lineRule="auto"/>
        <w:jc w:val="both"/>
        <w:rPr>
          <w:rFonts w:ascii="Times New Roman" w:hAnsi="Times New Roman" w:cs="Times New Roman"/>
          <w:color w:val="000000"/>
        </w:rPr>
      </w:pPr>
      <w:r w:rsidRPr="00412A02">
        <w:rPr>
          <w:rFonts w:ascii="Times New Roman" w:hAnsi="Times New Roman" w:cs="Times New Roman"/>
          <w:color w:val="000000"/>
        </w:rPr>
        <w:t>Il sera dosé à 350 Kg/m</w:t>
      </w:r>
      <w:r w:rsidRPr="00412A02">
        <w:rPr>
          <w:rFonts w:ascii="Times New Roman" w:hAnsi="Times New Roman" w:cs="Times New Roman"/>
          <w:color w:val="000000"/>
          <w:vertAlign w:val="superscript"/>
        </w:rPr>
        <w:t>3</w:t>
      </w:r>
      <w:r w:rsidRPr="00412A02">
        <w:rPr>
          <w:rFonts w:ascii="Times New Roman" w:hAnsi="Times New Roman" w:cs="Times New Roman"/>
          <w:color w:val="000000"/>
        </w:rPr>
        <w:t xml:space="preserve">. </w:t>
      </w:r>
      <w:r w:rsidRPr="00412A02">
        <w:rPr>
          <w:rFonts w:ascii="Times New Roman" w:hAnsi="Times New Roman" w:cs="Times New Roman"/>
          <w:b/>
          <w:bCs/>
          <w:color w:val="000000"/>
        </w:rPr>
        <w:t>Ainsi le mètre cube de béton dosé à 350 Kg/m</w:t>
      </w:r>
      <w:r w:rsidRPr="00412A02">
        <w:rPr>
          <w:rFonts w:ascii="Times New Roman" w:hAnsi="Times New Roman" w:cs="Times New Roman"/>
          <w:b/>
          <w:bCs/>
          <w:color w:val="000000"/>
          <w:vertAlign w:val="superscript"/>
        </w:rPr>
        <w:t>3</w:t>
      </w:r>
      <w:r w:rsidRPr="00412A02">
        <w:rPr>
          <w:rFonts w:ascii="Times New Roman" w:hAnsi="Times New Roman" w:cs="Times New Roman"/>
          <w:color w:val="000000"/>
        </w:rPr>
        <w:t xml:space="preserve"> aura la composition théorique de :</w:t>
      </w:r>
    </w:p>
    <w:p w:rsidR="00D221C3" w:rsidRPr="00412A02" w:rsidRDefault="00D221C3" w:rsidP="00831AAB">
      <w:pPr>
        <w:numPr>
          <w:ilvl w:val="1"/>
          <w:numId w:val="89"/>
        </w:numPr>
        <w:spacing w:after="0" w:line="240" w:lineRule="auto"/>
        <w:jc w:val="both"/>
        <w:rPr>
          <w:rFonts w:ascii="Times New Roman" w:hAnsi="Times New Roman" w:cs="Times New Roman"/>
          <w:color w:val="000000"/>
        </w:rPr>
      </w:pPr>
      <w:smartTag w:uri="urn:schemas-microsoft-com:office:smarttags" w:element="metricconverter">
        <w:smartTagPr>
          <w:attr w:name="ProductID" w:val="0,420 m3"/>
        </w:smartTagPr>
        <w:r w:rsidRPr="00412A02">
          <w:rPr>
            <w:rFonts w:ascii="Times New Roman" w:hAnsi="Times New Roman" w:cs="Times New Roman"/>
            <w:color w:val="000000"/>
          </w:rPr>
          <w:t>0,420 m</w:t>
        </w:r>
        <w:r w:rsidRPr="00412A02">
          <w:rPr>
            <w:rFonts w:ascii="Times New Roman" w:hAnsi="Times New Roman" w:cs="Times New Roman"/>
            <w:color w:val="000000"/>
            <w:vertAlign w:val="superscript"/>
          </w:rPr>
          <w:t>3</w:t>
        </w:r>
      </w:smartTag>
      <w:r w:rsidRPr="00412A02">
        <w:rPr>
          <w:rFonts w:ascii="Times New Roman" w:hAnsi="Times New Roman" w:cs="Times New Roman"/>
          <w:color w:val="000000"/>
        </w:rPr>
        <w:t xml:space="preserve"> ou </w:t>
      </w:r>
      <w:smartTag w:uri="urn:schemas-microsoft-com:office:smarttags" w:element="metricconverter">
        <w:smartTagPr>
          <w:attr w:name="ProductID" w:val="420 litres"/>
        </w:smartTagPr>
        <w:r w:rsidRPr="00412A02">
          <w:rPr>
            <w:rFonts w:ascii="Times New Roman" w:hAnsi="Times New Roman" w:cs="Times New Roman"/>
            <w:color w:val="000000"/>
          </w:rPr>
          <w:t>420 litres</w:t>
        </w:r>
      </w:smartTag>
      <w:r w:rsidRPr="00412A02">
        <w:rPr>
          <w:rFonts w:ascii="Times New Roman" w:hAnsi="Times New Roman" w:cs="Times New Roman"/>
          <w:color w:val="000000"/>
        </w:rPr>
        <w:t xml:space="preserve"> de sable, soit 7 brouettes</w:t>
      </w:r>
    </w:p>
    <w:p w:rsidR="00D221C3" w:rsidRPr="00412A02" w:rsidRDefault="00D221C3" w:rsidP="00831AAB">
      <w:pPr>
        <w:numPr>
          <w:ilvl w:val="1"/>
          <w:numId w:val="89"/>
        </w:numPr>
        <w:spacing w:after="0" w:line="240" w:lineRule="auto"/>
        <w:jc w:val="both"/>
        <w:rPr>
          <w:rFonts w:ascii="Times New Roman" w:hAnsi="Times New Roman" w:cs="Times New Roman"/>
          <w:color w:val="000000"/>
        </w:rPr>
      </w:pPr>
      <w:smartTag w:uri="urn:schemas-microsoft-com:office:smarttags" w:element="metricconverter">
        <w:smartTagPr>
          <w:attr w:name="ProductID" w:val="0,840 m3"/>
        </w:smartTagPr>
        <w:r w:rsidRPr="00412A02">
          <w:rPr>
            <w:rFonts w:ascii="Times New Roman" w:hAnsi="Times New Roman" w:cs="Times New Roman"/>
            <w:color w:val="000000"/>
          </w:rPr>
          <w:t>0,840 m</w:t>
        </w:r>
        <w:r w:rsidRPr="00412A02">
          <w:rPr>
            <w:rFonts w:ascii="Times New Roman" w:hAnsi="Times New Roman" w:cs="Times New Roman"/>
            <w:color w:val="000000"/>
            <w:vertAlign w:val="superscript"/>
          </w:rPr>
          <w:t>3</w:t>
        </w:r>
      </w:smartTag>
      <w:r w:rsidRPr="00412A02">
        <w:rPr>
          <w:rFonts w:ascii="Times New Roman" w:hAnsi="Times New Roman" w:cs="Times New Roman"/>
          <w:color w:val="000000"/>
        </w:rPr>
        <w:t xml:space="preserve"> ou </w:t>
      </w:r>
      <w:smartTag w:uri="urn:schemas-microsoft-com:office:smarttags" w:element="metricconverter">
        <w:smartTagPr>
          <w:attr w:name="ProductID" w:val="840 litres"/>
        </w:smartTagPr>
        <w:r w:rsidRPr="00412A02">
          <w:rPr>
            <w:rFonts w:ascii="Times New Roman" w:hAnsi="Times New Roman" w:cs="Times New Roman"/>
            <w:color w:val="000000"/>
          </w:rPr>
          <w:t>840 litres</w:t>
        </w:r>
      </w:smartTag>
      <w:r w:rsidRPr="00412A02">
        <w:rPr>
          <w:rFonts w:ascii="Times New Roman" w:hAnsi="Times New Roman" w:cs="Times New Roman"/>
          <w:color w:val="000000"/>
        </w:rPr>
        <w:t xml:space="preserve"> de gravier, soit 14 brouettes</w:t>
      </w:r>
    </w:p>
    <w:p w:rsidR="00D221C3" w:rsidRPr="00412A02" w:rsidRDefault="00D221C3" w:rsidP="00831AAB">
      <w:pPr>
        <w:numPr>
          <w:ilvl w:val="1"/>
          <w:numId w:val="89"/>
        </w:numPr>
        <w:spacing w:after="0" w:line="240" w:lineRule="auto"/>
        <w:jc w:val="both"/>
        <w:rPr>
          <w:rFonts w:ascii="Times New Roman" w:hAnsi="Times New Roman" w:cs="Times New Roman"/>
          <w:color w:val="000000"/>
        </w:rPr>
      </w:pPr>
      <w:smartTag w:uri="urn:schemas-microsoft-com:office:smarttags" w:element="metricconverter">
        <w:smartTagPr>
          <w:attr w:name="ProductID" w:val="350 Kg"/>
        </w:smartTagPr>
        <w:r w:rsidRPr="00412A02">
          <w:rPr>
            <w:rFonts w:ascii="Times New Roman" w:hAnsi="Times New Roman" w:cs="Times New Roman"/>
            <w:color w:val="000000"/>
          </w:rPr>
          <w:t>350 Kg</w:t>
        </w:r>
      </w:smartTag>
      <w:r w:rsidRPr="00412A02">
        <w:rPr>
          <w:rFonts w:ascii="Times New Roman" w:hAnsi="Times New Roman" w:cs="Times New Roman"/>
          <w:color w:val="000000"/>
        </w:rPr>
        <w:t xml:space="preserve"> ou 7 sacs de ciment de </w:t>
      </w:r>
      <w:smartTag w:uri="urn:schemas-microsoft-com:office:smarttags" w:element="metricconverter">
        <w:smartTagPr>
          <w:attr w:name="ProductID" w:val="50 Kg"/>
        </w:smartTagPr>
        <w:r w:rsidRPr="00412A02">
          <w:rPr>
            <w:rFonts w:ascii="Times New Roman" w:hAnsi="Times New Roman" w:cs="Times New Roman"/>
            <w:color w:val="000000"/>
          </w:rPr>
          <w:t>50 Kg</w:t>
        </w:r>
      </w:smartTag>
      <w:r w:rsidRPr="00412A02">
        <w:rPr>
          <w:rFonts w:ascii="Times New Roman" w:hAnsi="Times New Roman" w:cs="Times New Roman"/>
          <w:color w:val="000000"/>
        </w:rPr>
        <w:t xml:space="preserve"> chacun (1 sac de ciment a un volume de </w:t>
      </w:r>
      <w:smartTag w:uri="urn:schemas-microsoft-com:office:smarttags" w:element="metricconverter">
        <w:smartTagPr>
          <w:attr w:name="ProductID" w:val="20 l"/>
        </w:smartTagPr>
        <w:r w:rsidRPr="00412A02">
          <w:rPr>
            <w:rFonts w:ascii="Times New Roman" w:hAnsi="Times New Roman" w:cs="Times New Roman"/>
            <w:color w:val="000000"/>
          </w:rPr>
          <w:t>20 l</w:t>
        </w:r>
      </w:smartTag>
      <w:r w:rsidRPr="00412A02">
        <w:rPr>
          <w:rFonts w:ascii="Times New Roman" w:hAnsi="Times New Roman" w:cs="Times New Roman"/>
          <w:color w:val="000000"/>
        </w:rPr>
        <w:t>),</w:t>
      </w:r>
    </w:p>
    <w:p w:rsidR="00D221C3" w:rsidRPr="00E36C99" w:rsidRDefault="00D221C3" w:rsidP="00831AAB">
      <w:pPr>
        <w:numPr>
          <w:ilvl w:val="1"/>
          <w:numId w:val="89"/>
        </w:numPr>
        <w:spacing w:after="0" w:line="240" w:lineRule="auto"/>
        <w:jc w:val="both"/>
        <w:rPr>
          <w:rFonts w:ascii="Times New Roman" w:hAnsi="Times New Roman" w:cs="Times New Roman"/>
          <w:color w:val="000000"/>
        </w:rPr>
      </w:pPr>
      <w:smartTag w:uri="urn:schemas-microsoft-com:office:smarttags" w:element="metricconverter">
        <w:smartTagPr>
          <w:attr w:name="ProductID" w:val="0,200 m3"/>
        </w:smartTagPr>
        <w:r w:rsidRPr="00412A02">
          <w:rPr>
            <w:rFonts w:ascii="Times New Roman" w:hAnsi="Times New Roman" w:cs="Times New Roman"/>
            <w:color w:val="000000"/>
          </w:rPr>
          <w:t>0,200 m</w:t>
        </w:r>
        <w:r w:rsidRPr="00412A02">
          <w:rPr>
            <w:rFonts w:ascii="Times New Roman" w:hAnsi="Times New Roman" w:cs="Times New Roman"/>
            <w:color w:val="000000"/>
            <w:vertAlign w:val="superscript"/>
          </w:rPr>
          <w:t>3</w:t>
        </w:r>
      </w:smartTag>
      <w:r w:rsidRPr="00412A02">
        <w:rPr>
          <w:rFonts w:ascii="Times New Roman" w:hAnsi="Times New Roman" w:cs="Times New Roman"/>
          <w:color w:val="000000"/>
        </w:rPr>
        <w:t xml:space="preserve"> ou </w:t>
      </w:r>
      <w:smartTag w:uri="urn:schemas-microsoft-com:office:smarttags" w:element="metricconverter">
        <w:smartTagPr>
          <w:attr w:name="ProductID" w:val="200 litres"/>
        </w:smartTagPr>
        <w:r w:rsidRPr="00412A02">
          <w:rPr>
            <w:rFonts w:ascii="Times New Roman" w:hAnsi="Times New Roman" w:cs="Times New Roman"/>
            <w:color w:val="000000"/>
          </w:rPr>
          <w:t>200 litres</w:t>
        </w:r>
      </w:smartTag>
      <w:r w:rsidRPr="00412A02">
        <w:rPr>
          <w:rFonts w:ascii="Times New Roman" w:hAnsi="Times New Roman" w:cs="Times New Roman"/>
          <w:color w:val="000000"/>
        </w:rPr>
        <w:t xml:space="preserve"> d’eau, soit 20 seaux</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bCs/>
          <w:color w:val="000000"/>
          <w:u w:val="single"/>
        </w:rPr>
        <w:t xml:space="preserve">Nota : </w:t>
      </w:r>
      <w:r w:rsidRPr="00412A02">
        <w:rPr>
          <w:rFonts w:ascii="Times New Roman" w:hAnsi="Times New Roman" w:cs="Times New Roman"/>
          <w:b/>
          <w:bCs/>
          <w:i/>
          <w:iCs/>
          <w:color w:val="000000"/>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412A02">
          <w:rPr>
            <w:rFonts w:ascii="Times New Roman" w:hAnsi="Times New Roman" w:cs="Times New Roman"/>
            <w:b/>
            <w:bCs/>
            <w:i/>
            <w:iCs/>
            <w:color w:val="000000"/>
          </w:rPr>
          <w:t>60 litres</w:t>
        </w:r>
      </w:smartTag>
      <w:r w:rsidRPr="00412A02">
        <w:rPr>
          <w:rFonts w:ascii="Times New Roman" w:hAnsi="Times New Roman" w:cs="Times New Roman"/>
          <w:b/>
          <w:bCs/>
          <w:i/>
          <w:iCs/>
          <w:color w:val="000000"/>
        </w:rPr>
        <w:t xml:space="preserve"> ou environ 1/16 m</w:t>
      </w:r>
      <w:r w:rsidRPr="00412A02">
        <w:rPr>
          <w:rFonts w:ascii="Times New Roman" w:hAnsi="Times New Roman" w:cs="Times New Roman"/>
          <w:color w:val="000000"/>
          <w:vertAlign w:val="superscript"/>
        </w:rPr>
        <w:t>3</w:t>
      </w:r>
      <w:r w:rsidRPr="00412A02">
        <w:rPr>
          <w:rFonts w:ascii="Times New Roman" w:hAnsi="Times New Roman" w:cs="Times New Roman"/>
          <w:b/>
          <w:bCs/>
          <w:i/>
          <w:iCs/>
          <w:color w:val="000000"/>
        </w:rPr>
        <w:t xml:space="preserve">. Le sceau à prendre en considération est celui qui comme le sceau du maçon de contenance de </w:t>
      </w:r>
      <w:smartTag w:uri="urn:schemas-microsoft-com:office:smarttags" w:element="metricconverter">
        <w:smartTagPr>
          <w:attr w:name="ProductID" w:val="10 litres"/>
        </w:smartTagPr>
        <w:r w:rsidRPr="00412A02">
          <w:rPr>
            <w:rFonts w:ascii="Times New Roman" w:hAnsi="Times New Roman" w:cs="Times New Roman"/>
            <w:b/>
            <w:bCs/>
            <w:i/>
            <w:iCs/>
            <w:color w:val="000000"/>
          </w:rPr>
          <w:t>10 litres</w:t>
        </w:r>
      </w:smartTag>
      <w:r w:rsidRPr="00412A02">
        <w:rPr>
          <w:rFonts w:ascii="Times New Roman" w:hAnsi="Times New Roman" w:cs="Times New Roman"/>
          <w:b/>
          <w:bCs/>
          <w:i/>
          <w:iCs/>
          <w:color w:val="000000"/>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412A02">
          <w:rPr>
            <w:rFonts w:ascii="Times New Roman" w:hAnsi="Times New Roman" w:cs="Times New Roman"/>
            <w:b/>
            <w:bCs/>
            <w:i/>
            <w:iCs/>
            <w:color w:val="000000"/>
          </w:rPr>
          <w:t>30 litres</w:t>
        </w:r>
      </w:smartTag>
      <w:r w:rsidRPr="00412A02">
        <w:rPr>
          <w:rFonts w:ascii="Times New Roman" w:hAnsi="Times New Roman" w:cs="Times New Roman"/>
          <w:b/>
          <w:bCs/>
          <w:i/>
          <w:iCs/>
          <w:color w:val="000000"/>
        </w:rPr>
        <w:t xml:space="preserve"> d’eau pour </w:t>
      </w:r>
      <w:smartTag w:uri="urn:schemas-microsoft-com:office:smarttags" w:element="metricconverter">
        <w:smartTagPr>
          <w:attr w:name="ProductID" w:val="50 Kg"/>
        </w:smartTagPr>
        <w:r w:rsidRPr="00412A02">
          <w:rPr>
            <w:rFonts w:ascii="Times New Roman" w:hAnsi="Times New Roman" w:cs="Times New Roman"/>
            <w:b/>
            <w:bCs/>
            <w:i/>
            <w:iCs/>
            <w:color w:val="000000"/>
          </w:rPr>
          <w:t>50 Kg</w:t>
        </w:r>
      </w:smartTag>
      <w:r w:rsidRPr="00412A02">
        <w:rPr>
          <w:rFonts w:ascii="Times New Roman" w:hAnsi="Times New Roman" w:cs="Times New Roman"/>
          <w:b/>
          <w:bCs/>
          <w:i/>
          <w:iCs/>
          <w:color w:val="000000"/>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 xml:space="preserve">Toute autre composition donnant une meilleure compacité sera  soumise à l’appréciation de l’ingénieur avant l’exécution. </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II.3.2 - DOSAGE DE MORTIER ET DES ENDUITS</w:t>
      </w:r>
    </w:p>
    <w:p w:rsidR="00D221C3" w:rsidRPr="00412A02" w:rsidRDefault="00D221C3" w:rsidP="00412A02">
      <w:pPr>
        <w:spacing w:before="100" w:beforeAutospacing="1" w:after="0" w:line="240" w:lineRule="auto"/>
        <w:jc w:val="both"/>
        <w:rPr>
          <w:rFonts w:ascii="Times New Roman" w:eastAsia="Times New Roman" w:hAnsi="Times New Roman" w:cs="Times New Roman"/>
          <w:b/>
          <w:bCs/>
          <w:color w:val="000000"/>
          <w:lang w:eastAsia="fr-FR"/>
        </w:rPr>
      </w:pPr>
      <w:r w:rsidRPr="00412A02">
        <w:rPr>
          <w:rFonts w:ascii="Times New Roman" w:eastAsia="Times New Roman" w:hAnsi="Times New Roman" w:cs="Times New Roman"/>
          <w:b/>
          <w:bCs/>
          <w:color w:val="000000"/>
          <w:lang w:eastAsia="fr-FR"/>
        </w:rPr>
        <w:t xml:space="preserve">1. </w:t>
      </w:r>
      <w:r w:rsidRPr="00412A02">
        <w:rPr>
          <w:rFonts w:ascii="Times New Roman" w:eastAsia="Times New Roman" w:hAnsi="Times New Roman" w:cs="Times New Roman"/>
          <w:b/>
          <w:bCs/>
          <w:color w:val="000000"/>
          <w:u w:val="single"/>
          <w:lang w:eastAsia="fr-FR"/>
        </w:rPr>
        <w:t>Mortier pour la fabrication et la pose des agglomérés</w:t>
      </w:r>
    </w:p>
    <w:p w:rsidR="00D221C3" w:rsidRPr="00412A02" w:rsidRDefault="00D221C3" w:rsidP="00412A02">
      <w:pPr>
        <w:spacing w:before="100" w:beforeAutospacing="1" w:after="0" w:line="240" w:lineRule="auto"/>
        <w:jc w:val="both"/>
        <w:rPr>
          <w:rFonts w:ascii="Times New Roman" w:hAnsi="Times New Roman" w:cs="Times New Roman"/>
          <w:color w:val="000000"/>
        </w:rPr>
      </w:pPr>
      <w:r w:rsidRPr="00412A02">
        <w:rPr>
          <w:rFonts w:ascii="Times New Roman" w:hAnsi="Times New Roman" w:cs="Times New Roman"/>
          <w:color w:val="000000"/>
          <w:u w:val="single"/>
        </w:rPr>
        <w:t>Le mortier de pose</w:t>
      </w:r>
      <w:r w:rsidRPr="00412A02">
        <w:rPr>
          <w:rFonts w:ascii="Times New Roman" w:hAnsi="Times New Roman" w:cs="Times New Roman"/>
          <w:color w:val="000000"/>
        </w:rPr>
        <w:t xml:space="preserve"> est dosé à </w:t>
      </w:r>
      <w:r w:rsidRPr="00412A02">
        <w:rPr>
          <w:rFonts w:ascii="Times New Roman" w:hAnsi="Times New Roman" w:cs="Times New Roman"/>
          <w:b/>
          <w:bCs/>
          <w:color w:val="000000"/>
        </w:rPr>
        <w:t>250 Kg/m</w:t>
      </w:r>
      <w:r w:rsidRPr="00412A02">
        <w:rPr>
          <w:rFonts w:ascii="Times New Roman" w:hAnsi="Times New Roman" w:cs="Times New Roman"/>
          <w:b/>
          <w:bCs/>
          <w:color w:val="000000"/>
          <w:vertAlign w:val="superscript"/>
        </w:rPr>
        <w:t>3</w:t>
      </w:r>
      <w:r w:rsidRPr="00412A02">
        <w:rPr>
          <w:rFonts w:ascii="Times New Roman" w:hAnsi="Times New Roman" w:cs="Times New Roman"/>
          <w:color w:val="000000"/>
        </w:rPr>
        <w:t xml:space="preserve">. Soit un rapport pratique de 3,5 brouettes de sable moyen, un sac de ciment et environ </w:t>
      </w:r>
      <w:smartTag w:uri="urn:schemas-microsoft-com:office:smarttags" w:element="metricconverter">
        <w:smartTagPr>
          <w:attr w:name="ProductID" w:val="40 litres"/>
        </w:smartTagPr>
        <w:r w:rsidRPr="00412A02">
          <w:rPr>
            <w:rFonts w:ascii="Times New Roman" w:hAnsi="Times New Roman" w:cs="Times New Roman"/>
            <w:color w:val="000000"/>
          </w:rPr>
          <w:t>40 litres</w:t>
        </w:r>
      </w:smartTag>
      <w:r w:rsidRPr="00412A02">
        <w:rPr>
          <w:rFonts w:ascii="Times New Roman" w:hAnsi="Times New Roman" w:cs="Times New Roman"/>
          <w:color w:val="000000"/>
        </w:rPr>
        <w:t xml:space="preserve"> d’eau.</w:t>
      </w:r>
    </w:p>
    <w:p w:rsidR="00D221C3" w:rsidRPr="00412A02" w:rsidRDefault="00D221C3" w:rsidP="00412A02">
      <w:pPr>
        <w:spacing w:before="100" w:beforeAutospacing="1" w:after="0" w:line="240" w:lineRule="auto"/>
        <w:jc w:val="right"/>
        <w:rPr>
          <w:rFonts w:ascii="Times New Roman" w:hAnsi="Times New Roman" w:cs="Times New Roman"/>
          <w:color w:val="000000"/>
        </w:rPr>
      </w:pPr>
      <w:r w:rsidRPr="00412A02">
        <w:rPr>
          <w:rFonts w:ascii="Times New Roman" w:hAnsi="Times New Roman" w:cs="Times New Roman"/>
          <w:color w:val="000000"/>
        </w:rPr>
        <w:object w:dxaOrig="9518" w:dyaOrig="2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5.8pt;height:129.6pt" o:ole="" o:bordertopcolor="this" o:borderleftcolor="this" o:borderbottomcolor="this" o:borderrightcolor="this">
            <v:imagedata r:id="rId23" o:title=""/>
            <w10:bordertop type="single" width="4"/>
            <w10:borderleft type="single" width="4"/>
            <w10:borderbottom type="single" width="4"/>
            <w10:borderright type="single" width="4"/>
          </v:shape>
          <o:OLEObject Type="Embed" ProgID="Photoshop.Image.7" ShapeID="_x0000_i1026" DrawAspect="Content" ObjectID="_1840631785" r:id="rId24">
            <o:FieldCodes>\s</o:FieldCodes>
          </o:OLEObject>
        </w:object>
      </w:r>
    </w:p>
    <w:p w:rsidR="00D221C3" w:rsidRPr="00E36C99" w:rsidRDefault="00D221C3" w:rsidP="00412A02">
      <w:pPr>
        <w:spacing w:after="0" w:line="240" w:lineRule="auto"/>
        <w:jc w:val="both"/>
        <w:rPr>
          <w:rFonts w:ascii="Times New Roman" w:hAnsi="Times New Roman" w:cs="Times New Roman"/>
          <w:color w:val="000000"/>
        </w:rPr>
      </w:pPr>
      <w:r w:rsidRPr="00412A02">
        <w:rPr>
          <w:rFonts w:ascii="Times New Roman" w:hAnsi="Times New Roman" w:cs="Times New Roman"/>
          <w:color w:val="000000"/>
          <w:u w:val="single"/>
        </w:rPr>
        <w:t>Le mortier pour la fabrication des parpaings ordinaires compactés à la main</w:t>
      </w:r>
      <w:r w:rsidRPr="00412A02">
        <w:rPr>
          <w:rFonts w:ascii="Times New Roman" w:hAnsi="Times New Roman" w:cs="Times New Roman"/>
          <w:color w:val="000000"/>
        </w:rPr>
        <w:t xml:space="preserve"> est dosé à </w:t>
      </w:r>
      <w:r w:rsidRPr="00412A02">
        <w:rPr>
          <w:rFonts w:ascii="Times New Roman" w:hAnsi="Times New Roman" w:cs="Times New Roman"/>
          <w:b/>
          <w:bCs/>
          <w:color w:val="000000"/>
        </w:rPr>
        <w:t>250 Kg/m</w:t>
      </w:r>
      <w:r w:rsidRPr="00412A02">
        <w:rPr>
          <w:rFonts w:ascii="Times New Roman" w:hAnsi="Times New Roman" w:cs="Times New Roman"/>
          <w:b/>
          <w:bCs/>
          <w:color w:val="000000"/>
          <w:vertAlign w:val="superscript"/>
        </w:rPr>
        <w:t>3</w:t>
      </w:r>
      <w:r w:rsidRPr="00412A02">
        <w:rPr>
          <w:rFonts w:ascii="Times New Roman" w:hAnsi="Times New Roman" w:cs="Times New Roman"/>
          <w:color w:val="000000"/>
        </w:rPr>
        <w:t xml:space="preserve">. Pratiquement on utilise 1 sac de ciment, 4 brouettes de sable et environ </w:t>
      </w:r>
      <w:smartTag w:uri="urn:schemas-microsoft-com:office:smarttags" w:element="metricconverter">
        <w:smartTagPr>
          <w:attr w:name="ProductID" w:val="40 litres"/>
        </w:smartTagPr>
        <w:r w:rsidRPr="00412A02">
          <w:rPr>
            <w:rFonts w:ascii="Times New Roman" w:hAnsi="Times New Roman" w:cs="Times New Roman"/>
            <w:color w:val="000000"/>
          </w:rPr>
          <w:t>40 litres</w:t>
        </w:r>
      </w:smartTag>
      <w:r w:rsidRPr="00412A02">
        <w:rPr>
          <w:rFonts w:ascii="Times New Roman" w:hAnsi="Times New Roman" w:cs="Times New Roman"/>
          <w:color w:val="000000"/>
        </w:rPr>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1"/>
        <w:gridCol w:w="3376"/>
      </w:tblGrid>
      <w:tr w:rsidR="00D221C3" w:rsidRPr="00412A02" w:rsidTr="00F5140B">
        <w:trPr>
          <w:jc w:val="center"/>
        </w:trPr>
        <w:tc>
          <w:tcPr>
            <w:tcW w:w="2181" w:type="dxa"/>
          </w:tcPr>
          <w:p w:rsidR="00D221C3" w:rsidRPr="00412A02" w:rsidRDefault="00D221C3" w:rsidP="00412A02">
            <w:pPr>
              <w:spacing w:after="0" w:line="240" w:lineRule="auto"/>
              <w:jc w:val="both"/>
              <w:rPr>
                <w:rFonts w:ascii="Times New Roman" w:hAnsi="Times New Roman" w:cs="Times New Roman"/>
                <w:b/>
                <w:bCs/>
                <w:color w:val="000000"/>
              </w:rPr>
            </w:pPr>
            <w:r w:rsidRPr="00412A02">
              <w:rPr>
                <w:rFonts w:ascii="Times New Roman" w:hAnsi="Times New Roman" w:cs="Times New Roman"/>
                <w:b/>
                <w:bCs/>
                <w:color w:val="000000"/>
              </w:rPr>
              <w:t>Type de parpaing</w:t>
            </w:r>
          </w:p>
        </w:tc>
        <w:tc>
          <w:tcPr>
            <w:tcW w:w="3376" w:type="dxa"/>
          </w:tcPr>
          <w:p w:rsidR="00D221C3" w:rsidRPr="00412A02" w:rsidRDefault="00D221C3" w:rsidP="00412A02">
            <w:pPr>
              <w:spacing w:after="0" w:line="240" w:lineRule="auto"/>
              <w:jc w:val="both"/>
              <w:rPr>
                <w:rFonts w:ascii="Times New Roman" w:hAnsi="Times New Roman" w:cs="Times New Roman"/>
                <w:b/>
                <w:bCs/>
                <w:color w:val="000000"/>
              </w:rPr>
            </w:pPr>
            <w:r w:rsidRPr="00412A02">
              <w:rPr>
                <w:rFonts w:ascii="Times New Roman" w:hAnsi="Times New Roman" w:cs="Times New Roman"/>
                <w:b/>
                <w:bCs/>
                <w:color w:val="000000"/>
              </w:rPr>
              <w:t>Nombre de parpaings creux</w:t>
            </w:r>
          </w:p>
        </w:tc>
      </w:tr>
      <w:tr w:rsidR="00D221C3" w:rsidRPr="00412A02" w:rsidTr="00F5140B">
        <w:trPr>
          <w:trHeight w:val="336"/>
          <w:jc w:val="center"/>
        </w:trPr>
        <w:tc>
          <w:tcPr>
            <w:tcW w:w="2181" w:type="dxa"/>
            <w:vAlign w:val="center"/>
          </w:tcPr>
          <w:p w:rsidR="00D221C3" w:rsidRPr="00412A02" w:rsidRDefault="00D221C3" w:rsidP="00412A02">
            <w:pPr>
              <w:spacing w:after="0" w:line="240" w:lineRule="auto"/>
              <w:jc w:val="both"/>
              <w:rPr>
                <w:rFonts w:ascii="Times New Roman" w:hAnsi="Times New Roman" w:cs="Times New Roman"/>
                <w:b/>
                <w:bCs/>
                <w:color w:val="000000"/>
              </w:rPr>
            </w:pPr>
            <w:r w:rsidRPr="00412A02">
              <w:rPr>
                <w:rFonts w:ascii="Times New Roman" w:hAnsi="Times New Roman" w:cs="Times New Roman"/>
                <w:b/>
                <w:bCs/>
                <w:color w:val="000000"/>
              </w:rPr>
              <w:t>(20x20x40) cm</w:t>
            </w:r>
          </w:p>
        </w:tc>
        <w:tc>
          <w:tcPr>
            <w:tcW w:w="3376" w:type="dxa"/>
            <w:vAlign w:val="center"/>
          </w:tcPr>
          <w:p w:rsidR="00D221C3" w:rsidRPr="00412A02" w:rsidRDefault="00D221C3" w:rsidP="00412A02">
            <w:pPr>
              <w:spacing w:after="0" w:line="240" w:lineRule="auto"/>
              <w:jc w:val="both"/>
              <w:rPr>
                <w:rFonts w:ascii="Times New Roman" w:hAnsi="Times New Roman" w:cs="Times New Roman"/>
                <w:b/>
                <w:color w:val="000000"/>
              </w:rPr>
            </w:pPr>
            <w:r w:rsidRPr="00412A02">
              <w:rPr>
                <w:rFonts w:ascii="Times New Roman" w:hAnsi="Times New Roman" w:cs="Times New Roman"/>
                <w:b/>
                <w:color w:val="000000"/>
              </w:rPr>
              <w:t>25</w:t>
            </w:r>
          </w:p>
        </w:tc>
      </w:tr>
      <w:tr w:rsidR="00D221C3" w:rsidRPr="00412A02" w:rsidTr="00F5140B">
        <w:trPr>
          <w:trHeight w:val="298"/>
          <w:jc w:val="center"/>
        </w:trPr>
        <w:tc>
          <w:tcPr>
            <w:tcW w:w="2181" w:type="dxa"/>
            <w:vAlign w:val="center"/>
          </w:tcPr>
          <w:p w:rsidR="00D221C3" w:rsidRPr="00412A02" w:rsidRDefault="00D221C3" w:rsidP="00412A02">
            <w:pPr>
              <w:spacing w:after="0" w:line="240" w:lineRule="auto"/>
              <w:jc w:val="both"/>
              <w:rPr>
                <w:rFonts w:ascii="Times New Roman" w:hAnsi="Times New Roman" w:cs="Times New Roman"/>
                <w:b/>
                <w:bCs/>
                <w:color w:val="000000"/>
              </w:rPr>
            </w:pPr>
            <w:r w:rsidRPr="00412A02">
              <w:rPr>
                <w:rFonts w:ascii="Times New Roman" w:hAnsi="Times New Roman" w:cs="Times New Roman"/>
                <w:b/>
                <w:bCs/>
                <w:color w:val="000000"/>
              </w:rPr>
              <w:t>(15x20x40) cm</w:t>
            </w:r>
          </w:p>
        </w:tc>
        <w:tc>
          <w:tcPr>
            <w:tcW w:w="3376" w:type="dxa"/>
            <w:vAlign w:val="center"/>
          </w:tcPr>
          <w:p w:rsidR="00D221C3" w:rsidRPr="00412A02" w:rsidRDefault="00D221C3" w:rsidP="00412A02">
            <w:pPr>
              <w:spacing w:after="0" w:line="240" w:lineRule="auto"/>
              <w:jc w:val="both"/>
              <w:rPr>
                <w:rFonts w:ascii="Times New Roman" w:hAnsi="Times New Roman" w:cs="Times New Roman"/>
                <w:b/>
                <w:color w:val="000000"/>
              </w:rPr>
            </w:pPr>
            <w:r w:rsidRPr="00412A02">
              <w:rPr>
                <w:rFonts w:ascii="Times New Roman" w:hAnsi="Times New Roman" w:cs="Times New Roman"/>
                <w:b/>
                <w:color w:val="000000"/>
              </w:rPr>
              <w:t>33</w:t>
            </w:r>
          </w:p>
        </w:tc>
      </w:tr>
      <w:tr w:rsidR="00D221C3" w:rsidRPr="00412A02" w:rsidTr="00F5140B">
        <w:trPr>
          <w:trHeight w:val="127"/>
          <w:jc w:val="center"/>
        </w:trPr>
        <w:tc>
          <w:tcPr>
            <w:tcW w:w="2181" w:type="dxa"/>
            <w:vAlign w:val="center"/>
          </w:tcPr>
          <w:p w:rsidR="00D221C3" w:rsidRPr="00412A02" w:rsidRDefault="00D221C3" w:rsidP="00412A02">
            <w:pPr>
              <w:spacing w:after="0" w:line="240" w:lineRule="auto"/>
              <w:jc w:val="both"/>
              <w:rPr>
                <w:rFonts w:ascii="Times New Roman" w:hAnsi="Times New Roman" w:cs="Times New Roman"/>
                <w:b/>
                <w:bCs/>
                <w:color w:val="000000"/>
              </w:rPr>
            </w:pPr>
            <w:r w:rsidRPr="00412A02">
              <w:rPr>
                <w:rFonts w:ascii="Times New Roman" w:hAnsi="Times New Roman" w:cs="Times New Roman"/>
                <w:b/>
                <w:bCs/>
                <w:color w:val="000000"/>
              </w:rPr>
              <w:t>(10x20x40) cm</w:t>
            </w:r>
          </w:p>
        </w:tc>
        <w:tc>
          <w:tcPr>
            <w:tcW w:w="3376" w:type="dxa"/>
            <w:vAlign w:val="center"/>
          </w:tcPr>
          <w:p w:rsidR="00D221C3" w:rsidRPr="00412A02" w:rsidRDefault="00D221C3" w:rsidP="00412A02">
            <w:pPr>
              <w:spacing w:after="0" w:line="240" w:lineRule="auto"/>
              <w:jc w:val="both"/>
              <w:rPr>
                <w:rFonts w:ascii="Times New Roman" w:hAnsi="Times New Roman" w:cs="Times New Roman"/>
                <w:b/>
                <w:color w:val="000000"/>
              </w:rPr>
            </w:pPr>
            <w:r w:rsidRPr="00412A02">
              <w:rPr>
                <w:rFonts w:ascii="Times New Roman" w:hAnsi="Times New Roman" w:cs="Times New Roman"/>
                <w:b/>
                <w:color w:val="000000"/>
              </w:rPr>
              <w:t>36</w:t>
            </w:r>
          </w:p>
        </w:tc>
      </w:tr>
    </w:tbl>
    <w:p w:rsidR="00D221C3" w:rsidRPr="00412A02" w:rsidRDefault="00D221C3" w:rsidP="00412A02">
      <w:pPr>
        <w:spacing w:after="0" w:line="240" w:lineRule="auto"/>
        <w:jc w:val="both"/>
        <w:rPr>
          <w:rFonts w:ascii="Times New Roman" w:hAnsi="Times New Roman" w:cs="Times New Roman"/>
          <w:color w:val="000000"/>
        </w:rPr>
      </w:pPr>
      <w:r w:rsidRPr="00412A02">
        <w:rPr>
          <w:rFonts w:ascii="Times New Roman" w:hAnsi="Times New Roman" w:cs="Times New Roman"/>
          <w:color w:val="000000"/>
        </w:rPr>
        <w:object w:dxaOrig="10629" w:dyaOrig="3100">
          <v:shape id="_x0000_i1027" type="#_x0000_t75" style="width:532.8pt;height:150.9pt" o:ole="">
            <v:imagedata r:id="rId25" o:title=""/>
          </v:shape>
          <o:OLEObject Type="Embed" ProgID="Photoshop.Image.7" ShapeID="_x0000_i1027" DrawAspect="Content" ObjectID="_1840631786" r:id="rId26">
            <o:FieldCodes>\s</o:FieldCodes>
          </o:OLEObject>
        </w:object>
      </w:r>
      <w:r w:rsidRPr="00412A02">
        <w:rPr>
          <w:rFonts w:ascii="Times New Roman" w:hAnsi="Times New Roman" w:cs="Times New Roman"/>
          <w:b/>
          <w:bCs/>
          <w:color w:val="000000"/>
          <w:u w:val="single"/>
        </w:rPr>
        <w:t>2. Mortiers pour les enduits courants</w:t>
      </w:r>
    </w:p>
    <w:p w:rsidR="00D221C3" w:rsidRPr="00412A02" w:rsidRDefault="00D221C3" w:rsidP="00412A02">
      <w:pPr>
        <w:spacing w:before="100" w:beforeAutospacing="1" w:after="0" w:line="240" w:lineRule="auto"/>
        <w:jc w:val="both"/>
        <w:rPr>
          <w:rFonts w:ascii="Times New Roman" w:hAnsi="Times New Roman" w:cs="Times New Roman"/>
          <w:color w:val="000000"/>
        </w:rPr>
      </w:pPr>
      <w:r w:rsidRPr="00412A02">
        <w:rPr>
          <w:rFonts w:ascii="Times New Roman" w:hAnsi="Times New Roman" w:cs="Times New Roman"/>
          <w:color w:val="000000"/>
        </w:rPr>
        <w:t xml:space="preserve">Couramment, on utilise le mortier dosé à </w:t>
      </w:r>
      <w:r w:rsidRPr="00412A02">
        <w:rPr>
          <w:rFonts w:ascii="Times New Roman" w:hAnsi="Times New Roman" w:cs="Times New Roman"/>
          <w:b/>
          <w:bCs/>
          <w:color w:val="000000"/>
        </w:rPr>
        <w:t>500 à 600 Kg/m</w:t>
      </w:r>
      <w:r w:rsidRPr="00412A02">
        <w:rPr>
          <w:rFonts w:ascii="Times New Roman" w:hAnsi="Times New Roman" w:cs="Times New Roman"/>
          <w:b/>
          <w:bCs/>
          <w:color w:val="000000"/>
          <w:vertAlign w:val="superscript"/>
        </w:rPr>
        <w:t>3</w:t>
      </w:r>
      <w:r w:rsidRPr="00412A02">
        <w:rPr>
          <w:rFonts w:ascii="Times New Roman" w:hAnsi="Times New Roman" w:cs="Times New Roman"/>
          <w:color w:val="000000"/>
        </w:rPr>
        <w:t xml:space="preserve"> pour exécuter </w:t>
      </w:r>
      <w:r w:rsidRPr="00412A02">
        <w:rPr>
          <w:rFonts w:ascii="Times New Roman" w:hAnsi="Times New Roman" w:cs="Times New Roman"/>
          <w:color w:val="000000"/>
          <w:u w:val="single"/>
        </w:rPr>
        <w:t>la 1</w:t>
      </w:r>
      <w:r w:rsidRPr="00412A02">
        <w:rPr>
          <w:rFonts w:ascii="Times New Roman" w:hAnsi="Times New Roman" w:cs="Times New Roman"/>
          <w:color w:val="000000"/>
          <w:u w:val="single"/>
          <w:vertAlign w:val="superscript"/>
        </w:rPr>
        <w:t>ère</w:t>
      </w:r>
      <w:r w:rsidRPr="00412A02">
        <w:rPr>
          <w:rFonts w:ascii="Times New Roman" w:hAnsi="Times New Roman" w:cs="Times New Roman"/>
          <w:color w:val="000000"/>
          <w:u w:val="single"/>
        </w:rPr>
        <w:t xml:space="preserve"> couche d’accrochage (Gobetis). </w:t>
      </w:r>
      <w:r w:rsidRPr="00412A02">
        <w:rPr>
          <w:rFonts w:ascii="Times New Roman" w:hAnsi="Times New Roman" w:cs="Times New Roman"/>
          <w:color w:val="000000"/>
        </w:rPr>
        <w:t xml:space="preserve">Soit un rapport pratique de 1,5 brouettes de sable moyen, un sac de ciment et environ </w:t>
      </w:r>
      <w:smartTag w:uri="urn:schemas-microsoft-com:office:smarttags" w:element="metricconverter">
        <w:smartTagPr>
          <w:attr w:name="ProductID" w:val="20 litres"/>
        </w:smartTagPr>
        <w:r w:rsidRPr="00412A02">
          <w:rPr>
            <w:rFonts w:ascii="Times New Roman" w:hAnsi="Times New Roman" w:cs="Times New Roman"/>
            <w:color w:val="000000"/>
          </w:rPr>
          <w:t>20 litres</w:t>
        </w:r>
      </w:smartTag>
      <w:r w:rsidRPr="00412A02">
        <w:rPr>
          <w:rFonts w:ascii="Times New Roman" w:hAnsi="Times New Roman" w:cs="Times New Roman"/>
          <w:color w:val="000000"/>
        </w:rPr>
        <w:t xml:space="preserve"> d’eau.</w:t>
      </w:r>
    </w:p>
    <w:p w:rsidR="00D221C3" w:rsidRPr="00412A02" w:rsidRDefault="00D221C3" w:rsidP="00412A02">
      <w:pPr>
        <w:spacing w:after="0" w:line="240" w:lineRule="auto"/>
        <w:jc w:val="right"/>
        <w:rPr>
          <w:rFonts w:ascii="Times New Roman" w:hAnsi="Times New Roman" w:cs="Times New Roman"/>
          <w:color w:val="000000"/>
        </w:rPr>
      </w:pPr>
      <w:r w:rsidRPr="00412A02">
        <w:rPr>
          <w:rFonts w:ascii="Times New Roman" w:hAnsi="Times New Roman" w:cs="Times New Roman"/>
          <w:color w:val="000000"/>
        </w:rPr>
        <w:object w:dxaOrig="9565" w:dyaOrig="2129">
          <v:shape id="_x0000_i1028" type="#_x0000_t75" style="width:474.6pt;height:108.3pt" o:ole="" o:bordertopcolor="this" o:borderleftcolor="this" o:borderbottomcolor="this" o:borderrightcolor="this">
            <v:imagedata r:id="rId27" o:title=""/>
            <w10:bordertop type="single" width="4"/>
            <w10:borderleft type="single" width="4"/>
            <w10:borderbottom type="single" width="4"/>
            <w10:borderright type="single" width="4"/>
          </v:shape>
          <o:OLEObject Type="Embed" ProgID="Photoshop.Image.7" ShapeID="_x0000_i1028" DrawAspect="Content" ObjectID="_1840631787" r:id="rId28">
            <o:FieldCodes>\s</o:FieldCodes>
          </o:OLEObject>
        </w:object>
      </w:r>
    </w:p>
    <w:p w:rsidR="00D221C3" w:rsidRPr="00412A02" w:rsidRDefault="00D221C3" w:rsidP="00412A02">
      <w:pPr>
        <w:spacing w:after="0" w:line="240" w:lineRule="auto"/>
        <w:jc w:val="both"/>
        <w:rPr>
          <w:rFonts w:ascii="Times New Roman" w:hAnsi="Times New Roman" w:cs="Times New Roman"/>
          <w:color w:val="000000"/>
        </w:rPr>
      </w:pPr>
    </w:p>
    <w:p w:rsidR="00D221C3" w:rsidRPr="00E36C99" w:rsidRDefault="00D221C3" w:rsidP="00412A02">
      <w:pPr>
        <w:spacing w:after="0" w:line="240" w:lineRule="auto"/>
        <w:jc w:val="both"/>
        <w:rPr>
          <w:rFonts w:ascii="Times New Roman" w:hAnsi="Times New Roman" w:cs="Times New Roman"/>
        </w:rPr>
      </w:pPr>
      <w:r w:rsidRPr="00412A02">
        <w:rPr>
          <w:rFonts w:ascii="Times New Roman" w:hAnsi="Times New Roman" w:cs="Times New Roman"/>
          <w:color w:val="000000"/>
        </w:rPr>
        <w:t xml:space="preserve">Enfin, on utilise le mortier dosé à </w:t>
      </w:r>
      <w:r w:rsidRPr="00412A02">
        <w:rPr>
          <w:rFonts w:ascii="Times New Roman" w:hAnsi="Times New Roman" w:cs="Times New Roman"/>
          <w:b/>
          <w:bCs/>
          <w:color w:val="000000"/>
        </w:rPr>
        <w:t>300 Kg/m</w:t>
      </w:r>
      <w:r w:rsidRPr="00412A02">
        <w:rPr>
          <w:rFonts w:ascii="Times New Roman" w:hAnsi="Times New Roman" w:cs="Times New Roman"/>
          <w:b/>
          <w:bCs/>
          <w:color w:val="000000"/>
          <w:vertAlign w:val="superscript"/>
        </w:rPr>
        <w:t>3</w:t>
      </w:r>
      <w:r w:rsidRPr="00412A02">
        <w:rPr>
          <w:rFonts w:ascii="Times New Roman" w:hAnsi="Times New Roman" w:cs="Times New Roman"/>
          <w:color w:val="000000"/>
        </w:rPr>
        <w:t xml:space="preserve"> pour exécuter </w:t>
      </w:r>
      <w:r w:rsidRPr="00412A02">
        <w:rPr>
          <w:rFonts w:ascii="Times New Roman" w:hAnsi="Times New Roman" w:cs="Times New Roman"/>
          <w:color w:val="000000"/>
          <w:u w:val="single"/>
        </w:rPr>
        <w:t>les enduits (2</w:t>
      </w:r>
      <w:r w:rsidRPr="00412A02">
        <w:rPr>
          <w:rFonts w:ascii="Times New Roman" w:hAnsi="Times New Roman" w:cs="Times New Roman"/>
          <w:color w:val="000000"/>
          <w:u w:val="single"/>
          <w:vertAlign w:val="superscript"/>
        </w:rPr>
        <w:t>ème</w:t>
      </w:r>
      <w:r w:rsidRPr="00412A02">
        <w:rPr>
          <w:rFonts w:ascii="Times New Roman" w:hAnsi="Times New Roman" w:cs="Times New Roman"/>
          <w:color w:val="000000"/>
          <w:u w:val="single"/>
        </w:rPr>
        <w:t xml:space="preserve"> et 3</w:t>
      </w:r>
      <w:r w:rsidRPr="00412A02">
        <w:rPr>
          <w:rFonts w:ascii="Times New Roman" w:hAnsi="Times New Roman" w:cs="Times New Roman"/>
          <w:color w:val="000000"/>
          <w:u w:val="single"/>
          <w:vertAlign w:val="superscript"/>
        </w:rPr>
        <w:t>ème</w:t>
      </w:r>
      <w:r w:rsidRPr="00412A02">
        <w:rPr>
          <w:rFonts w:ascii="Times New Roman" w:hAnsi="Times New Roman" w:cs="Times New Roman"/>
          <w:color w:val="000000"/>
          <w:u w:val="single"/>
        </w:rPr>
        <w:t xml:space="preserve"> couches)</w:t>
      </w:r>
      <w:r w:rsidRPr="00412A02">
        <w:rPr>
          <w:rFonts w:ascii="Times New Roman" w:hAnsi="Times New Roman" w:cs="Times New Roman"/>
          <w:color w:val="000000"/>
        </w:rPr>
        <w:t xml:space="preserve">. Cela se traduit par 3 brouettes de sable, 1 sac de ciment et </w:t>
      </w:r>
      <w:smartTag w:uri="urn:schemas-microsoft-com:office:smarttags" w:element="metricconverter">
        <w:smartTagPr>
          <w:attr w:name="ProductID" w:val="40 litres"/>
        </w:smartTagPr>
        <w:r w:rsidRPr="00412A02">
          <w:rPr>
            <w:rFonts w:ascii="Times New Roman" w:hAnsi="Times New Roman" w:cs="Times New Roman"/>
            <w:color w:val="000000"/>
          </w:rPr>
          <w:t>40 litres</w:t>
        </w:r>
      </w:smartTag>
      <w:r w:rsidRPr="00412A02">
        <w:rPr>
          <w:rFonts w:ascii="Times New Roman" w:hAnsi="Times New Roman" w:cs="Times New Roman"/>
          <w:color w:val="000000"/>
        </w:rPr>
        <w:t xml:space="preserve"> d’eau</w:t>
      </w:r>
    </w:p>
    <w:p w:rsidR="00D221C3" w:rsidRPr="00412A02" w:rsidRDefault="00D221C3" w:rsidP="00412A02">
      <w:pPr>
        <w:spacing w:after="0" w:line="240" w:lineRule="auto"/>
        <w:jc w:val="both"/>
        <w:rPr>
          <w:rFonts w:ascii="Times New Roman" w:hAnsi="Times New Roman" w:cs="Times New Roman"/>
          <w:b/>
          <w:color w:val="000000"/>
        </w:rPr>
      </w:pPr>
      <w:r w:rsidRPr="00412A02">
        <w:rPr>
          <w:rFonts w:ascii="Times New Roman" w:hAnsi="Times New Roman" w:cs="Times New Roman"/>
          <w:b/>
          <w:color w:val="000000"/>
        </w:rPr>
        <w:t>II.3.3 MACONNERIE ET ELEVATION : (mise en œuvre)</w:t>
      </w:r>
    </w:p>
    <w:p w:rsidR="00D221C3" w:rsidRPr="00412A02" w:rsidRDefault="00D221C3" w:rsidP="00831AAB">
      <w:pPr>
        <w:numPr>
          <w:ilvl w:val="0"/>
          <w:numId w:val="91"/>
        </w:numPr>
        <w:overflowPunct w:val="0"/>
        <w:autoSpaceDE w:val="0"/>
        <w:autoSpaceDN w:val="0"/>
        <w:adjustRightInd w:val="0"/>
        <w:spacing w:line="240" w:lineRule="auto"/>
        <w:jc w:val="both"/>
        <w:textAlignment w:val="baseline"/>
        <w:rPr>
          <w:rFonts w:ascii="Times New Roman" w:hAnsi="Times New Roman" w:cs="Times New Roman"/>
          <w:b/>
          <w:color w:val="000000"/>
          <w:u w:val="single"/>
        </w:rPr>
      </w:pPr>
      <w:r w:rsidRPr="00412A02">
        <w:rPr>
          <w:rFonts w:ascii="Times New Roman" w:hAnsi="Times New Roman" w:cs="Times New Roman"/>
          <w:b/>
          <w:color w:val="000000"/>
          <w:u w:val="single"/>
        </w:rPr>
        <w:t>Maçonnerie</w:t>
      </w:r>
    </w:p>
    <w:p w:rsidR="00D221C3" w:rsidRPr="00412A02" w:rsidRDefault="00D221C3" w:rsidP="00412A02">
      <w:pPr>
        <w:spacing w:after="0" w:line="240" w:lineRule="auto"/>
        <w:jc w:val="both"/>
        <w:rPr>
          <w:rFonts w:ascii="Times New Roman" w:hAnsi="Times New Roman" w:cs="Times New Roman"/>
          <w:bCs/>
          <w:color w:val="000000"/>
        </w:rPr>
      </w:pPr>
      <w:r w:rsidRPr="00412A02">
        <w:rPr>
          <w:rFonts w:ascii="Times New Roman" w:hAnsi="Times New Roman" w:cs="Times New Roman"/>
          <w:bCs/>
          <w:color w:val="000000"/>
        </w:rPr>
        <w:t>Les maçonneries seront réalisées en agglomérés creux ou pleins. Elles devront répondre aux prescriptions de la norme P 14 301 Les différentes épaisseurs sont indiquées par les cotations des plans et  coupes.</w:t>
      </w:r>
    </w:p>
    <w:p w:rsidR="00D221C3" w:rsidRPr="00412A02" w:rsidRDefault="00D221C3" w:rsidP="00412A02">
      <w:pPr>
        <w:spacing w:after="0" w:line="240" w:lineRule="auto"/>
        <w:jc w:val="both"/>
        <w:rPr>
          <w:rFonts w:ascii="Times New Roman" w:hAnsi="Times New Roman" w:cs="Times New Roman"/>
          <w:color w:val="000000"/>
        </w:rPr>
      </w:pPr>
      <w:r w:rsidRPr="00412A02">
        <w:rPr>
          <w:rFonts w:ascii="Times New Roman" w:hAnsi="Times New Roman" w:cs="Times New Roman"/>
          <w:color w:val="000000"/>
        </w:rPr>
        <w:t xml:space="preserve">Pour la fabrication des agglomérés, L’Entrepreneur devra strictement respecter  les conditions suivantes. Dans le cas contraire, les agglomérés seront rejetés et remplacés par l’Entreprise. </w:t>
      </w:r>
    </w:p>
    <w:p w:rsidR="00D221C3" w:rsidRPr="00412A02" w:rsidRDefault="00D221C3" w:rsidP="00831AAB">
      <w:pPr>
        <w:numPr>
          <w:ilvl w:val="0"/>
          <w:numId w:val="91"/>
        </w:numPr>
        <w:overflowPunct w:val="0"/>
        <w:autoSpaceDE w:val="0"/>
        <w:autoSpaceDN w:val="0"/>
        <w:adjustRightInd w:val="0"/>
        <w:spacing w:line="240" w:lineRule="auto"/>
        <w:jc w:val="both"/>
        <w:textAlignment w:val="baseline"/>
        <w:rPr>
          <w:rFonts w:ascii="Times New Roman" w:hAnsi="Times New Roman" w:cs="Times New Roman"/>
          <w:b/>
          <w:color w:val="000000"/>
          <w:u w:val="single"/>
        </w:rPr>
      </w:pPr>
      <w:r w:rsidRPr="00412A02">
        <w:rPr>
          <w:rFonts w:ascii="Times New Roman" w:hAnsi="Times New Roman" w:cs="Times New Roman"/>
          <w:b/>
          <w:color w:val="000000"/>
          <w:u w:val="single"/>
        </w:rPr>
        <w:t>Conditions de fabrication à respecter strictement </w:t>
      </w:r>
    </w:p>
    <w:p w:rsidR="00D221C3" w:rsidRPr="00412A02" w:rsidRDefault="00D221C3" w:rsidP="00831AAB">
      <w:pPr>
        <w:numPr>
          <w:ilvl w:val="0"/>
          <w:numId w:val="90"/>
        </w:numPr>
        <w:overflowPunct w:val="0"/>
        <w:autoSpaceDE w:val="0"/>
        <w:autoSpaceDN w:val="0"/>
        <w:adjustRightInd w:val="0"/>
        <w:spacing w:after="0" w:line="240" w:lineRule="auto"/>
        <w:jc w:val="both"/>
        <w:textAlignment w:val="baseline"/>
        <w:rPr>
          <w:rFonts w:ascii="Times New Roman" w:hAnsi="Times New Roman" w:cs="Times New Roman"/>
          <w:color w:val="000000"/>
        </w:rPr>
      </w:pPr>
      <w:r w:rsidRPr="00412A02">
        <w:rPr>
          <w:rFonts w:ascii="Times New Roman" w:hAnsi="Times New Roman" w:cs="Times New Roman"/>
          <w:color w:val="000000"/>
        </w:rPr>
        <w:t>Le tamisage des granulats (sable) pour la séparation des matières végétales, du sable trop fin, de l’argile</w:t>
      </w:r>
    </w:p>
    <w:p w:rsidR="00D221C3" w:rsidRPr="00412A02" w:rsidRDefault="00D221C3" w:rsidP="00831AAB">
      <w:pPr>
        <w:numPr>
          <w:ilvl w:val="0"/>
          <w:numId w:val="90"/>
        </w:numPr>
        <w:overflowPunct w:val="0"/>
        <w:autoSpaceDE w:val="0"/>
        <w:autoSpaceDN w:val="0"/>
        <w:adjustRightInd w:val="0"/>
        <w:spacing w:after="0" w:line="240" w:lineRule="auto"/>
        <w:jc w:val="both"/>
        <w:textAlignment w:val="baseline"/>
        <w:rPr>
          <w:rFonts w:ascii="Times New Roman" w:hAnsi="Times New Roman" w:cs="Times New Roman"/>
          <w:color w:val="000000"/>
        </w:rPr>
      </w:pPr>
      <w:r w:rsidRPr="00412A02">
        <w:rPr>
          <w:rFonts w:ascii="Times New Roman" w:hAnsi="Times New Roman" w:cs="Times New Roman"/>
          <w:color w:val="000000"/>
        </w:rPr>
        <w:t>Fabrication sous un abri couvert de nattes ou de pailles. L’aire de fabrication devra être tenu propre et parfaitement plane</w:t>
      </w:r>
    </w:p>
    <w:p w:rsidR="00D221C3" w:rsidRPr="00412A02" w:rsidRDefault="00D221C3" w:rsidP="00831AAB">
      <w:pPr>
        <w:numPr>
          <w:ilvl w:val="0"/>
          <w:numId w:val="90"/>
        </w:numPr>
        <w:overflowPunct w:val="0"/>
        <w:autoSpaceDE w:val="0"/>
        <w:autoSpaceDN w:val="0"/>
        <w:adjustRightInd w:val="0"/>
        <w:spacing w:after="0" w:line="240" w:lineRule="auto"/>
        <w:jc w:val="both"/>
        <w:textAlignment w:val="baseline"/>
        <w:rPr>
          <w:rFonts w:ascii="Times New Roman" w:hAnsi="Times New Roman" w:cs="Times New Roman"/>
          <w:color w:val="000000"/>
        </w:rPr>
      </w:pPr>
      <w:r w:rsidRPr="00412A02">
        <w:rPr>
          <w:rFonts w:ascii="Times New Roman" w:hAnsi="Times New Roman" w:cs="Times New Roman"/>
          <w:color w:val="000000"/>
        </w:rPr>
        <w:t>Le mortier sera malaxé sur une aire de gâchage propre et suffisamment large.</w:t>
      </w:r>
    </w:p>
    <w:p w:rsidR="00D221C3" w:rsidRPr="00412A02" w:rsidRDefault="00D221C3" w:rsidP="00831AAB">
      <w:pPr>
        <w:numPr>
          <w:ilvl w:val="0"/>
          <w:numId w:val="90"/>
        </w:numPr>
        <w:overflowPunct w:val="0"/>
        <w:autoSpaceDE w:val="0"/>
        <w:autoSpaceDN w:val="0"/>
        <w:adjustRightInd w:val="0"/>
        <w:spacing w:after="0" w:line="240" w:lineRule="auto"/>
        <w:jc w:val="both"/>
        <w:textAlignment w:val="baseline"/>
        <w:rPr>
          <w:rFonts w:ascii="Times New Roman" w:hAnsi="Times New Roman" w:cs="Times New Roman"/>
          <w:color w:val="000000"/>
        </w:rPr>
      </w:pPr>
      <w:r w:rsidRPr="00412A02">
        <w:rPr>
          <w:rFonts w:ascii="Times New Roman" w:hAnsi="Times New Roman" w:cs="Times New Roman"/>
          <w:color w:val="000000"/>
        </w:rPr>
        <w:t>Le compactage du mortier dans le moule par piquetage et par secousses</w:t>
      </w:r>
    </w:p>
    <w:p w:rsidR="00D221C3" w:rsidRPr="00412A02" w:rsidRDefault="00D221C3" w:rsidP="00831AAB">
      <w:pPr>
        <w:numPr>
          <w:ilvl w:val="0"/>
          <w:numId w:val="90"/>
        </w:numPr>
        <w:overflowPunct w:val="0"/>
        <w:autoSpaceDE w:val="0"/>
        <w:autoSpaceDN w:val="0"/>
        <w:adjustRightInd w:val="0"/>
        <w:spacing w:after="0" w:line="240" w:lineRule="auto"/>
        <w:jc w:val="both"/>
        <w:textAlignment w:val="baseline"/>
        <w:rPr>
          <w:rFonts w:ascii="Times New Roman" w:hAnsi="Times New Roman" w:cs="Times New Roman"/>
          <w:color w:val="000000"/>
        </w:rPr>
      </w:pPr>
      <w:r w:rsidRPr="00412A02">
        <w:rPr>
          <w:rFonts w:ascii="Times New Roman" w:hAnsi="Times New Roman" w:cs="Times New Roman"/>
          <w:color w:val="000000"/>
        </w:rPr>
        <w:t>L’arrosage abondant des agglomérés pendant (15jours</w:t>
      </w:r>
      <w:r w:rsidRPr="00412A02">
        <w:rPr>
          <w:rFonts w:ascii="Times New Roman" w:hAnsi="Times New Roman" w:cs="Times New Roman"/>
          <w:bCs/>
          <w:color w:val="000000"/>
        </w:rPr>
        <w:t xml:space="preserve">) </w:t>
      </w:r>
      <w:r w:rsidRPr="00412A02">
        <w:rPr>
          <w:rFonts w:ascii="Times New Roman" w:hAnsi="Times New Roman" w:cs="Times New Roman"/>
          <w:color w:val="000000"/>
        </w:rPr>
        <w:t>et les cinq premiers jours de stockage. L’arrosage sera effectué au moins deux (2) fois par jouravant la mise en œuvre de manière à éviter la  dissécation.</w:t>
      </w:r>
    </w:p>
    <w:p w:rsidR="00D221C3" w:rsidRPr="00412A02" w:rsidRDefault="00D221C3" w:rsidP="00831AAB">
      <w:pPr>
        <w:numPr>
          <w:ilvl w:val="0"/>
          <w:numId w:val="90"/>
        </w:numPr>
        <w:overflowPunct w:val="0"/>
        <w:autoSpaceDE w:val="0"/>
        <w:autoSpaceDN w:val="0"/>
        <w:adjustRightInd w:val="0"/>
        <w:spacing w:after="0" w:line="240" w:lineRule="auto"/>
        <w:jc w:val="both"/>
        <w:textAlignment w:val="baseline"/>
        <w:rPr>
          <w:rFonts w:ascii="Times New Roman" w:hAnsi="Times New Roman" w:cs="Times New Roman"/>
          <w:color w:val="000000"/>
        </w:rPr>
      </w:pPr>
      <w:r w:rsidRPr="00412A02">
        <w:rPr>
          <w:rFonts w:ascii="Times New Roman" w:hAnsi="Times New Roman" w:cs="Times New Roman"/>
          <w:color w:val="000000"/>
        </w:rPr>
        <w:t>la protection des agglomérés contre les effets du soleil par le stockage sous un abri</w:t>
      </w:r>
    </w:p>
    <w:p w:rsidR="00D221C3" w:rsidRPr="00C14B0A" w:rsidRDefault="00D221C3" w:rsidP="00831AAB">
      <w:pPr>
        <w:numPr>
          <w:ilvl w:val="0"/>
          <w:numId w:val="90"/>
        </w:numPr>
        <w:overflowPunct w:val="0"/>
        <w:autoSpaceDE w:val="0"/>
        <w:autoSpaceDN w:val="0"/>
        <w:adjustRightInd w:val="0"/>
        <w:spacing w:after="0" w:line="240" w:lineRule="auto"/>
        <w:jc w:val="both"/>
        <w:textAlignment w:val="baseline"/>
        <w:rPr>
          <w:rFonts w:ascii="Times New Roman" w:hAnsi="Times New Roman" w:cs="Times New Roman"/>
          <w:color w:val="000000"/>
        </w:rPr>
      </w:pPr>
      <w:r w:rsidRPr="00412A02">
        <w:rPr>
          <w:rFonts w:ascii="Times New Roman" w:hAnsi="Times New Roman" w:cs="Times New Roman"/>
          <w:color w:val="000000"/>
        </w:rPr>
        <w:t>Le mortier desséché ou qui commence à faire prise ne sera pas utilisé pour la fabrication des agglomérés.</w:t>
      </w:r>
    </w:p>
    <w:p w:rsidR="00D221C3" w:rsidRPr="00412A02" w:rsidRDefault="00D221C3" w:rsidP="00412A02">
      <w:pPr>
        <w:spacing w:after="0" w:line="240" w:lineRule="auto"/>
        <w:ind w:firstLine="708"/>
        <w:jc w:val="both"/>
        <w:rPr>
          <w:rFonts w:ascii="Times New Roman" w:hAnsi="Times New Roman" w:cs="Times New Roman"/>
          <w:color w:val="000000"/>
        </w:rPr>
      </w:pPr>
      <w:r w:rsidRPr="00412A02">
        <w:rPr>
          <w:rFonts w:ascii="Times New Roman" w:hAnsi="Times New Roman" w:cs="Times New Roman"/>
          <w:color w:val="000000"/>
        </w:rPr>
        <w:t>Les agglomérés ne seront utilisés qu’après quinze (15) jours au minimum après la fabrication. Dans le cas contraire, le maître d’œuvre le droit de démolir l’ouvrage et le faire reconstruire aux frais de l’entrepreneur.</w:t>
      </w:r>
    </w:p>
    <w:p w:rsidR="00D221C3" w:rsidRPr="00412A02" w:rsidRDefault="00D221C3" w:rsidP="00412A02">
      <w:pPr>
        <w:spacing w:after="0" w:line="240" w:lineRule="auto"/>
        <w:jc w:val="both"/>
        <w:rPr>
          <w:rFonts w:ascii="Times New Roman" w:hAnsi="Times New Roman" w:cs="Times New Roman"/>
          <w:bCs/>
          <w:color w:val="000000"/>
        </w:rPr>
      </w:pPr>
      <w:r w:rsidRPr="00412A02">
        <w:rPr>
          <w:rFonts w:ascii="Times New Roman" w:hAnsi="Times New Roman" w:cs="Times New Roman"/>
          <w:bCs/>
          <w:color w:val="000000"/>
        </w:rPr>
        <w:tab/>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412A02">
          <w:rPr>
            <w:rFonts w:ascii="Times New Roman" w:hAnsi="Times New Roman" w:cs="Times New Roman"/>
            <w:bCs/>
            <w:color w:val="000000"/>
          </w:rPr>
          <w:t>2 cm</w:t>
        </w:r>
      </w:smartTag>
      <w:r w:rsidRPr="00412A02">
        <w:rPr>
          <w:rFonts w:ascii="Times New Roman" w:hAnsi="Times New Roman" w:cs="Times New Roman"/>
          <w:bCs/>
          <w:color w:val="000000"/>
        </w:rPr>
        <w:t xml:space="preserve"> d’épaisseur.</w:t>
      </w:r>
    </w:p>
    <w:p w:rsidR="00D221C3" w:rsidRPr="00C14B0A" w:rsidRDefault="00D221C3" w:rsidP="00412A02">
      <w:pPr>
        <w:spacing w:after="0" w:line="240" w:lineRule="auto"/>
        <w:jc w:val="both"/>
        <w:rPr>
          <w:rFonts w:ascii="Times New Roman" w:hAnsi="Times New Roman" w:cs="Times New Roman"/>
          <w:bCs/>
          <w:color w:val="000000"/>
        </w:rPr>
      </w:pPr>
      <w:r w:rsidRPr="00412A02">
        <w:rPr>
          <w:rFonts w:ascii="Times New Roman" w:hAnsi="Times New Roman" w:cs="Times New Roman"/>
          <w:bCs/>
          <w:color w:val="000000"/>
        </w:rPr>
        <w:tab/>
        <w:t xml:space="preserve">Toutes les maçonneries seront hourdées au mortier de ciment dosé à </w:t>
      </w:r>
      <w:smartTag w:uri="urn:schemas-microsoft-com:office:smarttags" w:element="metricconverter">
        <w:smartTagPr>
          <w:attr w:name="ProductID" w:val="400 kg"/>
        </w:smartTagPr>
        <w:r w:rsidRPr="00412A02">
          <w:rPr>
            <w:rFonts w:ascii="Times New Roman" w:hAnsi="Times New Roman" w:cs="Times New Roman"/>
            <w:bCs/>
            <w:color w:val="000000"/>
          </w:rPr>
          <w:t>400 kg</w:t>
        </w:r>
      </w:smartTag>
      <w:r w:rsidRPr="00412A02">
        <w:rPr>
          <w:rFonts w:ascii="Times New Roman" w:hAnsi="Times New Roman" w:cs="Times New Roman"/>
          <w:bCs/>
          <w:color w:val="000000"/>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II.4 - FABRICATION DU ‘’LAITIER’’ DE CIMENT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 xml:space="preserve">Sauf proposition de l’Entrepreneur soumise à l’appréciation de l’ingénieur de la Lettre commande avant exécution, le ‘’laitier’’ de ciment pour cimentation en tête de forage sera composé de 70 à </w:t>
      </w:r>
      <w:smartTag w:uri="urn:schemas-microsoft-com:office:smarttags" w:element="metricconverter">
        <w:smartTagPr>
          <w:attr w:name="ProductID" w:val="75 litres"/>
        </w:smartTagPr>
        <w:r w:rsidRPr="00412A02">
          <w:rPr>
            <w:rFonts w:ascii="Times New Roman" w:hAnsi="Times New Roman" w:cs="Times New Roman"/>
          </w:rPr>
          <w:t>75 litres</w:t>
        </w:r>
      </w:smartTag>
      <w:r w:rsidRPr="00412A02">
        <w:rPr>
          <w:rFonts w:ascii="Times New Roman" w:hAnsi="Times New Roman" w:cs="Times New Roman"/>
        </w:rPr>
        <w:t xml:space="preserve"> d’eau pour </w:t>
      </w:r>
      <w:smartTag w:uri="urn:schemas-microsoft-com:office:smarttags" w:element="metricconverter">
        <w:smartTagPr>
          <w:attr w:name="ProductID" w:val="100 kg"/>
        </w:smartTagPr>
        <w:r w:rsidRPr="00412A02">
          <w:rPr>
            <w:rFonts w:ascii="Times New Roman" w:hAnsi="Times New Roman" w:cs="Times New Roman"/>
          </w:rPr>
          <w:t>100 kg</w:t>
        </w:r>
      </w:smartTag>
      <w:r w:rsidRPr="00412A02">
        <w:rPr>
          <w:rFonts w:ascii="Times New Roman" w:hAnsi="Times New Roman" w:cs="Times New Roman"/>
        </w:rPr>
        <w:t xml:space="preserve"> de ciment et 3 à </w:t>
      </w:r>
      <w:smartTag w:uri="urn:schemas-microsoft-com:office:smarttags" w:element="metricconverter">
        <w:smartTagPr>
          <w:attr w:name="ProductID" w:val="5 kg"/>
        </w:smartTagPr>
        <w:r w:rsidRPr="00412A02">
          <w:rPr>
            <w:rFonts w:ascii="Times New Roman" w:hAnsi="Times New Roman" w:cs="Times New Roman"/>
          </w:rPr>
          <w:t>5 kg</w:t>
        </w:r>
      </w:smartTag>
      <w:r w:rsidRPr="00412A02">
        <w:rPr>
          <w:rFonts w:ascii="Times New Roman" w:hAnsi="Times New Roman" w:cs="Times New Roman"/>
        </w:rPr>
        <w:t xml:space="preserve"> d’adjuvant (bentonite) </w:t>
      </w:r>
    </w:p>
    <w:p w:rsidR="00D221C3" w:rsidRPr="00C14B0A"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II.5 - FOURNITURE DE LA POMPE IMMERGEE </w:t>
      </w:r>
    </w:p>
    <w:p w:rsidR="00D221C3" w:rsidRPr="00C14B0A" w:rsidRDefault="00D221C3" w:rsidP="00C14B0A">
      <w:pPr>
        <w:spacing w:after="0" w:line="240" w:lineRule="auto"/>
        <w:jc w:val="both"/>
        <w:rPr>
          <w:rFonts w:ascii="Times New Roman" w:hAnsi="Times New Roman" w:cs="Times New Roman"/>
          <w:b/>
        </w:rPr>
      </w:pPr>
      <w:r w:rsidRPr="00412A02">
        <w:rPr>
          <w:rFonts w:ascii="Times New Roman" w:hAnsi="Times New Roman" w:cs="Times New Roman"/>
          <w:b/>
        </w:rPr>
        <w:t>II.5.1 - PROVENANCE ET TYPE DE POMPE :</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La pompe est conçue pour des trous de forage de 4’’ (au moins) de diamètre et une installation de 120 m maximum de hauteur manométrique total. Elle peut fonctionner au fil du soleil ou sur batterie. Son débit varie entre 1200 litres/heure suivant la puissance des panneaux et la hauteur manométrique.</w:t>
      </w:r>
    </w:p>
    <w:p w:rsidR="00D221C3" w:rsidRPr="00412A02" w:rsidRDefault="00D221C3" w:rsidP="00412A02">
      <w:pPr>
        <w:spacing w:after="0" w:line="240" w:lineRule="auto"/>
        <w:jc w:val="both"/>
        <w:rPr>
          <w:rFonts w:ascii="Times New Roman" w:hAnsi="Times New Roman" w:cs="Times New Roman"/>
        </w:rPr>
      </w:pP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1"/>
        <w:gridCol w:w="5812"/>
      </w:tblGrid>
      <w:tr w:rsidR="00D221C3" w:rsidRPr="00412A02" w:rsidTr="00F5140B">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Modèle</w:t>
            </w:r>
          </w:p>
        </w:tc>
        <w:tc>
          <w:tcPr>
            <w:tcW w:w="5812"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GRUNDFOS SQF 3-105</w:t>
            </w:r>
          </w:p>
        </w:tc>
      </w:tr>
      <w:tr w:rsidR="00D221C3" w:rsidRPr="00412A02" w:rsidTr="00F5140B">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Type</w:t>
            </w:r>
          </w:p>
        </w:tc>
        <w:tc>
          <w:tcPr>
            <w:tcW w:w="5812"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Hélicoïdale ou centrifuge</w:t>
            </w:r>
          </w:p>
        </w:tc>
      </w:tr>
      <w:tr w:rsidR="00D221C3" w:rsidRPr="00412A02" w:rsidTr="00F5140B">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Moteur</w:t>
            </w:r>
          </w:p>
        </w:tc>
        <w:tc>
          <w:tcPr>
            <w:tcW w:w="5812"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Sans électronique, à aimant permanent et protection</w:t>
            </w:r>
            <w:r w:rsidRPr="00412A02">
              <w:rPr>
                <w:rFonts w:ascii="Times New Roman" w:hAnsi="Times New Roman" w:cs="Times New Roman"/>
              </w:rPr>
              <w:br/>
              <w:t>thermique</w:t>
            </w:r>
          </w:p>
        </w:tc>
      </w:tr>
      <w:tr w:rsidR="00D221C3" w:rsidRPr="00412A02" w:rsidTr="00F5140B">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Tension nominale</w:t>
            </w:r>
          </w:p>
        </w:tc>
        <w:tc>
          <w:tcPr>
            <w:tcW w:w="5812"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30-300VDC ou 1X90-240V50/60HZ</w:t>
            </w:r>
          </w:p>
        </w:tc>
      </w:tr>
      <w:tr w:rsidR="00D221C3" w:rsidRPr="00412A02" w:rsidTr="00F5140B">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Puissance du moteur</w:t>
            </w:r>
          </w:p>
        </w:tc>
        <w:tc>
          <w:tcPr>
            <w:tcW w:w="5812"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2.5kw</w:t>
            </w:r>
          </w:p>
        </w:tc>
      </w:tr>
      <w:tr w:rsidR="00D221C3" w:rsidRPr="00412A02" w:rsidTr="00F5140B">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Débit max</w:t>
            </w:r>
          </w:p>
        </w:tc>
        <w:tc>
          <w:tcPr>
            <w:tcW w:w="5812"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4.5m</w:t>
            </w:r>
            <w:r w:rsidRPr="00412A02">
              <w:rPr>
                <w:rFonts w:ascii="Times New Roman" w:hAnsi="Times New Roman" w:cs="Times New Roman"/>
                <w:vertAlign w:val="superscript"/>
              </w:rPr>
              <w:t>3</w:t>
            </w:r>
            <w:r w:rsidRPr="00412A02">
              <w:rPr>
                <w:rFonts w:ascii="Times New Roman" w:hAnsi="Times New Roman" w:cs="Times New Roman"/>
              </w:rPr>
              <w:t>/h</w:t>
            </w:r>
          </w:p>
        </w:tc>
      </w:tr>
      <w:tr w:rsidR="00D221C3" w:rsidRPr="00412A02" w:rsidTr="00F5140B">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Protection manque d’eau</w:t>
            </w:r>
          </w:p>
        </w:tc>
        <w:tc>
          <w:tcPr>
            <w:tcW w:w="5812"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Oui</w:t>
            </w:r>
          </w:p>
        </w:tc>
      </w:tr>
      <w:tr w:rsidR="00D221C3" w:rsidRPr="00412A02" w:rsidTr="00F5140B">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Hauteur manométrique maximale</w:t>
            </w:r>
          </w:p>
        </w:tc>
        <w:tc>
          <w:tcPr>
            <w:tcW w:w="5812"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150 Mètres</w:t>
            </w:r>
          </w:p>
        </w:tc>
      </w:tr>
      <w:tr w:rsidR="00D221C3" w:rsidRPr="00412A02" w:rsidTr="00F5140B">
        <w:trPr>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Immersion maximale</w:t>
            </w:r>
          </w:p>
        </w:tc>
        <w:tc>
          <w:tcPr>
            <w:tcW w:w="5812"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150Mètres</w:t>
            </w:r>
          </w:p>
        </w:tc>
      </w:tr>
    </w:tbl>
    <w:p w:rsidR="00D221C3" w:rsidRPr="00412A02" w:rsidRDefault="00D221C3" w:rsidP="00412A02">
      <w:pPr>
        <w:spacing w:after="0" w:line="240" w:lineRule="auto"/>
        <w:jc w:val="both"/>
        <w:rPr>
          <w:rFonts w:ascii="Times New Roman" w:hAnsi="Times New Roman" w:cs="Times New Roman"/>
          <w:b/>
        </w:rPr>
      </w:pP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 xml:space="preserve">Service après-vente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L’entrepreneur est tenu de préciser dans son offre technique le type de pompe qu’il propose avec les garanties explicites et réelles de service après-vente.</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II.5.2 - PERFORMANCES ATTENDUES DES POMPES</w:t>
      </w:r>
    </w:p>
    <w:p w:rsidR="00D221C3" w:rsidRPr="00412A02" w:rsidRDefault="00D221C3" w:rsidP="00F67D53">
      <w:pPr>
        <w:spacing w:after="0" w:line="240" w:lineRule="auto"/>
        <w:ind w:firstLine="708"/>
        <w:jc w:val="both"/>
        <w:rPr>
          <w:rFonts w:ascii="Times New Roman" w:hAnsi="Times New Roman" w:cs="Times New Roman"/>
        </w:rPr>
      </w:pPr>
      <w:r w:rsidRPr="00412A02">
        <w:rPr>
          <w:rFonts w:ascii="Times New Roman" w:hAnsi="Times New Roman" w:cs="Times New Roman"/>
        </w:rPr>
        <w:t xml:space="preserve">Les pompes à installer doivent être capable de refouler l’eau à près de cinquante (50) mètres à un débit supérieur ou égal à </w:t>
      </w:r>
      <w:r w:rsidRPr="00412A02">
        <w:rPr>
          <w:rFonts w:ascii="Times New Roman" w:hAnsi="Times New Roman" w:cs="Times New Roman"/>
          <w:b/>
        </w:rPr>
        <w:t>2,00 mètre cube par heure</w:t>
      </w:r>
      <w:r w:rsidRPr="00412A02">
        <w:rPr>
          <w:rFonts w:ascii="Times New Roman" w:hAnsi="Times New Roman" w:cs="Times New Roman"/>
        </w:rPr>
        <w:t>.</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II.5.3 - SERVICE APRES VENTE </w:t>
      </w:r>
    </w:p>
    <w:p w:rsidR="00D221C3" w:rsidRPr="00412A02" w:rsidRDefault="00D221C3" w:rsidP="00F67D53">
      <w:pPr>
        <w:spacing w:after="0" w:line="240" w:lineRule="auto"/>
        <w:ind w:firstLine="708"/>
        <w:jc w:val="both"/>
        <w:rPr>
          <w:rFonts w:ascii="Times New Roman" w:hAnsi="Times New Roman" w:cs="Times New Roman"/>
        </w:rPr>
      </w:pPr>
      <w:r w:rsidRPr="00412A02">
        <w:rPr>
          <w:rFonts w:ascii="Times New Roman" w:hAnsi="Times New Roman" w:cs="Times New Roman"/>
        </w:rPr>
        <w:t>L’entrepreneur est tenu de préciser dans son offre technique le type de pompe qu’il propose avec les garanties explicites et réelles de service après-vente.</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II.6 - RECEPTION TECHNIQUE DE CONFORMITE DES FOURNITURES.</w:t>
      </w:r>
    </w:p>
    <w:p w:rsidR="00D221C3" w:rsidRPr="00412A02" w:rsidRDefault="00D221C3" w:rsidP="00F67D53">
      <w:pPr>
        <w:spacing w:after="0" w:line="240" w:lineRule="auto"/>
        <w:ind w:firstLine="708"/>
        <w:jc w:val="both"/>
        <w:rPr>
          <w:rFonts w:ascii="Times New Roman" w:hAnsi="Times New Roman" w:cs="Times New Roman"/>
        </w:rPr>
      </w:pPr>
      <w:r w:rsidRPr="00412A02">
        <w:rPr>
          <w:rFonts w:ascii="Times New Roman" w:hAnsi="Times New Roman" w:cs="Times New Roman"/>
        </w:rPr>
        <w:t xml:space="preserve">Les pompes avec les accessoires et les pièces détachées  qui s’y rattache, le système d’alimentation (plaque solaire batterie et accessoires), feront l’objet de réception technique de conformité avant la pose sur les sites. L’entrepreneur fournira pour les besoins de cette réception les pièces suivantes : </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II.6.1 - POUR LA POMPE IMMERGEE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 xml:space="preserve">- Un certificat  d’authenticité délivré par le ou les fabricants ou leur représentant légal au Cameroun.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 Une fiche technique du fabricant faisant ressortir entre autres :</w:t>
      </w:r>
    </w:p>
    <w:p w:rsidR="00D221C3" w:rsidRPr="00412A02" w:rsidRDefault="00D221C3" w:rsidP="00831AAB">
      <w:pPr>
        <w:numPr>
          <w:ilvl w:val="0"/>
          <w:numId w:val="108"/>
        </w:numPr>
        <w:spacing w:after="0" w:line="240" w:lineRule="auto"/>
        <w:jc w:val="both"/>
        <w:rPr>
          <w:rFonts w:ascii="Times New Roman" w:hAnsi="Times New Roman" w:cs="Times New Roman"/>
        </w:rPr>
      </w:pPr>
      <w:r w:rsidRPr="00412A02">
        <w:rPr>
          <w:rFonts w:ascii="Times New Roman" w:hAnsi="Times New Roman" w:cs="Times New Roman"/>
        </w:rPr>
        <w:t xml:space="preserve">La marque de la pompe </w:t>
      </w:r>
    </w:p>
    <w:p w:rsidR="00D221C3" w:rsidRPr="00412A02" w:rsidRDefault="00D221C3" w:rsidP="00831AAB">
      <w:pPr>
        <w:numPr>
          <w:ilvl w:val="0"/>
          <w:numId w:val="108"/>
        </w:numPr>
        <w:spacing w:after="0" w:line="240" w:lineRule="auto"/>
        <w:jc w:val="both"/>
        <w:rPr>
          <w:rFonts w:ascii="Times New Roman" w:hAnsi="Times New Roman" w:cs="Times New Roman"/>
        </w:rPr>
      </w:pPr>
      <w:r w:rsidRPr="00412A02">
        <w:rPr>
          <w:rFonts w:ascii="Times New Roman" w:hAnsi="Times New Roman" w:cs="Times New Roman"/>
        </w:rPr>
        <w:t xml:space="preserve">La description de la pompe </w:t>
      </w:r>
    </w:p>
    <w:p w:rsidR="00D221C3" w:rsidRPr="00412A02" w:rsidRDefault="00D221C3" w:rsidP="00831AAB">
      <w:pPr>
        <w:numPr>
          <w:ilvl w:val="0"/>
          <w:numId w:val="108"/>
        </w:numPr>
        <w:spacing w:after="0" w:line="240" w:lineRule="auto"/>
        <w:jc w:val="both"/>
        <w:rPr>
          <w:rFonts w:ascii="Times New Roman" w:hAnsi="Times New Roman" w:cs="Times New Roman"/>
        </w:rPr>
      </w:pPr>
      <w:r w:rsidRPr="00412A02">
        <w:rPr>
          <w:rFonts w:ascii="Times New Roman" w:hAnsi="Times New Roman" w:cs="Times New Roman"/>
        </w:rPr>
        <w:t xml:space="preserve">Les caractéristiques de la pompe </w:t>
      </w:r>
    </w:p>
    <w:p w:rsidR="00D221C3" w:rsidRPr="00412A02" w:rsidRDefault="00D221C3" w:rsidP="00831AAB">
      <w:pPr>
        <w:numPr>
          <w:ilvl w:val="0"/>
          <w:numId w:val="108"/>
        </w:numPr>
        <w:spacing w:after="0" w:line="240" w:lineRule="auto"/>
        <w:jc w:val="both"/>
        <w:rPr>
          <w:rFonts w:ascii="Times New Roman" w:hAnsi="Times New Roman" w:cs="Times New Roman"/>
        </w:rPr>
      </w:pPr>
      <w:r w:rsidRPr="00412A02">
        <w:rPr>
          <w:rFonts w:ascii="Times New Roman" w:hAnsi="Times New Roman" w:cs="Times New Roman"/>
        </w:rPr>
        <w:t xml:space="preserve">Le mode d’emploi, d’entretien, et de réparation </w:t>
      </w:r>
    </w:p>
    <w:p w:rsidR="00D221C3" w:rsidRPr="00412A02" w:rsidRDefault="00D221C3" w:rsidP="00831AAB">
      <w:pPr>
        <w:numPr>
          <w:ilvl w:val="0"/>
          <w:numId w:val="108"/>
        </w:numPr>
        <w:spacing w:after="0" w:line="240" w:lineRule="auto"/>
        <w:jc w:val="both"/>
        <w:rPr>
          <w:rFonts w:ascii="Times New Roman" w:hAnsi="Times New Roman" w:cs="Times New Roman"/>
        </w:rPr>
      </w:pPr>
      <w:r w:rsidRPr="00412A02">
        <w:rPr>
          <w:rFonts w:ascii="Times New Roman" w:hAnsi="Times New Roman" w:cs="Times New Roman"/>
        </w:rPr>
        <w:t>La liste des pièces d’usure.</w:t>
      </w:r>
    </w:p>
    <w:p w:rsidR="00D221C3" w:rsidRPr="00412A02" w:rsidRDefault="00D221C3" w:rsidP="00831AAB">
      <w:pPr>
        <w:numPr>
          <w:ilvl w:val="0"/>
          <w:numId w:val="108"/>
        </w:numPr>
        <w:spacing w:after="0" w:line="240" w:lineRule="auto"/>
        <w:jc w:val="both"/>
        <w:rPr>
          <w:rFonts w:ascii="Times New Roman" w:hAnsi="Times New Roman" w:cs="Times New Roman"/>
        </w:rPr>
      </w:pPr>
      <w:r w:rsidRPr="00412A02">
        <w:rPr>
          <w:rFonts w:ascii="Times New Roman" w:hAnsi="Times New Roman" w:cs="Times New Roman"/>
        </w:rPr>
        <w:t>Etc.…</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 xml:space="preserve">- Une attestation de garantie de service après-vente délivrée et signée sur l’honneur par le fournisseur. </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II.6.2- POUR LES PLAQUES SOLAIRES</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Une fiche technique du fabricant faisant ressortir entre autres :</w:t>
      </w:r>
    </w:p>
    <w:p w:rsidR="00D221C3" w:rsidRPr="00412A02" w:rsidRDefault="00D221C3" w:rsidP="00831AAB">
      <w:pPr>
        <w:numPr>
          <w:ilvl w:val="0"/>
          <w:numId w:val="114"/>
        </w:numPr>
        <w:tabs>
          <w:tab w:val="num" w:pos="993"/>
        </w:tabs>
        <w:spacing w:after="0" w:line="240" w:lineRule="auto"/>
        <w:jc w:val="both"/>
        <w:rPr>
          <w:rFonts w:ascii="Times New Roman" w:hAnsi="Times New Roman" w:cs="Times New Roman"/>
        </w:rPr>
      </w:pPr>
      <w:r w:rsidRPr="00412A02">
        <w:rPr>
          <w:rFonts w:ascii="Times New Roman" w:hAnsi="Times New Roman" w:cs="Times New Roman"/>
        </w:rPr>
        <w:t xml:space="preserve">La marque des plaques </w:t>
      </w:r>
    </w:p>
    <w:p w:rsidR="00D221C3" w:rsidRPr="00412A02" w:rsidRDefault="00D221C3" w:rsidP="00831AAB">
      <w:pPr>
        <w:numPr>
          <w:ilvl w:val="0"/>
          <w:numId w:val="114"/>
        </w:numPr>
        <w:tabs>
          <w:tab w:val="num" w:pos="993"/>
        </w:tabs>
        <w:spacing w:after="0" w:line="240" w:lineRule="auto"/>
        <w:jc w:val="both"/>
        <w:rPr>
          <w:rFonts w:ascii="Times New Roman" w:hAnsi="Times New Roman" w:cs="Times New Roman"/>
        </w:rPr>
      </w:pPr>
      <w:r w:rsidRPr="00412A02">
        <w:rPr>
          <w:rFonts w:ascii="Times New Roman" w:hAnsi="Times New Roman" w:cs="Times New Roman"/>
        </w:rPr>
        <w:t>La description des plaques</w:t>
      </w:r>
    </w:p>
    <w:p w:rsidR="00D221C3" w:rsidRPr="00F67D53" w:rsidRDefault="00D221C3" w:rsidP="00831AAB">
      <w:pPr>
        <w:numPr>
          <w:ilvl w:val="0"/>
          <w:numId w:val="114"/>
        </w:numPr>
        <w:tabs>
          <w:tab w:val="num" w:pos="993"/>
        </w:tabs>
        <w:spacing w:after="0" w:line="240" w:lineRule="auto"/>
        <w:jc w:val="both"/>
        <w:rPr>
          <w:rFonts w:ascii="Times New Roman" w:hAnsi="Times New Roman" w:cs="Times New Roman"/>
        </w:rPr>
      </w:pPr>
      <w:r w:rsidRPr="00412A02">
        <w:rPr>
          <w:rFonts w:ascii="Times New Roman" w:hAnsi="Times New Roman" w:cs="Times New Roman"/>
        </w:rPr>
        <w:t>Les caractéristiques des plaques</w:t>
      </w:r>
    </w:p>
    <w:p w:rsidR="00D221C3" w:rsidRPr="00412A02" w:rsidRDefault="00D221C3" w:rsidP="00412A02">
      <w:pPr>
        <w:spacing w:after="0" w:line="240" w:lineRule="auto"/>
        <w:ind w:firstLine="708"/>
        <w:jc w:val="both"/>
        <w:rPr>
          <w:rFonts w:ascii="Times New Roman" w:hAnsi="Times New Roman" w:cs="Times New Roman"/>
          <w:b/>
          <w:bCs/>
        </w:rPr>
      </w:pPr>
      <w:bookmarkStart w:id="412" w:name="_Toc459362322"/>
      <w:r w:rsidRPr="00412A02">
        <w:rPr>
          <w:rFonts w:ascii="Times New Roman" w:hAnsi="Times New Roman" w:cs="Times New Roman"/>
          <w:b/>
          <w:bCs/>
        </w:rPr>
        <w:t>Caractéristiques des plaques</w:t>
      </w:r>
      <w:bookmarkEnd w:id="41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0"/>
        <w:gridCol w:w="5103"/>
      </w:tblGrid>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Model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PW 850 DE PHOTOWATT</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Encapsulation des éléments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Double verre ou PVF de Tedlar/verre</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Taille des cellules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125,50x125, 50 (mm)</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Nombre de cellule par plaque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61</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Puissance minimale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250wc</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Tension nominale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1,2v</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Tension à a puissance typique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17,3v</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Intensité à la puissance typique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4,6A</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Tension en circuit ouvert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21,6A</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Intensité de court-circuit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5, OA</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lang w:val="en-US"/>
              </w:rPr>
            </w:pPr>
            <w:r w:rsidRPr="00412A02">
              <w:rPr>
                <w:rFonts w:ascii="Times New Roman" w:hAnsi="Times New Roman" w:cs="Times New Roman"/>
                <w:lang w:val="en-US"/>
              </w:rPr>
              <w:t xml:space="preserve">Nocitio, 8kw/.m2 20* C,Im/s)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45*C</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Connexion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Par boîte de jonction</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Diodes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2by-pass</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Durer de vie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20 ans (minimum)</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Cadre (Long x Larg X Prof)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En Aluminium anodisé</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Profondeur avec boîte de jonction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45mm</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Poids net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7,8kg</w:t>
            </w:r>
          </w:p>
        </w:tc>
      </w:tr>
      <w:tr w:rsidR="00D221C3" w:rsidRPr="00412A02" w:rsidTr="00F5140B">
        <w:trPr>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 xml:space="preserve">Température d’utilisation et de stockage </w:t>
            </w:r>
          </w:p>
        </w:tc>
        <w:tc>
          <w:tcPr>
            <w:tcW w:w="5103" w:type="dxa"/>
            <w:tcBorders>
              <w:top w:val="single" w:sz="4" w:space="0" w:color="auto"/>
              <w:left w:val="single" w:sz="4" w:space="0" w:color="auto"/>
              <w:bottom w:val="single" w:sz="4" w:space="0" w:color="auto"/>
              <w:right w:val="single" w:sz="4" w:space="0" w:color="auto"/>
            </w:tcBorders>
            <w:vAlign w:val="center"/>
            <w:hideMark/>
          </w:tcPr>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-40/+85*c</w:t>
            </w:r>
          </w:p>
        </w:tc>
      </w:tr>
    </w:tbl>
    <w:p w:rsidR="00D221C3" w:rsidRPr="00412A02" w:rsidRDefault="00D221C3" w:rsidP="00412A02">
      <w:pPr>
        <w:spacing w:after="0" w:line="240" w:lineRule="auto"/>
        <w:ind w:firstLine="708"/>
        <w:jc w:val="both"/>
        <w:rPr>
          <w:rFonts w:ascii="Times New Roman" w:hAnsi="Times New Roman" w:cs="Times New Roman"/>
        </w:rPr>
      </w:pP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La réception technique de conformité des fournitures sera organisée par l’entrepreneur à ses frais. Elle sera prononcée par le maître d’œuvre sur procès-verbal signé par les deux parties.</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rsidR="00D221C3" w:rsidRPr="00412A02" w:rsidRDefault="00D221C3" w:rsidP="00F67D53">
      <w:pPr>
        <w:spacing w:after="0" w:line="240" w:lineRule="auto"/>
        <w:ind w:firstLine="708"/>
        <w:jc w:val="both"/>
        <w:rPr>
          <w:rFonts w:ascii="Times New Roman" w:hAnsi="Times New Roman" w:cs="Times New Roman"/>
        </w:rPr>
      </w:pPr>
      <w:r w:rsidRPr="00412A02">
        <w:rPr>
          <w:rFonts w:ascii="Times New Roman" w:hAnsi="Times New Roman" w:cs="Times New Roman"/>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rsidR="00D221C3" w:rsidRPr="00F67D53"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II.8 - PROGRAMME D’EXECUTION, SUIVI ET CONTROLE DES TRAVAUX</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II.8.1 - PROGRAMME D’EXECUTION </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Avant le démarrage des travaux, l’entrepreneur soumettra à l’agrément du Maître d’œuvre en quatre (04) exemplaires le programme d’exécution de l’ensemble des prestations (études géophysiques et forages).</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 xml:space="preserve">Le programme d’exécution comprendra les documents suivants :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 une note détaillée du processus et des méthodes d’exécution envisagés y compris ceux des clauses socio-environnementales, avec prévisions d’emploi du personnel et des matériels, en précisant les variations dans le temps des effectifs et des matériels, et en donnant les détails sur le personnel d’encadrement.</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 xml:space="preserve">- un planning graphique détaillé des prévisions d’avancement des travaux qui mettra en évidence toute les tâches à accomplir à savoir : </w:t>
      </w:r>
    </w:p>
    <w:p w:rsidR="00D221C3" w:rsidRPr="00412A02" w:rsidRDefault="00D221C3" w:rsidP="00831AAB">
      <w:pPr>
        <w:numPr>
          <w:ilvl w:val="0"/>
          <w:numId w:val="111"/>
        </w:numPr>
        <w:spacing w:after="0" w:line="240" w:lineRule="auto"/>
        <w:jc w:val="both"/>
        <w:rPr>
          <w:rFonts w:ascii="Times New Roman" w:hAnsi="Times New Roman" w:cs="Times New Roman"/>
        </w:rPr>
      </w:pPr>
      <w:r w:rsidRPr="00412A02">
        <w:rPr>
          <w:rFonts w:ascii="Times New Roman" w:hAnsi="Times New Roman" w:cs="Times New Roman"/>
        </w:rPr>
        <w:t xml:space="preserve">la réalisation des études ; </w:t>
      </w:r>
    </w:p>
    <w:p w:rsidR="00D221C3" w:rsidRPr="00412A02" w:rsidRDefault="00D221C3" w:rsidP="00831AAB">
      <w:pPr>
        <w:numPr>
          <w:ilvl w:val="0"/>
          <w:numId w:val="111"/>
        </w:numPr>
        <w:spacing w:after="0" w:line="240" w:lineRule="auto"/>
        <w:jc w:val="both"/>
        <w:rPr>
          <w:rFonts w:ascii="Times New Roman" w:hAnsi="Times New Roman" w:cs="Times New Roman"/>
        </w:rPr>
      </w:pPr>
      <w:r w:rsidRPr="00412A02">
        <w:rPr>
          <w:rFonts w:ascii="Times New Roman" w:hAnsi="Times New Roman" w:cs="Times New Roman"/>
        </w:rPr>
        <w:t>la réalisation de l’ouvrage (foration, équipement, développement, essais de débit, installation des pompes, formation, superstructure) ;</w:t>
      </w:r>
    </w:p>
    <w:p w:rsidR="00D221C3" w:rsidRPr="00412A02" w:rsidRDefault="00D221C3" w:rsidP="00831AAB">
      <w:pPr>
        <w:numPr>
          <w:ilvl w:val="0"/>
          <w:numId w:val="111"/>
        </w:numPr>
        <w:spacing w:after="0" w:line="240" w:lineRule="auto"/>
        <w:jc w:val="both"/>
        <w:rPr>
          <w:rFonts w:ascii="Times New Roman" w:hAnsi="Times New Roman" w:cs="Times New Roman"/>
        </w:rPr>
      </w:pPr>
      <w:r w:rsidRPr="00412A02">
        <w:rPr>
          <w:rFonts w:ascii="Times New Roman" w:hAnsi="Times New Roman" w:cs="Times New Roman"/>
        </w:rPr>
        <w:t xml:space="preserve">les commandes des fournitures ; </w:t>
      </w:r>
    </w:p>
    <w:p w:rsidR="00D221C3" w:rsidRPr="00412A02" w:rsidRDefault="00D221C3" w:rsidP="00831AAB">
      <w:pPr>
        <w:numPr>
          <w:ilvl w:val="0"/>
          <w:numId w:val="111"/>
        </w:numPr>
        <w:spacing w:after="0" w:line="240" w:lineRule="auto"/>
        <w:jc w:val="both"/>
        <w:rPr>
          <w:rFonts w:ascii="Times New Roman" w:hAnsi="Times New Roman" w:cs="Times New Roman"/>
        </w:rPr>
      </w:pPr>
      <w:r w:rsidRPr="00412A02">
        <w:rPr>
          <w:rFonts w:ascii="Times New Roman" w:hAnsi="Times New Roman" w:cs="Times New Roman"/>
        </w:rPr>
        <w:t xml:space="preserve">les réceptions techniques de conformité des fournitures ; </w:t>
      </w:r>
    </w:p>
    <w:p w:rsidR="00D221C3" w:rsidRPr="00412A02" w:rsidRDefault="00D221C3" w:rsidP="00831AAB">
      <w:pPr>
        <w:numPr>
          <w:ilvl w:val="0"/>
          <w:numId w:val="111"/>
        </w:numPr>
        <w:spacing w:after="0" w:line="240" w:lineRule="auto"/>
        <w:jc w:val="both"/>
        <w:rPr>
          <w:rFonts w:ascii="Times New Roman" w:hAnsi="Times New Roman" w:cs="Times New Roman"/>
        </w:rPr>
      </w:pPr>
      <w:r w:rsidRPr="00412A02">
        <w:rPr>
          <w:rFonts w:ascii="Times New Roman" w:hAnsi="Times New Roman" w:cs="Times New Roman"/>
        </w:rPr>
        <w:t>les approvisionnements en matériaux ;</w:t>
      </w:r>
    </w:p>
    <w:p w:rsidR="00D221C3" w:rsidRPr="00412A02" w:rsidRDefault="00D221C3" w:rsidP="00831AAB">
      <w:pPr>
        <w:numPr>
          <w:ilvl w:val="0"/>
          <w:numId w:val="111"/>
        </w:numPr>
        <w:spacing w:after="0" w:line="240" w:lineRule="auto"/>
        <w:jc w:val="both"/>
        <w:rPr>
          <w:rFonts w:ascii="Times New Roman" w:hAnsi="Times New Roman" w:cs="Times New Roman"/>
        </w:rPr>
      </w:pPr>
      <w:r w:rsidRPr="00412A02">
        <w:rPr>
          <w:rFonts w:ascii="Times New Roman" w:hAnsi="Times New Roman" w:cs="Times New Roman"/>
        </w:rPr>
        <w:t xml:space="preserve">la mise en œuvre des mesures socio-environnementales ; </w:t>
      </w:r>
    </w:p>
    <w:p w:rsidR="00D221C3" w:rsidRPr="00412A02" w:rsidRDefault="00D221C3" w:rsidP="00831AAB">
      <w:pPr>
        <w:numPr>
          <w:ilvl w:val="0"/>
          <w:numId w:val="111"/>
        </w:numPr>
        <w:spacing w:after="0" w:line="240" w:lineRule="auto"/>
        <w:jc w:val="both"/>
        <w:rPr>
          <w:rFonts w:ascii="Times New Roman" w:hAnsi="Times New Roman" w:cs="Times New Roman"/>
        </w:rPr>
      </w:pPr>
      <w:r w:rsidRPr="00412A02">
        <w:rPr>
          <w:rFonts w:ascii="Times New Roman" w:hAnsi="Times New Roman" w:cs="Times New Roman"/>
        </w:rPr>
        <w:t xml:space="preserve">Etc…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 xml:space="preserve">- pour chaque tâche, faire ressortir la date de démarrage et celle d’achèvement. </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L’entrepreneur dispose de dix (10) jours à compter de la date de notification de l’ordre de service de commencer les travaux, pour déposer dans le bureau du chef de services, le programme d’exécution approuvé par le Maître d’œuvre.</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Passé ce délai, le contrat sera purement et simplement résilié</w:t>
      </w:r>
    </w:p>
    <w:p w:rsidR="00D221C3" w:rsidRPr="00412A02" w:rsidRDefault="00D221C3" w:rsidP="00F67D53">
      <w:pPr>
        <w:spacing w:after="0" w:line="240" w:lineRule="auto"/>
        <w:ind w:firstLine="708"/>
        <w:jc w:val="both"/>
        <w:rPr>
          <w:rFonts w:ascii="Times New Roman" w:hAnsi="Times New Roman" w:cs="Times New Roman"/>
        </w:rPr>
      </w:pPr>
      <w:r w:rsidRPr="00412A02">
        <w:rPr>
          <w:rFonts w:ascii="Times New Roman" w:hAnsi="Times New Roman" w:cs="Times New Roman"/>
        </w:rPr>
        <w:t xml:space="preserve">Le programme d’exécution sera actualisé chaque semaine par l’Entrepreneur. </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II.8.2 - SUIVI ET CONTROLE DES CHANTIERS</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L’Ingénieur du Marché est chargé du contrôle des travaux et à ce titre, il a libre accès à tous les chantiers. Il donne à l’Entrepreneur et par écrit les instructions nécessaires à l’exécution des travaux.</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 xml:space="preserve">Si l’Entrepreneur constate que les instructions ne lui ont pas été données par le Maître d’œuvre, il est tenu de les lui demander. </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Chaque contrôle de chantier par le Maître d’œuvre débouchera sur l’établissement en trois (03) exemplaires d’un procès-verbal signé par les deux parties à partir du cahier de chantier.</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 xml:space="preserve">Avant le démarrage des travaux sur le terrain, le Maître d’ouvrage et l’Entrepreneur fixeront de commun accord le jour et le lieu de la réunion hebdomadaire de chantier.         </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 xml:space="preserve">L’entrepreneur est tenu d’assister  personnellement aux réunions hebdomadaires de chantier accompagné de son conducteur de travaux. </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Les réunions hebdomadaires de chantier examinent :</w:t>
      </w:r>
    </w:p>
    <w:p w:rsidR="00D221C3" w:rsidRPr="00412A02" w:rsidRDefault="00D221C3" w:rsidP="00831AAB">
      <w:pPr>
        <w:numPr>
          <w:ilvl w:val="0"/>
          <w:numId w:val="112"/>
        </w:numPr>
        <w:spacing w:after="0" w:line="240" w:lineRule="auto"/>
        <w:jc w:val="both"/>
        <w:rPr>
          <w:rFonts w:ascii="Times New Roman" w:hAnsi="Times New Roman" w:cs="Times New Roman"/>
        </w:rPr>
      </w:pPr>
      <w:r w:rsidRPr="00412A02">
        <w:rPr>
          <w:rFonts w:ascii="Times New Roman" w:hAnsi="Times New Roman" w:cs="Times New Roman"/>
        </w:rPr>
        <w:t>la situation des chantiers ;</w:t>
      </w:r>
    </w:p>
    <w:p w:rsidR="00D221C3" w:rsidRPr="00412A02" w:rsidRDefault="00D221C3" w:rsidP="00831AAB">
      <w:pPr>
        <w:numPr>
          <w:ilvl w:val="0"/>
          <w:numId w:val="112"/>
        </w:numPr>
        <w:spacing w:after="0" w:line="240" w:lineRule="auto"/>
        <w:jc w:val="both"/>
        <w:rPr>
          <w:rFonts w:ascii="Times New Roman" w:hAnsi="Times New Roman" w:cs="Times New Roman"/>
        </w:rPr>
      </w:pPr>
      <w:r w:rsidRPr="00412A02">
        <w:rPr>
          <w:rFonts w:ascii="Times New Roman" w:hAnsi="Times New Roman" w:cs="Times New Roman"/>
        </w:rPr>
        <w:t xml:space="preserve">l’état d’avancement des travaux ; </w:t>
      </w:r>
    </w:p>
    <w:p w:rsidR="00D221C3" w:rsidRPr="00412A02" w:rsidRDefault="00D221C3" w:rsidP="00831AAB">
      <w:pPr>
        <w:numPr>
          <w:ilvl w:val="0"/>
          <w:numId w:val="112"/>
        </w:numPr>
        <w:spacing w:after="0" w:line="240" w:lineRule="auto"/>
        <w:jc w:val="both"/>
        <w:rPr>
          <w:rFonts w:ascii="Times New Roman" w:hAnsi="Times New Roman" w:cs="Times New Roman"/>
        </w:rPr>
      </w:pPr>
      <w:r w:rsidRPr="00412A02">
        <w:rPr>
          <w:rFonts w:ascii="Times New Roman" w:hAnsi="Times New Roman" w:cs="Times New Roman"/>
        </w:rPr>
        <w:t xml:space="preserve">l’état du suivi de contrôle des chantiers ; </w:t>
      </w:r>
    </w:p>
    <w:p w:rsidR="00D221C3" w:rsidRPr="00412A02" w:rsidRDefault="00D221C3" w:rsidP="00831AAB">
      <w:pPr>
        <w:numPr>
          <w:ilvl w:val="0"/>
          <w:numId w:val="112"/>
        </w:numPr>
        <w:spacing w:after="0" w:line="240" w:lineRule="auto"/>
        <w:jc w:val="both"/>
        <w:rPr>
          <w:rFonts w:ascii="Times New Roman" w:hAnsi="Times New Roman" w:cs="Times New Roman"/>
        </w:rPr>
      </w:pPr>
      <w:r w:rsidRPr="00412A02">
        <w:rPr>
          <w:rFonts w:ascii="Times New Roman" w:hAnsi="Times New Roman" w:cs="Times New Roman"/>
        </w:rPr>
        <w:t>l’état de la mise en œuvre des aspects socio-environnemental ;</w:t>
      </w:r>
    </w:p>
    <w:p w:rsidR="00D221C3" w:rsidRPr="00412A02" w:rsidRDefault="00D221C3" w:rsidP="00831AAB">
      <w:pPr>
        <w:numPr>
          <w:ilvl w:val="0"/>
          <w:numId w:val="112"/>
        </w:numPr>
        <w:spacing w:after="0" w:line="240" w:lineRule="auto"/>
        <w:jc w:val="both"/>
        <w:rPr>
          <w:rFonts w:ascii="Times New Roman" w:hAnsi="Times New Roman" w:cs="Times New Roman"/>
        </w:rPr>
      </w:pPr>
      <w:r w:rsidRPr="00412A02">
        <w:rPr>
          <w:rFonts w:ascii="Times New Roman" w:hAnsi="Times New Roman" w:cs="Times New Roman"/>
        </w:rPr>
        <w:t xml:space="preserve">les difficultés rencontrées. </w:t>
      </w:r>
    </w:p>
    <w:p w:rsidR="00D221C3" w:rsidRPr="00412A02" w:rsidRDefault="00D221C3" w:rsidP="00412A02">
      <w:pPr>
        <w:spacing w:after="0" w:line="240" w:lineRule="auto"/>
        <w:ind w:firstLine="360"/>
        <w:jc w:val="both"/>
        <w:rPr>
          <w:rFonts w:ascii="Times New Roman" w:hAnsi="Times New Roman" w:cs="Times New Roman"/>
        </w:rPr>
      </w:pPr>
      <w:r w:rsidRPr="00412A02">
        <w:rPr>
          <w:rFonts w:ascii="Times New Roman" w:hAnsi="Times New Roman" w:cs="Times New Roman"/>
        </w:rPr>
        <w:t xml:space="preserve">Les réunions hebdomadaires de chantier permettent de prendre des résolutions, des recommandations, et de fixer les dates des prochains contrôles de chantier par le Maître d’œuvre. </w:t>
      </w:r>
    </w:p>
    <w:p w:rsidR="00D221C3" w:rsidRPr="00412A02" w:rsidRDefault="00D221C3" w:rsidP="00412A02">
      <w:pPr>
        <w:spacing w:after="0" w:line="240" w:lineRule="auto"/>
        <w:ind w:firstLine="360"/>
        <w:jc w:val="both"/>
        <w:rPr>
          <w:rFonts w:ascii="Times New Roman" w:hAnsi="Times New Roman" w:cs="Times New Roman"/>
        </w:rPr>
      </w:pPr>
      <w:r w:rsidRPr="00412A02">
        <w:rPr>
          <w:rFonts w:ascii="Times New Roman" w:hAnsi="Times New Roman" w:cs="Times New Roman"/>
        </w:rPr>
        <w:t xml:space="preserve">Les réunions hebdomadaires de chantier sont présidées par le chef de service du marché, et le Maître d’œuvre en est le rapporteur. </w:t>
      </w:r>
    </w:p>
    <w:p w:rsidR="00D221C3" w:rsidRPr="00412A02" w:rsidRDefault="00D221C3" w:rsidP="00F67D53">
      <w:pPr>
        <w:spacing w:after="0" w:line="240" w:lineRule="auto"/>
        <w:ind w:firstLine="360"/>
        <w:jc w:val="both"/>
        <w:rPr>
          <w:rFonts w:ascii="Times New Roman" w:hAnsi="Times New Roman" w:cs="Times New Roman"/>
        </w:rPr>
      </w:pPr>
      <w:r w:rsidRPr="00412A02">
        <w:rPr>
          <w:rFonts w:ascii="Times New Roman" w:hAnsi="Times New Roman" w:cs="Times New Roman"/>
        </w:rPr>
        <w:t>Les procès-verbaux des réunions hebdomadaires sont consignés dans le cahier de chantier</w:t>
      </w:r>
    </w:p>
    <w:p w:rsidR="00D221C3" w:rsidRPr="00F67D53"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II.8.3 – LE JOURNAL DE CHANTIER</w:t>
      </w:r>
    </w:p>
    <w:p w:rsidR="00D221C3" w:rsidRPr="00412A02" w:rsidRDefault="00D221C3" w:rsidP="00412A02">
      <w:pPr>
        <w:spacing w:after="0" w:line="240" w:lineRule="auto"/>
        <w:ind w:right="-11"/>
        <w:jc w:val="both"/>
        <w:rPr>
          <w:rFonts w:ascii="Times New Roman" w:hAnsi="Times New Roman" w:cs="Times New Roman"/>
        </w:rPr>
      </w:pPr>
      <w:r w:rsidRPr="00412A02">
        <w:rPr>
          <w:rFonts w:ascii="Times New Roman" w:hAnsi="Times New Roman" w:cs="Times New Roman"/>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rsidR="00D221C3" w:rsidRPr="00412A02" w:rsidRDefault="00D221C3" w:rsidP="00412A02">
      <w:pPr>
        <w:tabs>
          <w:tab w:val="left" w:pos="9912"/>
        </w:tabs>
        <w:spacing w:after="0" w:line="240" w:lineRule="auto"/>
        <w:ind w:right="-11"/>
        <w:jc w:val="both"/>
        <w:rPr>
          <w:rFonts w:ascii="Times New Roman" w:hAnsi="Times New Roman" w:cs="Times New Roman"/>
        </w:rPr>
      </w:pPr>
      <w:r w:rsidRPr="00412A02">
        <w:rPr>
          <w:rFonts w:ascii="Times New Roman" w:hAnsi="Times New Roman" w:cs="Times New Roman"/>
        </w:rPr>
        <w:t>Ce cahier sera tenu par un "pointeur", salarié du contractant, et dont ce sera l'unique tâche sur le chantier. Le pointeur tiendra le cahier de chantier constamment à jour, au fur et à mesure du déroulement des opérations y compris celles des mesures socio-environnementales.</w:t>
      </w:r>
    </w:p>
    <w:p w:rsidR="00D221C3" w:rsidRPr="00412A02" w:rsidRDefault="00D221C3" w:rsidP="00412A02">
      <w:pPr>
        <w:spacing w:after="0" w:line="240" w:lineRule="auto"/>
        <w:ind w:right="546"/>
        <w:jc w:val="both"/>
        <w:rPr>
          <w:rFonts w:ascii="Times New Roman" w:hAnsi="Times New Roman" w:cs="Times New Roman"/>
        </w:rPr>
      </w:pPr>
      <w:r w:rsidRPr="00412A02">
        <w:rPr>
          <w:rFonts w:ascii="Times New Roman" w:hAnsi="Times New Roman" w:cs="Times New Roman"/>
        </w:rPr>
        <w:t>Sur le cahier de chantier seront notés par le pointeur tous les renseignements ci-après :</w:t>
      </w:r>
    </w:p>
    <w:p w:rsidR="00D221C3" w:rsidRPr="00412A02" w:rsidRDefault="00D221C3" w:rsidP="00831AAB">
      <w:pPr>
        <w:numPr>
          <w:ilvl w:val="0"/>
          <w:numId w:val="113"/>
        </w:numPr>
        <w:spacing w:after="0"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appellation du chantier (nom du village) ;</w:t>
      </w:r>
    </w:p>
    <w:p w:rsidR="00D221C3" w:rsidRPr="00412A02" w:rsidRDefault="00D221C3" w:rsidP="00831AAB">
      <w:pPr>
        <w:numPr>
          <w:ilvl w:val="0"/>
          <w:numId w:val="113"/>
        </w:numPr>
        <w:spacing w:after="0"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numéro d'ordre du forage dans le village ;</w:t>
      </w:r>
    </w:p>
    <w:p w:rsidR="00D221C3" w:rsidRPr="00412A02" w:rsidRDefault="00D221C3" w:rsidP="00831AAB">
      <w:pPr>
        <w:numPr>
          <w:ilvl w:val="0"/>
          <w:numId w:val="113"/>
        </w:numPr>
        <w:spacing w:after="0"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date et heure d'arrivée et de départ de la sondeuse ;</w:t>
      </w:r>
    </w:p>
    <w:p w:rsidR="00D221C3" w:rsidRPr="00412A02" w:rsidRDefault="00D221C3" w:rsidP="00831AAB">
      <w:pPr>
        <w:numPr>
          <w:ilvl w:val="0"/>
          <w:numId w:val="113"/>
        </w:numPr>
        <w:spacing w:after="0"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kilométrage de la sondeuse au départ du forage précédent et à l'arrivée du suivant ;</w:t>
      </w:r>
    </w:p>
    <w:p w:rsidR="00D221C3" w:rsidRPr="00412A02" w:rsidRDefault="00D221C3" w:rsidP="00831AAB">
      <w:pPr>
        <w:numPr>
          <w:ilvl w:val="0"/>
          <w:numId w:val="113"/>
        </w:numPr>
        <w:spacing w:after="0"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compteur horaire du compresseur au début et à la fin de chaque forage ;</w:t>
      </w:r>
    </w:p>
    <w:p w:rsidR="00D221C3" w:rsidRPr="00412A02" w:rsidRDefault="00D221C3" w:rsidP="00831AAB">
      <w:pPr>
        <w:numPr>
          <w:ilvl w:val="0"/>
          <w:numId w:val="113"/>
        </w:numPr>
        <w:spacing w:after="0"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heure de mise en place et heure de début de foration ;</w:t>
      </w:r>
    </w:p>
    <w:p w:rsidR="00D221C3" w:rsidRPr="00412A02" w:rsidRDefault="00D221C3" w:rsidP="00831AAB">
      <w:pPr>
        <w:numPr>
          <w:ilvl w:val="0"/>
          <w:numId w:val="113"/>
        </w:numPr>
        <w:spacing w:after="0"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temps de foration tige par tige ;</w:t>
      </w:r>
    </w:p>
    <w:p w:rsidR="00D221C3" w:rsidRPr="00412A02" w:rsidRDefault="00D221C3" w:rsidP="00831AAB">
      <w:pPr>
        <w:numPr>
          <w:ilvl w:val="0"/>
          <w:numId w:val="113"/>
        </w:numPr>
        <w:spacing w:after="0"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diamètre et technique utilisée tige par tige ;</w:t>
      </w:r>
    </w:p>
    <w:p w:rsidR="00D221C3" w:rsidRPr="00412A02" w:rsidRDefault="00D221C3" w:rsidP="00831AAB">
      <w:pPr>
        <w:numPr>
          <w:ilvl w:val="0"/>
          <w:numId w:val="113"/>
        </w:numPr>
        <w:spacing w:after="0"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profondeur atteinte par chaque tige ;</w:t>
      </w:r>
    </w:p>
    <w:p w:rsidR="00D221C3" w:rsidRPr="00412A02" w:rsidRDefault="00D221C3" w:rsidP="00831AAB">
      <w:pPr>
        <w:numPr>
          <w:ilvl w:val="0"/>
          <w:numId w:val="113"/>
        </w:numPr>
        <w:spacing w:after="0"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nature des terrains traversés "coupe sondeur" ;</w:t>
      </w:r>
    </w:p>
    <w:p w:rsidR="00D221C3" w:rsidRPr="00412A02" w:rsidRDefault="00D221C3" w:rsidP="00831AAB">
      <w:pPr>
        <w:numPr>
          <w:ilvl w:val="0"/>
          <w:numId w:val="113"/>
        </w:numPr>
        <w:spacing w:after="0"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profondeur du tubage provisoire, durée de mise en place et de retrait ;</w:t>
      </w:r>
    </w:p>
    <w:p w:rsidR="00D221C3" w:rsidRPr="00412A02" w:rsidRDefault="00D221C3" w:rsidP="00831AAB">
      <w:pPr>
        <w:numPr>
          <w:ilvl w:val="0"/>
          <w:numId w:val="113"/>
        </w:numPr>
        <w:spacing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composition de l'équipement du forage : longueur de tubes pleins, crépinés, volume de gravier, niveau du joint d'argile, hauteur de cimentation, etc.</w:t>
      </w:r>
    </w:p>
    <w:p w:rsidR="00D221C3" w:rsidRPr="00412A02" w:rsidRDefault="00D221C3" w:rsidP="00831AAB">
      <w:pPr>
        <w:numPr>
          <w:ilvl w:val="0"/>
          <w:numId w:val="113"/>
        </w:numPr>
        <w:spacing w:after="0"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durée et débit des pompages, limpidité et niveaux de l'eau selon les indications du représentant du Maître d’Oeuvre lors des opérations de développement et d'essais de débit ;</w:t>
      </w:r>
    </w:p>
    <w:p w:rsidR="00D221C3" w:rsidRPr="00412A02" w:rsidRDefault="00D221C3" w:rsidP="00831AAB">
      <w:pPr>
        <w:numPr>
          <w:ilvl w:val="0"/>
          <w:numId w:val="113"/>
        </w:numPr>
        <w:spacing w:after="0"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personnel du prestataire ;</w:t>
      </w:r>
    </w:p>
    <w:p w:rsidR="00D221C3" w:rsidRPr="00412A02" w:rsidRDefault="00D221C3" w:rsidP="00831AAB">
      <w:pPr>
        <w:numPr>
          <w:ilvl w:val="0"/>
          <w:numId w:val="113"/>
        </w:numPr>
        <w:spacing w:after="0"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matériel du cocontractant ;</w:t>
      </w:r>
    </w:p>
    <w:p w:rsidR="00D221C3" w:rsidRPr="00412A02" w:rsidRDefault="00D221C3" w:rsidP="00831AAB">
      <w:pPr>
        <w:numPr>
          <w:ilvl w:val="0"/>
          <w:numId w:val="113"/>
        </w:numPr>
        <w:spacing w:after="0"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condition(s) météorologique ;</w:t>
      </w:r>
    </w:p>
    <w:p w:rsidR="00D221C3" w:rsidRPr="00412A02" w:rsidRDefault="00D221C3" w:rsidP="00831AAB">
      <w:pPr>
        <w:numPr>
          <w:ilvl w:val="0"/>
          <w:numId w:val="113"/>
        </w:numPr>
        <w:spacing w:line="240" w:lineRule="auto"/>
        <w:ind w:right="546"/>
        <w:jc w:val="both"/>
        <w:rPr>
          <w:rFonts w:ascii="Times New Roman" w:eastAsia="Times New Roman" w:hAnsi="Times New Roman" w:cs="Times New Roman"/>
          <w:noProof/>
          <w:lang w:eastAsia="fr-FR"/>
        </w:rPr>
      </w:pPr>
      <w:r w:rsidRPr="00412A02">
        <w:rPr>
          <w:rFonts w:ascii="Times New Roman" w:eastAsia="Times New Roman" w:hAnsi="Times New Roman" w:cs="Times New Roman"/>
          <w:noProof/>
          <w:lang w:eastAsia="fr-FR"/>
        </w:rPr>
        <w:t>d'une façon générale, tous détails techniques, incidents, pannes, difficultés propres au déroulement des  prestations, avec indication des heures où ils se sont produits.</w:t>
      </w:r>
    </w:p>
    <w:p w:rsidR="00D221C3" w:rsidRPr="00412A02" w:rsidRDefault="00D221C3" w:rsidP="00412A02">
      <w:pPr>
        <w:spacing w:after="0" w:line="240" w:lineRule="auto"/>
        <w:ind w:right="-11"/>
        <w:jc w:val="both"/>
        <w:rPr>
          <w:rFonts w:ascii="Times New Roman" w:hAnsi="Times New Roman" w:cs="Times New Roman"/>
        </w:rPr>
      </w:pPr>
      <w:r w:rsidRPr="00412A02">
        <w:rPr>
          <w:rFonts w:ascii="Times New Roman" w:hAnsi="Times New Roman" w:cs="Times New Roman"/>
        </w:rPr>
        <w:t>Le journal de chantier sera visé par le représentant du maître d’ouvrage et celui du contractant, et servira de base à l'établissement des attachements.</w:t>
      </w:r>
    </w:p>
    <w:p w:rsidR="00D221C3" w:rsidRPr="00F67D53" w:rsidRDefault="00D221C3" w:rsidP="00F67D53">
      <w:pPr>
        <w:spacing w:after="0" w:line="240" w:lineRule="auto"/>
        <w:ind w:right="-11"/>
        <w:jc w:val="both"/>
        <w:rPr>
          <w:rFonts w:ascii="Times New Roman" w:hAnsi="Times New Roman" w:cs="Times New Roman"/>
        </w:rPr>
      </w:pPr>
      <w:r w:rsidRPr="00412A02">
        <w:rPr>
          <w:rFonts w:ascii="Times New Roman" w:hAnsi="Times New Roman" w:cs="Times New Roman"/>
        </w:rPr>
        <w:t>Les remarques et réserves du Cocontractant et/ou du maître d’ouvrage seront portées sur le journal de chantier.</w:t>
      </w:r>
    </w:p>
    <w:p w:rsidR="00D221C3" w:rsidRPr="00F67D53"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CHAPITRE III - DESCRIPTION DES PRESTATIONS </w:t>
      </w:r>
    </w:p>
    <w:p w:rsidR="00D221C3" w:rsidRPr="00F67D53"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III.1. - MOBILISATION ET INSTALLATION DE CHANTIER </w:t>
      </w:r>
    </w:p>
    <w:p w:rsidR="00D221C3" w:rsidRPr="00412A02" w:rsidRDefault="00D221C3" w:rsidP="00412A02">
      <w:pPr>
        <w:spacing w:after="0" w:line="240" w:lineRule="auto"/>
        <w:jc w:val="both"/>
        <w:rPr>
          <w:rFonts w:ascii="Times New Roman" w:hAnsi="Times New Roman" w:cs="Times New Roman"/>
          <w:b/>
          <w:i/>
        </w:rPr>
      </w:pPr>
      <w:r w:rsidRPr="00412A02">
        <w:rPr>
          <w:rFonts w:ascii="Times New Roman" w:hAnsi="Times New Roman" w:cs="Times New Roman"/>
          <w:b/>
          <w:i/>
        </w:rPr>
        <w:t>Amenée et repli des matériels et du personnel</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Avant le début des travaux, le Maître d’œuvre procèdera à la vérification de la conformité des matériels et du personnel avec les spécifications du Marché (offre technique).</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 xml:space="preserve">L’Entrepreneur sera tenu de remplacer les matériels et le personnel non conformes sans préjudice des sanctions prévues en cas de non-respect des délais d’exécution.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Les matériels à mobiliser pour le forage doivent tenir compte de la nature des terrains dans la zone.</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La méthode conseillée pour la perforation des terrains sédimentaire est le forage par rotation à la boue dont la circulation permet de consolider les parois du trou par la constitution d’une croûte de dépôt (cake).</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 xml:space="preserve">Dans tous les cas, les matériels devront permettre de forer des trous d’au moins huit (8) pouces à des profondeurs pouvant dépasser soixante (60) mètres.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 xml:space="preserve">L’équipe d’exécution des travaux comprendra au minimum : </w:t>
      </w:r>
    </w:p>
    <w:p w:rsidR="00D221C3" w:rsidRPr="00412A02" w:rsidRDefault="00D221C3" w:rsidP="00831AAB">
      <w:pPr>
        <w:numPr>
          <w:ilvl w:val="0"/>
          <w:numId w:val="88"/>
        </w:numPr>
        <w:spacing w:after="0" w:line="240" w:lineRule="auto"/>
        <w:jc w:val="both"/>
        <w:rPr>
          <w:rFonts w:ascii="Times New Roman" w:hAnsi="Times New Roman" w:cs="Times New Roman"/>
        </w:rPr>
      </w:pPr>
      <w:r w:rsidRPr="00412A02">
        <w:rPr>
          <w:rFonts w:ascii="Times New Roman" w:hAnsi="Times New Roman" w:cs="Times New Roman"/>
        </w:rPr>
        <w:t>un conducteur des travaux, niveau Ingénieur hydraulicien (Ingénieur de Génie Rural ou équivalent) avec 03 ans d’expérience dans des travaux similaires ;</w:t>
      </w:r>
    </w:p>
    <w:p w:rsidR="00D221C3" w:rsidRPr="00412A02" w:rsidRDefault="00D221C3" w:rsidP="00831AAB">
      <w:pPr>
        <w:numPr>
          <w:ilvl w:val="0"/>
          <w:numId w:val="88"/>
        </w:numPr>
        <w:spacing w:after="0" w:line="240" w:lineRule="auto"/>
        <w:jc w:val="both"/>
        <w:rPr>
          <w:rFonts w:ascii="Times New Roman" w:hAnsi="Times New Roman" w:cs="Times New Roman"/>
        </w:rPr>
      </w:pPr>
      <w:r w:rsidRPr="00412A02">
        <w:rPr>
          <w:rFonts w:ascii="Times New Roman" w:hAnsi="Times New Roman" w:cs="Times New Roman"/>
        </w:rPr>
        <w:t>un hydrogéologue ou géophysicien, avec 03 ans d’expérience dans des travaux similaires ;</w:t>
      </w:r>
    </w:p>
    <w:p w:rsidR="00D221C3" w:rsidRPr="00412A02" w:rsidRDefault="00D221C3" w:rsidP="00831AAB">
      <w:pPr>
        <w:numPr>
          <w:ilvl w:val="0"/>
          <w:numId w:val="88"/>
        </w:numPr>
        <w:spacing w:after="0" w:line="240" w:lineRule="auto"/>
        <w:jc w:val="both"/>
        <w:rPr>
          <w:rFonts w:ascii="Times New Roman" w:hAnsi="Times New Roman" w:cs="Times New Roman"/>
        </w:rPr>
      </w:pPr>
      <w:r w:rsidRPr="00412A02">
        <w:rPr>
          <w:rFonts w:ascii="Times New Roman" w:hAnsi="Times New Roman" w:cs="Times New Roman"/>
          <w:bCs/>
        </w:rPr>
        <w:t>un chef chantier, niveau minimum de technicien de Génie Rural ou équivalent</w:t>
      </w:r>
      <w:r w:rsidRPr="00412A02">
        <w:rPr>
          <w:rFonts w:ascii="Times New Roman" w:hAnsi="Times New Roman" w:cs="Times New Roman"/>
        </w:rPr>
        <w:t xml:space="preserve">  avec au moins trois (03) ans d’expérience dans des travaux  d’hydraulique villageoise ou similaire ;</w:t>
      </w:r>
    </w:p>
    <w:p w:rsidR="00D221C3" w:rsidRPr="00412A02" w:rsidRDefault="00D221C3" w:rsidP="00831AAB">
      <w:pPr>
        <w:numPr>
          <w:ilvl w:val="0"/>
          <w:numId w:val="88"/>
        </w:numPr>
        <w:spacing w:after="0" w:line="240" w:lineRule="auto"/>
        <w:jc w:val="both"/>
        <w:rPr>
          <w:rFonts w:ascii="Times New Roman" w:hAnsi="Times New Roman" w:cs="Times New Roman"/>
        </w:rPr>
      </w:pPr>
      <w:r w:rsidRPr="00412A02">
        <w:rPr>
          <w:rFonts w:ascii="Times New Roman" w:hAnsi="Times New Roman" w:cs="Times New Roman"/>
        </w:rPr>
        <w:t>un mécanicien foreur expérimenté avec 03 ans d’expériences ;</w:t>
      </w:r>
    </w:p>
    <w:p w:rsidR="00D221C3" w:rsidRPr="00412A02" w:rsidRDefault="00D221C3" w:rsidP="00831AAB">
      <w:pPr>
        <w:numPr>
          <w:ilvl w:val="0"/>
          <w:numId w:val="88"/>
        </w:numPr>
        <w:spacing w:after="0" w:line="240" w:lineRule="auto"/>
        <w:jc w:val="both"/>
        <w:rPr>
          <w:rFonts w:ascii="Times New Roman" w:hAnsi="Times New Roman" w:cs="Times New Roman"/>
        </w:rPr>
      </w:pPr>
      <w:r w:rsidRPr="00412A02">
        <w:rPr>
          <w:rFonts w:ascii="Times New Roman" w:hAnsi="Times New Roman" w:cs="Times New Roman"/>
          <w:color w:val="000000"/>
        </w:rPr>
        <w:t>trois (03) ouvriers spécialisés (maçon, ferrailleur, coffreurs..) avec un minimum de trois (03) ans d’expériences.</w:t>
      </w:r>
    </w:p>
    <w:p w:rsidR="00D221C3" w:rsidRPr="00412A02" w:rsidRDefault="00D221C3" w:rsidP="00412A02">
      <w:pPr>
        <w:spacing w:after="0" w:line="240" w:lineRule="auto"/>
        <w:jc w:val="both"/>
        <w:rPr>
          <w:rFonts w:ascii="Times New Roman" w:hAnsi="Times New Roman" w:cs="Times New Roman"/>
          <w:b/>
          <w:i/>
        </w:rPr>
      </w:pPr>
      <w:r w:rsidRPr="00412A02">
        <w:rPr>
          <w:rFonts w:ascii="Times New Roman" w:hAnsi="Times New Roman" w:cs="Times New Roman"/>
          <w:b/>
          <w:i/>
        </w:rPr>
        <w:t>Installation de chantier</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 xml:space="preserve">Avant le début des travaux, le constructeur devra prévoir à l’entrée du village concerné un panneau d’information de chantier. Les maquettes relatives à ces éléments précités seront faites selon les indications de l’ingénieur de contrôle et approuvées par celui-ci avant fabrication et pose. </w:t>
      </w:r>
    </w:p>
    <w:p w:rsidR="00D221C3" w:rsidRPr="00412A02" w:rsidRDefault="00D221C3" w:rsidP="00412A02">
      <w:pPr>
        <w:spacing w:after="0" w:line="240" w:lineRule="auto"/>
        <w:ind w:firstLine="708"/>
        <w:jc w:val="both"/>
        <w:rPr>
          <w:rFonts w:ascii="Times New Roman" w:hAnsi="Times New Roman" w:cs="Times New Roman"/>
        </w:rPr>
      </w:pPr>
      <w:r w:rsidRPr="00412A02">
        <w:rPr>
          <w:rFonts w:ascii="Times New Roman" w:hAnsi="Times New Roman" w:cs="Times New Roman"/>
        </w:rPr>
        <w:t>Le constructeur devra procéder au nettoyage complet de l’aire d’implantation (abattage d’arbres le cas échéant, désherbage, nivellement, etc.…)</w:t>
      </w:r>
    </w:p>
    <w:p w:rsidR="00D221C3" w:rsidRPr="00412A02" w:rsidRDefault="00D221C3" w:rsidP="00831AAB">
      <w:pPr>
        <w:numPr>
          <w:ilvl w:val="0"/>
          <w:numId w:val="86"/>
        </w:numPr>
        <w:spacing w:after="0" w:line="240" w:lineRule="auto"/>
        <w:jc w:val="both"/>
        <w:rPr>
          <w:rFonts w:ascii="Times New Roman" w:hAnsi="Times New Roman" w:cs="Times New Roman"/>
          <w:bCs/>
          <w:color w:val="000000"/>
        </w:rPr>
      </w:pPr>
      <w:r w:rsidRPr="00412A02">
        <w:rPr>
          <w:rFonts w:ascii="Times New Roman" w:hAnsi="Times New Roman" w:cs="Times New Roman"/>
        </w:rPr>
        <w:t>Il devra également prévoir toutes les installations nécessaires à l’exécution des travaux à savoir les baraquements de chantier,</w:t>
      </w:r>
    </w:p>
    <w:p w:rsidR="00D221C3" w:rsidRPr="00412A02" w:rsidRDefault="00D221C3" w:rsidP="00831AAB">
      <w:pPr>
        <w:numPr>
          <w:ilvl w:val="0"/>
          <w:numId w:val="86"/>
        </w:numPr>
        <w:spacing w:after="0" w:line="240" w:lineRule="auto"/>
        <w:jc w:val="both"/>
        <w:rPr>
          <w:rFonts w:ascii="Times New Roman" w:hAnsi="Times New Roman" w:cs="Times New Roman"/>
          <w:bCs/>
          <w:color w:val="000000"/>
        </w:rPr>
      </w:pPr>
      <w:r w:rsidRPr="00412A02">
        <w:rPr>
          <w:rFonts w:ascii="Times New Roman" w:hAnsi="Times New Roman" w:cs="Times New Roman"/>
          <w:color w:val="000000"/>
        </w:rPr>
        <w:t xml:space="preserve">Le Bureau de chantier : </w:t>
      </w:r>
      <w:r w:rsidRPr="00412A02">
        <w:rPr>
          <w:rFonts w:ascii="Times New Roman" w:hAnsi="Times New Roman" w:cs="Times New Roman"/>
          <w:bCs/>
          <w:color w:val="000000"/>
        </w:rPr>
        <w:t xml:space="preserve">Pendant toute la durée de réalisation des travaux, et en plus de ces bureaux </w:t>
      </w:r>
      <w:r w:rsidRPr="00412A02">
        <w:rPr>
          <w:rFonts w:ascii="Times New Roman" w:hAnsi="Times New Roman" w:cs="Times New Roman"/>
          <w:color w:val="000000"/>
        </w:rPr>
        <w:t>où le cahier de chantier, le journal de chantier seront disponibles en permanence </w:t>
      </w:r>
      <w:r w:rsidRPr="00412A02">
        <w:rPr>
          <w:rFonts w:ascii="Times New Roman" w:hAnsi="Times New Roman" w:cs="Times New Roman"/>
          <w:bCs/>
          <w:color w:val="000000"/>
        </w:rPr>
        <w:t>, l’attributaire du marché devra mettre à la disposition du Maître d’œuvre dans un emplacement déterminé conjointement avec celui - ci </w:t>
      </w:r>
    </w:p>
    <w:p w:rsidR="00D221C3" w:rsidRPr="00412A02" w:rsidRDefault="00D221C3" w:rsidP="00831AAB">
      <w:pPr>
        <w:numPr>
          <w:ilvl w:val="0"/>
          <w:numId w:val="86"/>
        </w:numPr>
        <w:tabs>
          <w:tab w:val="left" w:pos="1305"/>
        </w:tabs>
        <w:overflowPunct w:val="0"/>
        <w:autoSpaceDE w:val="0"/>
        <w:autoSpaceDN w:val="0"/>
        <w:adjustRightInd w:val="0"/>
        <w:spacing w:after="0" w:line="240" w:lineRule="auto"/>
        <w:jc w:val="both"/>
        <w:textAlignment w:val="baseline"/>
        <w:rPr>
          <w:rFonts w:ascii="Times New Roman" w:hAnsi="Times New Roman" w:cs="Times New Roman"/>
          <w:color w:val="000000"/>
        </w:rPr>
      </w:pPr>
      <w:r w:rsidRPr="00412A02">
        <w:rPr>
          <w:rFonts w:ascii="Times New Roman" w:hAnsi="Times New Roman" w:cs="Times New Roman"/>
          <w:bCs/>
          <w:color w:val="000000"/>
        </w:rPr>
        <w:t xml:space="preserve">Un bureau ou local d’au moins de </w:t>
      </w:r>
      <w:smartTag w:uri="urn:schemas-microsoft-com:office:smarttags" w:element="metricconverter">
        <w:smartTagPr>
          <w:attr w:name="ProductID" w:val="16 m2"/>
        </w:smartTagPr>
        <w:r w:rsidRPr="00412A02">
          <w:rPr>
            <w:rFonts w:ascii="Times New Roman" w:hAnsi="Times New Roman" w:cs="Times New Roman"/>
            <w:bCs/>
            <w:color w:val="000000"/>
          </w:rPr>
          <w:t>16 m</w:t>
        </w:r>
        <w:r w:rsidRPr="00412A02">
          <w:rPr>
            <w:rFonts w:ascii="Times New Roman" w:hAnsi="Times New Roman" w:cs="Times New Roman"/>
            <w:bCs/>
            <w:color w:val="000000"/>
            <w:vertAlign w:val="superscript"/>
          </w:rPr>
          <w:t>2</w:t>
        </w:r>
      </w:smartTag>
      <w:r w:rsidRPr="00412A02">
        <w:rPr>
          <w:rFonts w:ascii="Times New Roman" w:hAnsi="Times New Roman" w:cs="Times New Roman"/>
          <w:bCs/>
          <w:color w:val="000000"/>
        </w:rPr>
        <w:t xml:space="preserve"> équipé d’une </w:t>
      </w:r>
      <w:r w:rsidRPr="00412A02">
        <w:rPr>
          <w:rFonts w:ascii="Times New Roman" w:hAnsi="Times New Roman" w:cs="Times New Roman"/>
          <w:color w:val="000000"/>
        </w:rPr>
        <w:t>table bureau et  deux chaises</w:t>
      </w:r>
      <w:r w:rsidRPr="00412A02">
        <w:rPr>
          <w:rFonts w:ascii="Times New Roman" w:hAnsi="Times New Roman" w:cs="Times New Roman"/>
          <w:bCs/>
          <w:color w:val="000000"/>
        </w:rPr>
        <w:t xml:space="preserve"> réservé au Maître d’œuvre ;</w:t>
      </w:r>
    </w:p>
    <w:p w:rsidR="00D221C3" w:rsidRPr="00412A02" w:rsidRDefault="00D221C3" w:rsidP="00831AAB">
      <w:pPr>
        <w:numPr>
          <w:ilvl w:val="0"/>
          <w:numId w:val="86"/>
        </w:numPr>
        <w:tabs>
          <w:tab w:val="left" w:pos="1305"/>
        </w:tabs>
        <w:overflowPunct w:val="0"/>
        <w:autoSpaceDE w:val="0"/>
        <w:autoSpaceDN w:val="0"/>
        <w:adjustRightInd w:val="0"/>
        <w:spacing w:after="0" w:line="240" w:lineRule="auto"/>
        <w:jc w:val="both"/>
        <w:textAlignment w:val="baseline"/>
        <w:rPr>
          <w:rFonts w:ascii="Times New Roman" w:hAnsi="Times New Roman" w:cs="Times New Roman"/>
          <w:color w:val="000000"/>
        </w:rPr>
      </w:pPr>
      <w:r w:rsidRPr="00412A02">
        <w:rPr>
          <w:rFonts w:ascii="Times New Roman" w:hAnsi="Times New Roman" w:cs="Times New Roman"/>
          <w:bCs/>
        </w:rPr>
        <w:t xml:space="preserve">Une salle pour les réunions de chantier pouvant recevoir au moins 5 personnes équipée d’une </w:t>
      </w:r>
      <w:r w:rsidRPr="00412A02">
        <w:rPr>
          <w:rFonts w:ascii="Times New Roman" w:hAnsi="Times New Roman" w:cs="Times New Roman"/>
        </w:rPr>
        <w:t xml:space="preserve">table de réunion, deux bancs de </w:t>
      </w:r>
      <w:smartTag w:uri="urn:schemas-microsoft-com:office:smarttags" w:element="metricconverter">
        <w:smartTagPr>
          <w:attr w:name="ProductID" w:val="1,5 m"/>
        </w:smartTagPr>
        <w:r w:rsidRPr="00412A02">
          <w:rPr>
            <w:rFonts w:ascii="Times New Roman" w:hAnsi="Times New Roman" w:cs="Times New Roman"/>
          </w:rPr>
          <w:t>1,5 m</w:t>
        </w:r>
      </w:smartTag>
      <w:r w:rsidRPr="00412A02">
        <w:rPr>
          <w:rFonts w:ascii="Times New Roman" w:hAnsi="Times New Roman" w:cs="Times New Roman"/>
        </w:rPr>
        <w:t>, un tableau d’affichage des plans et du planning placé en permanence;</w:t>
      </w:r>
    </w:p>
    <w:p w:rsidR="00D221C3" w:rsidRPr="00412A02" w:rsidRDefault="00D221C3" w:rsidP="00831AAB">
      <w:pPr>
        <w:numPr>
          <w:ilvl w:val="0"/>
          <w:numId w:val="86"/>
        </w:numPr>
        <w:spacing w:after="0" w:line="240" w:lineRule="auto"/>
        <w:jc w:val="both"/>
        <w:rPr>
          <w:rFonts w:ascii="Times New Roman" w:hAnsi="Times New Roman" w:cs="Times New Roman"/>
          <w:bCs/>
          <w:color w:val="000000"/>
        </w:rPr>
      </w:pPr>
      <w:r w:rsidRPr="00412A02">
        <w:rPr>
          <w:rFonts w:ascii="Times New Roman" w:hAnsi="Times New Roman" w:cs="Times New Roman"/>
          <w:bCs/>
          <w:color w:val="000000"/>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rsidR="00D221C3" w:rsidRPr="00412A02" w:rsidRDefault="00D221C3" w:rsidP="00831AAB">
      <w:pPr>
        <w:numPr>
          <w:ilvl w:val="0"/>
          <w:numId w:val="86"/>
        </w:numPr>
        <w:spacing w:after="0" w:line="240" w:lineRule="auto"/>
        <w:jc w:val="both"/>
        <w:rPr>
          <w:rFonts w:ascii="Times New Roman" w:hAnsi="Times New Roman" w:cs="Times New Roman"/>
          <w:color w:val="000000"/>
        </w:rPr>
      </w:pPr>
      <w:r w:rsidRPr="00412A02">
        <w:rPr>
          <w:rFonts w:ascii="Times New Roman" w:hAnsi="Times New Roman" w:cs="Times New Roman"/>
          <w:color w:val="000000"/>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rsidR="00D221C3" w:rsidRPr="0091417C" w:rsidRDefault="00D221C3" w:rsidP="00831AAB">
      <w:pPr>
        <w:numPr>
          <w:ilvl w:val="0"/>
          <w:numId w:val="86"/>
        </w:numPr>
        <w:spacing w:after="0" w:line="240" w:lineRule="auto"/>
        <w:jc w:val="both"/>
        <w:rPr>
          <w:rFonts w:ascii="Times New Roman" w:hAnsi="Times New Roman" w:cs="Times New Roman"/>
          <w:color w:val="000000"/>
        </w:rPr>
      </w:pPr>
      <w:r w:rsidRPr="00412A02">
        <w:rPr>
          <w:rFonts w:ascii="Times New Roman" w:hAnsi="Times New Roman" w:cs="Times New Roman"/>
          <w:color w:val="000000"/>
        </w:rPr>
        <w:t>Les bacs de récupération des huiles usées ou de vidange en attendant leur acheminement vers les centres spécialisés de traitement. Il en est de même pour les filtres à huile, les batteries et autres déchets toxiques.</w:t>
      </w:r>
    </w:p>
    <w:p w:rsidR="00D221C3" w:rsidRPr="00412A02" w:rsidRDefault="00D221C3" w:rsidP="00412A02">
      <w:pPr>
        <w:spacing w:after="0" w:line="240" w:lineRule="auto"/>
        <w:ind w:firstLine="360"/>
        <w:jc w:val="both"/>
        <w:rPr>
          <w:rFonts w:ascii="Times New Roman" w:hAnsi="Times New Roman" w:cs="Times New Roman"/>
          <w:bCs/>
          <w:color w:val="000000"/>
        </w:rPr>
      </w:pPr>
      <w:r w:rsidRPr="00412A02">
        <w:rPr>
          <w:rFonts w:ascii="Times New Roman" w:hAnsi="Times New Roman" w:cs="Times New Roman"/>
          <w:bCs/>
          <w:color w:val="000000"/>
        </w:rPr>
        <w:t>Ces installations seront situées dans le village et peuvent être des hangars, des cases etc.…</w:t>
      </w:r>
    </w:p>
    <w:p w:rsidR="00D221C3" w:rsidRPr="00412A02" w:rsidRDefault="00D221C3" w:rsidP="00412A02">
      <w:pPr>
        <w:spacing w:after="0" w:line="240" w:lineRule="auto"/>
        <w:ind w:firstLine="360"/>
        <w:jc w:val="both"/>
        <w:rPr>
          <w:rFonts w:ascii="Times New Roman" w:hAnsi="Times New Roman" w:cs="Times New Roman"/>
          <w:bCs/>
          <w:color w:val="000000"/>
        </w:rPr>
      </w:pPr>
      <w:r w:rsidRPr="00412A02">
        <w:rPr>
          <w:rFonts w:ascii="Times New Roman" w:hAnsi="Times New Roman" w:cs="Times New Roman"/>
          <w:bCs/>
          <w:color w:val="000000"/>
        </w:rPr>
        <w:t>Ces installations seront distinctes de celles de l’Entreprise. Les dépenses d’installation de ces travaux seront à la charge de l’Entreprise.</w:t>
      </w:r>
    </w:p>
    <w:p w:rsidR="00D221C3" w:rsidRPr="00412A02" w:rsidRDefault="00D221C3" w:rsidP="0091417C">
      <w:pPr>
        <w:spacing w:after="0" w:line="240" w:lineRule="auto"/>
        <w:ind w:firstLine="360"/>
        <w:jc w:val="both"/>
        <w:rPr>
          <w:rFonts w:ascii="Times New Roman" w:hAnsi="Times New Roman" w:cs="Times New Roman"/>
          <w:bCs/>
          <w:color w:val="000000"/>
        </w:rPr>
      </w:pPr>
      <w:r w:rsidRPr="00412A02">
        <w:rPr>
          <w:rFonts w:ascii="Times New Roman" w:hAnsi="Times New Roman" w:cs="Times New Roman"/>
          <w:bCs/>
          <w:color w:val="000000"/>
        </w:rPr>
        <w:t>Les bureaux destinés au Maître d’œuvre devront être fonctionnels dans un délai d’une semaine à compter de la notification de l’ordre de service du démarrage des travaux.</w:t>
      </w:r>
    </w:p>
    <w:p w:rsidR="00D221C3" w:rsidRPr="00412A02" w:rsidRDefault="00D221C3" w:rsidP="00412A02">
      <w:pPr>
        <w:autoSpaceDN w:val="0"/>
        <w:spacing w:after="0" w:line="240" w:lineRule="auto"/>
        <w:jc w:val="both"/>
        <w:textAlignment w:val="baseline"/>
        <w:rPr>
          <w:rFonts w:ascii="Times New Roman" w:eastAsia="Times New Roman" w:hAnsi="Times New Roman" w:cs="Times New Roman"/>
          <w:b/>
          <w:bCs/>
          <w:i/>
          <w:color w:val="000000"/>
          <w:lang w:eastAsia="fr-FR"/>
        </w:rPr>
      </w:pPr>
      <w:r w:rsidRPr="00412A02">
        <w:rPr>
          <w:rFonts w:ascii="Times New Roman" w:eastAsia="Times New Roman" w:hAnsi="Times New Roman" w:cs="Times New Roman"/>
          <w:b/>
          <w:bCs/>
          <w:i/>
          <w:color w:val="000000"/>
          <w:lang w:eastAsia="fr-FR"/>
        </w:rPr>
        <w:t>Les Panneaux de chantier</w:t>
      </w:r>
    </w:p>
    <w:p w:rsidR="00D221C3" w:rsidRPr="00412A02" w:rsidRDefault="00D221C3" w:rsidP="00412A02">
      <w:pPr>
        <w:spacing w:after="0" w:line="240" w:lineRule="auto"/>
        <w:ind w:firstLine="360"/>
        <w:jc w:val="both"/>
        <w:rPr>
          <w:rFonts w:ascii="Times New Roman" w:hAnsi="Times New Roman" w:cs="Times New Roman"/>
          <w:bCs/>
          <w:color w:val="000000"/>
        </w:rPr>
      </w:pPr>
      <w:r w:rsidRPr="00412A02">
        <w:rPr>
          <w:rFonts w:ascii="Times New Roman" w:hAnsi="Times New Roman" w:cs="Times New Roman"/>
          <w:bCs/>
          <w:color w:val="000000"/>
        </w:rPr>
        <w:t xml:space="preserve">Ils seront apposés  un  panneau de chantier sur chaque site  très visibles, dont les emplacements seront définis et indiqués par le Maître d’œuvre. </w:t>
      </w:r>
    </w:p>
    <w:p w:rsidR="00D221C3" w:rsidRPr="00412A02" w:rsidRDefault="00D221C3" w:rsidP="00412A02">
      <w:pPr>
        <w:spacing w:after="0" w:line="240" w:lineRule="auto"/>
        <w:ind w:firstLine="360"/>
        <w:jc w:val="both"/>
        <w:rPr>
          <w:rFonts w:ascii="Times New Roman" w:hAnsi="Times New Roman" w:cs="Times New Roman"/>
          <w:bCs/>
          <w:color w:val="000000"/>
        </w:rPr>
      </w:pPr>
      <w:r w:rsidRPr="00412A02">
        <w:rPr>
          <w:rFonts w:ascii="Times New Roman" w:hAnsi="Times New Roman" w:cs="Times New Roman"/>
          <w:bCs/>
          <w:color w:val="000000"/>
        </w:rPr>
        <w:t>Les panneaux de chantier porteront les indications suivantes:</w:t>
      </w:r>
    </w:p>
    <w:p w:rsidR="00D221C3" w:rsidRPr="00412A02" w:rsidRDefault="00D221C3" w:rsidP="00831AAB">
      <w:pPr>
        <w:numPr>
          <w:ilvl w:val="0"/>
          <w:numId w:val="87"/>
        </w:numPr>
        <w:spacing w:after="0" w:line="240" w:lineRule="auto"/>
        <w:jc w:val="both"/>
        <w:rPr>
          <w:rFonts w:ascii="Times New Roman" w:hAnsi="Times New Roman" w:cs="Times New Roman"/>
          <w:bCs/>
          <w:color w:val="000000"/>
        </w:rPr>
      </w:pPr>
      <w:r w:rsidRPr="00412A02">
        <w:rPr>
          <w:rFonts w:ascii="Times New Roman" w:hAnsi="Times New Roman" w:cs="Times New Roman"/>
          <w:bCs/>
          <w:color w:val="000000"/>
        </w:rPr>
        <w:t>références du projet ;</w:t>
      </w:r>
    </w:p>
    <w:p w:rsidR="00D221C3" w:rsidRPr="00412A02" w:rsidRDefault="00D221C3" w:rsidP="00831AAB">
      <w:pPr>
        <w:numPr>
          <w:ilvl w:val="0"/>
          <w:numId w:val="87"/>
        </w:numPr>
        <w:spacing w:after="0" w:line="240" w:lineRule="auto"/>
        <w:jc w:val="both"/>
        <w:rPr>
          <w:rFonts w:ascii="Times New Roman" w:hAnsi="Times New Roman" w:cs="Times New Roman"/>
          <w:bCs/>
          <w:color w:val="000000"/>
        </w:rPr>
      </w:pPr>
      <w:r w:rsidRPr="00412A02">
        <w:rPr>
          <w:rFonts w:ascii="Times New Roman" w:hAnsi="Times New Roman" w:cs="Times New Roman"/>
          <w:bCs/>
          <w:color w:val="000000"/>
        </w:rPr>
        <w:t>références du Maître d’Ouvrage ;</w:t>
      </w:r>
    </w:p>
    <w:p w:rsidR="00D221C3" w:rsidRPr="00412A02" w:rsidRDefault="00D221C3" w:rsidP="00831AAB">
      <w:pPr>
        <w:numPr>
          <w:ilvl w:val="0"/>
          <w:numId w:val="87"/>
        </w:numPr>
        <w:spacing w:after="0" w:line="240" w:lineRule="auto"/>
        <w:jc w:val="both"/>
        <w:rPr>
          <w:rFonts w:ascii="Times New Roman" w:hAnsi="Times New Roman" w:cs="Times New Roman"/>
          <w:bCs/>
          <w:color w:val="000000"/>
        </w:rPr>
      </w:pPr>
      <w:r w:rsidRPr="00412A02">
        <w:rPr>
          <w:rFonts w:ascii="Times New Roman" w:hAnsi="Times New Roman" w:cs="Times New Roman"/>
          <w:bCs/>
          <w:color w:val="000000"/>
        </w:rPr>
        <w:t>références de l’Ingénieur du Marché ;</w:t>
      </w:r>
    </w:p>
    <w:p w:rsidR="00D221C3" w:rsidRPr="00412A02" w:rsidRDefault="00D221C3" w:rsidP="00831AAB">
      <w:pPr>
        <w:numPr>
          <w:ilvl w:val="0"/>
          <w:numId w:val="87"/>
        </w:numPr>
        <w:spacing w:after="0" w:line="240" w:lineRule="auto"/>
        <w:jc w:val="both"/>
        <w:rPr>
          <w:rFonts w:ascii="Times New Roman" w:hAnsi="Times New Roman" w:cs="Times New Roman"/>
          <w:bCs/>
          <w:color w:val="000000"/>
        </w:rPr>
      </w:pPr>
      <w:r w:rsidRPr="00412A02">
        <w:rPr>
          <w:rFonts w:ascii="Times New Roman" w:hAnsi="Times New Roman" w:cs="Times New Roman"/>
          <w:bCs/>
          <w:color w:val="000000"/>
        </w:rPr>
        <w:t>la source de financement ;</w:t>
      </w:r>
    </w:p>
    <w:p w:rsidR="00D221C3" w:rsidRPr="00412A02" w:rsidRDefault="00D221C3" w:rsidP="00831AAB">
      <w:pPr>
        <w:numPr>
          <w:ilvl w:val="0"/>
          <w:numId w:val="87"/>
        </w:numPr>
        <w:spacing w:after="0" w:line="240" w:lineRule="auto"/>
        <w:jc w:val="both"/>
        <w:rPr>
          <w:rFonts w:ascii="Times New Roman" w:hAnsi="Times New Roman" w:cs="Times New Roman"/>
          <w:bCs/>
          <w:color w:val="000000"/>
        </w:rPr>
      </w:pPr>
      <w:r w:rsidRPr="00412A02">
        <w:rPr>
          <w:rFonts w:ascii="Times New Roman" w:hAnsi="Times New Roman" w:cs="Times New Roman"/>
          <w:bCs/>
          <w:color w:val="000000"/>
        </w:rPr>
        <w:t>références de l’Entreprise ;</w:t>
      </w:r>
    </w:p>
    <w:p w:rsidR="00D221C3" w:rsidRPr="00412A02" w:rsidRDefault="00D221C3" w:rsidP="00831AAB">
      <w:pPr>
        <w:numPr>
          <w:ilvl w:val="0"/>
          <w:numId w:val="87"/>
        </w:numPr>
        <w:spacing w:after="0" w:line="240" w:lineRule="auto"/>
        <w:jc w:val="both"/>
        <w:rPr>
          <w:rFonts w:ascii="Times New Roman" w:hAnsi="Times New Roman" w:cs="Times New Roman"/>
          <w:bCs/>
          <w:color w:val="000000"/>
        </w:rPr>
      </w:pPr>
      <w:r w:rsidRPr="00412A02">
        <w:rPr>
          <w:rFonts w:ascii="Times New Roman" w:hAnsi="Times New Roman" w:cs="Times New Roman"/>
          <w:bCs/>
          <w:color w:val="000000"/>
        </w:rPr>
        <w:t>la durée des travaux, la date d’ouverture et de fin de chantier</w:t>
      </w:r>
    </w:p>
    <w:p w:rsidR="00D221C3" w:rsidRPr="00412A02" w:rsidRDefault="00D221C3" w:rsidP="00412A02">
      <w:pPr>
        <w:spacing w:after="0" w:line="240" w:lineRule="auto"/>
        <w:jc w:val="both"/>
        <w:rPr>
          <w:rFonts w:ascii="Times New Roman" w:hAnsi="Times New Roman" w:cs="Times New Roman"/>
          <w:bCs/>
          <w:color w:val="000000"/>
        </w:rPr>
      </w:pPr>
      <w:r w:rsidRPr="00412A02">
        <w:rPr>
          <w:rFonts w:ascii="Times New Roman" w:hAnsi="Times New Roman" w:cs="Times New Roman"/>
          <w:bCs/>
          <w:color w:val="000000"/>
        </w:rPr>
        <w:t>Aucun autre panneau ne sera autorisé sur les lieux, sauf accord écrit exception faite des panneaux réglementaires, ceux interdisant l’accès au chantier et ceux concernant la sécurité.</w:t>
      </w:r>
    </w:p>
    <w:p w:rsidR="00D221C3" w:rsidRPr="0091417C" w:rsidRDefault="00D221C3" w:rsidP="0091417C">
      <w:pPr>
        <w:spacing w:after="0" w:line="240" w:lineRule="auto"/>
        <w:ind w:firstLine="708"/>
        <w:jc w:val="both"/>
        <w:rPr>
          <w:rFonts w:ascii="Times New Roman" w:hAnsi="Times New Roman" w:cs="Times New Roman"/>
        </w:rPr>
      </w:pPr>
      <w:r w:rsidRPr="00412A02">
        <w:rPr>
          <w:rFonts w:ascii="Times New Roman" w:hAnsi="Times New Roman" w:cs="Times New Roman"/>
        </w:rPr>
        <w:t>Il procédera à  l’enlèvement en fin de chantier de tous les matériels, les matériaux en excédent et la remise en état des lieux qui ont été occupés, ainsi qu’au démontage ou suppression de toutes les installations fixes.</w:t>
      </w:r>
    </w:p>
    <w:p w:rsidR="00D221C3" w:rsidRPr="00412A02" w:rsidRDefault="00D221C3" w:rsidP="00412A02">
      <w:pPr>
        <w:spacing w:line="240" w:lineRule="auto"/>
        <w:rPr>
          <w:rFonts w:ascii="Times New Roman" w:eastAsia="等线" w:hAnsi="Times New Roman" w:cs="Times New Roman"/>
          <w:b/>
          <w:lang w:eastAsia="fr-FR"/>
        </w:rPr>
      </w:pPr>
      <w:r w:rsidRPr="00412A02">
        <w:rPr>
          <w:rFonts w:ascii="Times New Roman" w:hAnsi="Times New Roman" w:cs="Times New Roman"/>
          <w:b/>
        </w:rPr>
        <w:t xml:space="preserve">III.2- </w:t>
      </w:r>
      <w:r w:rsidRPr="00412A02">
        <w:rPr>
          <w:rFonts w:ascii="Times New Roman" w:eastAsia="等线" w:hAnsi="Times New Roman" w:cs="Times New Roman"/>
          <w:b/>
          <w:lang w:eastAsia="fr-FR"/>
        </w:rPr>
        <w:t>LE FORAGE EXISTANT</w:t>
      </w:r>
    </w:p>
    <w:p w:rsidR="00D221C3" w:rsidRPr="00412A02" w:rsidRDefault="00D221C3" w:rsidP="00412A02">
      <w:pPr>
        <w:spacing w:line="240" w:lineRule="auto"/>
        <w:rPr>
          <w:rFonts w:ascii="Times New Roman" w:eastAsia="等线" w:hAnsi="Times New Roman" w:cs="Times New Roman"/>
          <w:lang w:eastAsia="fr-FR"/>
        </w:rPr>
      </w:pPr>
      <w:r w:rsidRPr="00412A02">
        <w:rPr>
          <w:rFonts w:ascii="Times New Roman" w:eastAsia="等线" w:hAnsi="Times New Roman" w:cs="Times New Roman"/>
          <w:lang w:eastAsia="fr-FR"/>
        </w:rPr>
        <w:t>​Dans le cadre du projet d'Adduction d'Eau Potable (AEP), l'Entrepreneur doit intégrer les dispositions suivantes concernant l'ouvrage de captage existant.</w:t>
      </w:r>
    </w:p>
    <w:p w:rsidR="00D221C3" w:rsidRPr="00412A02" w:rsidRDefault="00D221C3" w:rsidP="00412A02">
      <w:pPr>
        <w:spacing w:after="6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w:t>
      </w:r>
      <w:r w:rsidRPr="00412A02">
        <w:rPr>
          <w:rFonts w:ascii="Times New Roman" w:eastAsia="等线" w:hAnsi="Times New Roman" w:cs="Times New Roman"/>
          <w:b/>
          <w:lang w:eastAsia="fr-FR"/>
        </w:rPr>
        <w:t>III.2.1. État des Lieux et Diagnostic Préalable</w:t>
      </w:r>
    </w:p>
    <w:p w:rsidR="00D221C3" w:rsidRPr="00412A02" w:rsidRDefault="00D221C3" w:rsidP="00412A02">
      <w:pPr>
        <w:spacing w:after="6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​Avant tout commencement des travaux de raccordement, l'Entrepreneur procédera à un diagnostic complet de l'ouvrage existant comprenant :</w:t>
      </w:r>
    </w:p>
    <w:p w:rsidR="00D221C3" w:rsidRPr="00412A02" w:rsidRDefault="00D221C3" w:rsidP="00412A02">
      <w:pPr>
        <w:spacing w:after="6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​Inspection Caméra (Endoscopie) : Une inspection télévisée sur toute la profondeur pour vérifier l'état de la colonne de captage (corrosion, encrassement, verticalité) et l'état des fentes de la crépine.</w:t>
      </w:r>
    </w:p>
    <w:p w:rsidR="00D221C3" w:rsidRPr="00412A02" w:rsidRDefault="00D221C3" w:rsidP="00412A02">
      <w:pPr>
        <w:spacing w:after="6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​Contrôle de la profondeur : Mesure de la profondeur totale pour vérifier l'absence de comblement ou de dépôt de sable au fond de l'ouvrage.</w:t>
      </w:r>
    </w:p>
    <w:p w:rsidR="00D221C3" w:rsidRPr="00412A02" w:rsidRDefault="00D221C3" w:rsidP="00412A02">
      <w:pPr>
        <w:spacing w:after="6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w:t>
      </w:r>
      <w:r w:rsidRPr="00412A02">
        <w:rPr>
          <w:rFonts w:ascii="Times New Roman" w:eastAsia="等线" w:hAnsi="Times New Roman" w:cs="Times New Roman"/>
          <w:b/>
          <w:lang w:eastAsia="fr-FR"/>
        </w:rPr>
        <w:t>III.2.2. Essais de Pompage et Caractérisation Hydraulique</w:t>
      </w:r>
    </w:p>
    <w:p w:rsidR="00D221C3" w:rsidRPr="00412A02" w:rsidRDefault="00D221C3" w:rsidP="00412A02">
      <w:pPr>
        <w:spacing w:after="6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​Bien que le forage soit existant, ses caractéristiques de productivité doivent être confirmées pour valider le dimensionnement des équipements de pompage :</w:t>
      </w:r>
    </w:p>
    <w:p w:rsidR="00D221C3" w:rsidRPr="00412A02" w:rsidRDefault="00D221C3" w:rsidP="00412A02">
      <w:pPr>
        <w:spacing w:after="6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​Essai de débit : Réalisation d'un essai de pompage (courte durée et longue durée) pour déterminer le débit d'exploitation critique et le rabattement de la nappe.</w:t>
      </w:r>
    </w:p>
    <w:p w:rsidR="00D221C3" w:rsidRPr="00412A02" w:rsidRDefault="00D221C3" w:rsidP="00412A02">
      <w:pPr>
        <w:spacing w:after="6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​Mesure du niveau : Relevé du niveau statique et du niveau dynamique au débit de projet.</w:t>
      </w:r>
    </w:p>
    <w:p w:rsidR="00D221C3" w:rsidRPr="00412A02" w:rsidRDefault="00D221C3" w:rsidP="00412A02">
      <w:pPr>
        <w:spacing w:after="6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​Mesure de la turbidité : Vérification de l'absence de particules solides (sable) au-delà des seuils admissibles (&lt; 0,5 g/m³).</w:t>
      </w:r>
    </w:p>
    <w:p w:rsidR="00D221C3" w:rsidRPr="00412A02" w:rsidRDefault="00D221C3" w:rsidP="00412A02">
      <w:pPr>
        <w:spacing w:after="60" w:line="240" w:lineRule="auto"/>
        <w:rPr>
          <w:rFonts w:ascii="Times New Roman" w:eastAsia="等线" w:hAnsi="Times New Roman" w:cs="Times New Roman"/>
          <w:lang w:eastAsia="fr-FR"/>
        </w:rPr>
      </w:pPr>
      <w:r w:rsidRPr="00412A02">
        <w:rPr>
          <w:rFonts w:ascii="Times New Roman" w:eastAsia="等线" w:hAnsi="Times New Roman" w:cs="Times New Roman"/>
          <w:lang w:eastAsia="fr-FR"/>
        </w:rPr>
        <w:t>​</w:t>
      </w:r>
      <w:r w:rsidRPr="00412A02">
        <w:rPr>
          <w:rFonts w:ascii="Times New Roman" w:eastAsia="等线" w:hAnsi="Times New Roman" w:cs="Times New Roman"/>
          <w:b/>
          <w:lang w:eastAsia="fr-FR"/>
        </w:rPr>
        <w:t>III.2.3. Qualité de l'Eau et Conformité Sanitaire</w:t>
      </w:r>
    </w:p>
    <w:p w:rsidR="00D221C3" w:rsidRPr="00412A02" w:rsidRDefault="00D221C3" w:rsidP="00412A02">
      <w:pPr>
        <w:spacing w:after="60" w:line="240" w:lineRule="auto"/>
        <w:rPr>
          <w:rFonts w:ascii="Times New Roman" w:eastAsia="等线" w:hAnsi="Times New Roman" w:cs="Times New Roman"/>
          <w:lang w:eastAsia="fr-FR"/>
        </w:rPr>
      </w:pPr>
      <w:r w:rsidRPr="00412A02">
        <w:rPr>
          <w:rFonts w:ascii="Times New Roman" w:eastAsia="等线" w:hAnsi="Times New Roman" w:cs="Times New Roman"/>
          <w:lang w:eastAsia="fr-FR"/>
        </w:rPr>
        <w:t>​L'Entrepreneur est tenu de réaliser (ou de faire réaliser par un laboratoire agréé) une analyse complète de la qualité de l'eau à la sortie du forage :</w:t>
      </w:r>
    </w:p>
    <w:p w:rsidR="00D221C3" w:rsidRPr="00412A02" w:rsidRDefault="00D221C3" w:rsidP="00412A02">
      <w:pPr>
        <w:spacing w:after="60" w:line="240" w:lineRule="auto"/>
        <w:rPr>
          <w:rFonts w:ascii="Times New Roman" w:eastAsia="等线" w:hAnsi="Times New Roman" w:cs="Times New Roman"/>
          <w:lang w:eastAsia="fr-FR"/>
        </w:rPr>
      </w:pPr>
      <w:r w:rsidRPr="00412A02">
        <w:rPr>
          <w:rFonts w:ascii="Times New Roman" w:eastAsia="等线" w:hAnsi="Times New Roman" w:cs="Times New Roman"/>
          <w:lang w:eastAsia="fr-FR"/>
        </w:rPr>
        <w:t>​Analyses physico-chimiques : pH, conductivité, fer, manganèse, nitrates, chlorures, etc.</w:t>
      </w:r>
    </w:p>
    <w:p w:rsidR="00D221C3" w:rsidRPr="00412A02" w:rsidRDefault="00D221C3" w:rsidP="00412A02">
      <w:pPr>
        <w:spacing w:after="60" w:line="240" w:lineRule="auto"/>
        <w:rPr>
          <w:rFonts w:ascii="Times New Roman" w:eastAsia="等线" w:hAnsi="Times New Roman" w:cs="Times New Roman"/>
          <w:lang w:eastAsia="fr-FR"/>
        </w:rPr>
      </w:pPr>
      <w:r w:rsidRPr="00412A02">
        <w:rPr>
          <w:rFonts w:ascii="Times New Roman" w:eastAsia="等线" w:hAnsi="Times New Roman" w:cs="Times New Roman"/>
          <w:lang w:eastAsia="fr-FR"/>
        </w:rPr>
        <w:t>​Analyses microbiologiques : Recherche de germes témoins d'une contamination fécale (E. coli, Entérocoques).</w:t>
      </w:r>
    </w:p>
    <w:p w:rsidR="00D221C3" w:rsidRPr="00412A02" w:rsidRDefault="00D221C3" w:rsidP="00412A02">
      <w:pPr>
        <w:spacing w:after="60" w:line="240" w:lineRule="auto"/>
        <w:rPr>
          <w:rFonts w:ascii="Times New Roman" w:eastAsia="等线" w:hAnsi="Times New Roman" w:cs="Times New Roman"/>
          <w:lang w:eastAsia="fr-FR"/>
        </w:rPr>
      </w:pPr>
      <w:r w:rsidRPr="00412A02">
        <w:rPr>
          <w:rFonts w:ascii="Times New Roman" w:eastAsia="等线" w:hAnsi="Times New Roman" w:cs="Times New Roman"/>
          <w:lang w:eastAsia="fr-FR"/>
        </w:rPr>
        <w:t>​Compatibilité : Si l'eau nécessite un traitement (potabilisation), les résultats de ces analyses serviront de base technique pour le réglage des unités de traitement.</w:t>
      </w:r>
    </w:p>
    <w:p w:rsidR="00D221C3" w:rsidRPr="00412A02" w:rsidRDefault="00D221C3" w:rsidP="00412A02">
      <w:pPr>
        <w:spacing w:after="60" w:line="240" w:lineRule="auto"/>
        <w:rPr>
          <w:rFonts w:ascii="Times New Roman" w:eastAsia="等线" w:hAnsi="Times New Roman" w:cs="Times New Roman"/>
          <w:lang w:eastAsia="fr-FR"/>
        </w:rPr>
      </w:pPr>
      <w:r w:rsidRPr="00412A02">
        <w:rPr>
          <w:rFonts w:ascii="Times New Roman" w:eastAsia="等线" w:hAnsi="Times New Roman" w:cs="Times New Roman"/>
          <w:lang w:eastAsia="fr-FR"/>
        </w:rPr>
        <w:t>​</w:t>
      </w:r>
      <w:r w:rsidRPr="00412A02">
        <w:rPr>
          <w:rFonts w:ascii="Times New Roman" w:eastAsia="等线" w:hAnsi="Times New Roman" w:cs="Times New Roman"/>
          <w:b/>
          <w:lang w:eastAsia="fr-FR"/>
        </w:rPr>
        <w:t>III.2.4. Nettoyage et Désinfection de l'Ouvrage</w:t>
      </w:r>
    </w:p>
    <w:p w:rsidR="00D221C3" w:rsidRPr="00412A02" w:rsidRDefault="00D221C3" w:rsidP="00412A02">
      <w:pPr>
        <w:spacing w:after="6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​Préalablement à la mise en service des nouvelles installations, les opérations suivantes sont obligatoires :</w:t>
      </w:r>
    </w:p>
    <w:p w:rsidR="00D221C3" w:rsidRPr="00412A02" w:rsidRDefault="00D221C3" w:rsidP="00831AAB">
      <w:pPr>
        <w:pStyle w:val="Paragraphedeliste"/>
        <w:numPr>
          <w:ilvl w:val="0"/>
          <w:numId w:val="116"/>
        </w:numPr>
        <w:spacing w:after="60"/>
        <w:jc w:val="both"/>
        <w:rPr>
          <w:rFonts w:eastAsia="等线"/>
          <w:sz w:val="22"/>
          <w:szCs w:val="22"/>
        </w:rPr>
      </w:pPr>
      <w:r w:rsidRPr="00412A02">
        <w:rPr>
          <w:rFonts w:eastAsia="等线"/>
          <w:sz w:val="22"/>
          <w:szCs w:val="22"/>
        </w:rPr>
        <w:t>​Développement / Soufflage (Air-lift) : Si le diagnostic révèle un encrassement ou si le forage est resté inactif longtemps, un nettoyage à l'air comprimé sera effectué.</w:t>
      </w:r>
    </w:p>
    <w:p w:rsidR="00D221C3" w:rsidRPr="00412A02" w:rsidRDefault="00D221C3" w:rsidP="00831AAB">
      <w:pPr>
        <w:pStyle w:val="Paragraphedeliste"/>
        <w:numPr>
          <w:ilvl w:val="0"/>
          <w:numId w:val="116"/>
        </w:numPr>
        <w:spacing w:after="60"/>
        <w:jc w:val="both"/>
        <w:rPr>
          <w:rFonts w:eastAsia="等线"/>
          <w:sz w:val="22"/>
          <w:szCs w:val="22"/>
        </w:rPr>
      </w:pPr>
      <w:r w:rsidRPr="00412A02">
        <w:rPr>
          <w:rFonts w:eastAsia="等线"/>
          <w:sz w:val="22"/>
          <w:szCs w:val="22"/>
        </w:rPr>
        <w:t>​Désinfection : Une désinfection choc de l'ouvrage à l'hypochlorite de sodium (chlore) doit être réalisée conformément aux protocoles sanitaires en vigueur.</w:t>
      </w:r>
    </w:p>
    <w:p w:rsidR="00D221C3" w:rsidRPr="00412A02" w:rsidRDefault="00D221C3" w:rsidP="00412A02">
      <w:pPr>
        <w:spacing w:after="60" w:line="240" w:lineRule="auto"/>
        <w:jc w:val="both"/>
        <w:rPr>
          <w:rFonts w:ascii="Times New Roman" w:eastAsia="等线" w:hAnsi="Times New Roman" w:cs="Times New Roman"/>
          <w:b/>
          <w:lang w:eastAsia="fr-FR"/>
        </w:rPr>
      </w:pPr>
      <w:r w:rsidRPr="00412A02">
        <w:rPr>
          <w:rFonts w:ascii="Times New Roman" w:eastAsia="等线" w:hAnsi="Times New Roman" w:cs="Times New Roman"/>
          <w:lang w:eastAsia="fr-FR"/>
        </w:rPr>
        <w:t>​</w:t>
      </w:r>
      <w:r w:rsidRPr="00412A02">
        <w:rPr>
          <w:rFonts w:ascii="Times New Roman" w:eastAsia="等线" w:hAnsi="Times New Roman" w:cs="Times New Roman"/>
          <w:b/>
          <w:lang w:eastAsia="fr-FR"/>
        </w:rPr>
        <w:t>III.2.5. Aménagements de Tête de Forage</w:t>
      </w:r>
    </w:p>
    <w:p w:rsidR="00D221C3" w:rsidRPr="00412A02" w:rsidRDefault="00D221C3" w:rsidP="00412A02">
      <w:pPr>
        <w:spacing w:after="6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​L'Entrepreneur devra mettre en conformité la tête de forage existante pour garantir la protection de la ressource :</w:t>
      </w:r>
    </w:p>
    <w:p w:rsidR="00D221C3" w:rsidRPr="00412A02" w:rsidRDefault="00D221C3" w:rsidP="00412A02">
      <w:pPr>
        <w:spacing w:after="6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​Étanchéité : Réalisation d'une margelle en béton vibré avec une pente vers l'extérieur.</w:t>
      </w:r>
    </w:p>
    <w:p w:rsidR="00D221C3" w:rsidRPr="00412A02" w:rsidRDefault="00D221C3" w:rsidP="00412A02">
      <w:pPr>
        <w:spacing w:after="6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​Capot de fermeture : Pose d'un capot de protection verrouillable et étanche.</w:t>
      </w:r>
    </w:p>
    <w:p w:rsidR="00D221C3" w:rsidRPr="00412A02" w:rsidRDefault="00D221C3" w:rsidP="00412A02">
      <w:pPr>
        <w:spacing w:after="6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​Dispositifs de mesure : Installation d'un tube piézométrique de diamètre approprié pour permettre le passage d'une sonde de mesure de niveau.</w:t>
      </w:r>
    </w:p>
    <w:p w:rsidR="00D221C3" w:rsidRPr="00412A02" w:rsidRDefault="00D221C3" w:rsidP="00412A02">
      <w:pPr>
        <w:spacing w:after="12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​6. Responsabilité et Limites de Prestation</w:t>
      </w:r>
    </w:p>
    <w:p w:rsidR="00D221C3" w:rsidRPr="00412A02" w:rsidRDefault="00D221C3" w:rsidP="00412A02">
      <w:pPr>
        <w:spacing w:after="12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​L'Entrepreneur est responsable de l'intégrité de l'ouvrage existant durant toute la durée du chantier. Toute dégradation (chute d'objet dans le forage, rupture de colonne) sera à sa charge exclusive.</w:t>
      </w:r>
    </w:p>
    <w:p w:rsidR="00D221C3" w:rsidRPr="0091417C" w:rsidRDefault="00D221C3" w:rsidP="0091417C">
      <w:pPr>
        <w:spacing w:after="120" w:line="240" w:lineRule="auto"/>
        <w:jc w:val="both"/>
        <w:rPr>
          <w:rFonts w:ascii="Times New Roman" w:eastAsia="等线" w:hAnsi="Times New Roman" w:cs="Times New Roman"/>
          <w:lang w:eastAsia="fr-FR"/>
        </w:rPr>
      </w:pPr>
      <w:r w:rsidRPr="00412A02">
        <w:rPr>
          <w:rFonts w:ascii="Times New Roman" w:eastAsia="等线" w:hAnsi="Times New Roman" w:cs="Times New Roman"/>
          <w:lang w:eastAsia="fr-FR"/>
        </w:rPr>
        <w:t>​En cas de non-conformité majeure détectée lors du diagnostic initial (débit insuffisant, pollution irréversible), l'Entrepreneur devra en informer le l’Ingénieur de la Lettre Commande sans délai avant de poursuivre l'équipement.</w:t>
      </w:r>
    </w:p>
    <w:p w:rsidR="00D221C3" w:rsidRPr="00412A02"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III.3 - EXECUTION DE LA BORNE FONTAINE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La superstructure est composée d’une margelle basse, d’une dalle de couverture, d’une dalle de propreté, d’un système d’assainissement, et d’une clôture.</w:t>
      </w:r>
    </w:p>
    <w:p w:rsidR="00D221C3" w:rsidRPr="00412A02" w:rsidRDefault="00D221C3" w:rsidP="00412A02">
      <w:pPr>
        <w:spacing w:after="0" w:line="240" w:lineRule="auto"/>
        <w:jc w:val="both"/>
        <w:rPr>
          <w:rFonts w:ascii="Times New Roman" w:hAnsi="Times New Roman" w:cs="Times New Roman"/>
          <w:b/>
          <w:i/>
        </w:rPr>
      </w:pPr>
      <w:r w:rsidRPr="00412A02">
        <w:rPr>
          <w:rFonts w:ascii="Times New Roman" w:hAnsi="Times New Roman" w:cs="Times New Roman"/>
          <w:b/>
          <w:i/>
        </w:rPr>
        <w:t xml:space="preserve">La margelle basse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 xml:space="preserve">La margelle basse aura une hauteur de 40cm et sera exécutée en deux couronnes de </w:t>
      </w:r>
      <w:smartTag w:uri="urn:schemas-microsoft-com:office:smarttags" w:element="metricconverter">
        <w:smartTagPr>
          <w:attr w:name="ProductID" w:val="15 cm"/>
        </w:smartTagPr>
        <w:r w:rsidRPr="00412A02">
          <w:rPr>
            <w:rFonts w:ascii="Times New Roman" w:hAnsi="Times New Roman" w:cs="Times New Roman"/>
          </w:rPr>
          <w:t>15 cm</w:t>
        </w:r>
      </w:smartTag>
      <w:r w:rsidRPr="00412A02">
        <w:rPr>
          <w:rFonts w:ascii="Times New Roman" w:hAnsi="Times New Roman" w:cs="Times New Roman"/>
        </w:rPr>
        <w:t xml:space="preserve"> d’épaisseur chacune séparées par un remblai de sable stabilisé de même hauteur.</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Elle sera exécutée en béton armé (45kg d’acier par m³ de béton)  dosé à 300kg de ciment par m³ de béton conformément aux plans.</w:t>
      </w:r>
    </w:p>
    <w:p w:rsidR="00D221C3" w:rsidRPr="00412A02" w:rsidRDefault="00D221C3" w:rsidP="00412A02">
      <w:pPr>
        <w:spacing w:after="0" w:line="240" w:lineRule="auto"/>
        <w:jc w:val="both"/>
        <w:rPr>
          <w:rFonts w:ascii="Times New Roman" w:hAnsi="Times New Roman" w:cs="Times New Roman"/>
          <w:b/>
          <w:i/>
        </w:rPr>
      </w:pPr>
      <w:r w:rsidRPr="00412A02">
        <w:rPr>
          <w:rFonts w:ascii="Times New Roman" w:hAnsi="Times New Roman" w:cs="Times New Roman"/>
          <w:b/>
          <w:i/>
        </w:rPr>
        <w:t xml:space="preserve">La dalle de couverture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 xml:space="preserve">La dalle de couverture en forme circulaire qui recevra la pompe manuelle, sera exécutée au – dessus de la margelle basse et calée à la cote + 50cm au –dessus du sol.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 xml:space="preserve">Elle aura un diamètre de </w:t>
      </w:r>
      <w:smartTag w:uri="urn:schemas-microsoft-com:office:smarttags" w:element="metricconverter">
        <w:smartTagPr>
          <w:attr w:name="ProductID" w:val="2 m￨tres"/>
        </w:smartTagPr>
        <w:r w:rsidRPr="00412A02">
          <w:rPr>
            <w:rFonts w:ascii="Times New Roman" w:hAnsi="Times New Roman" w:cs="Times New Roman"/>
          </w:rPr>
          <w:t>2 mètres</w:t>
        </w:r>
      </w:smartTag>
      <w:r w:rsidRPr="00412A02">
        <w:rPr>
          <w:rFonts w:ascii="Times New Roman" w:hAnsi="Times New Roman" w:cs="Times New Roman"/>
        </w:rPr>
        <w:t xml:space="preserve"> et une épaisseur de 10cm et sera en béton armé (50kg d’acier par m³ de béton) dosé à 350kg par m³ de béton.</w:t>
      </w:r>
    </w:p>
    <w:p w:rsidR="00D221C3" w:rsidRPr="00412A02" w:rsidRDefault="00D221C3" w:rsidP="00412A02">
      <w:pPr>
        <w:spacing w:after="0" w:line="240" w:lineRule="auto"/>
        <w:jc w:val="both"/>
        <w:rPr>
          <w:rFonts w:ascii="Times New Roman" w:hAnsi="Times New Roman" w:cs="Times New Roman"/>
          <w:b/>
          <w:i/>
        </w:rPr>
      </w:pPr>
      <w:r w:rsidRPr="00412A02">
        <w:rPr>
          <w:rFonts w:ascii="Times New Roman" w:hAnsi="Times New Roman" w:cs="Times New Roman"/>
          <w:b/>
          <w:i/>
        </w:rPr>
        <w:t>La dalle de propreté</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 xml:space="preserve">La dalle de propreté en forme circulaire sera exécutée en escaliers conformément aux plans, et dotée d’une pente d’environ trois (3) pour cent lui permettant de drainer les eaux usées vers les rigoles qui la ceinturent.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Les contremarches d’escaliers ne dépasseront pas 17cm de hauteur.</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La dalle de propreté sera exécutée en béton armé (45kg d’acier par m³ de béton) dosé de 300kg de ciment par m³ de béton.</w:t>
      </w:r>
    </w:p>
    <w:p w:rsidR="00D221C3" w:rsidRPr="00412A02" w:rsidRDefault="00D221C3" w:rsidP="00412A02">
      <w:pPr>
        <w:spacing w:after="0" w:line="240" w:lineRule="auto"/>
        <w:jc w:val="both"/>
        <w:rPr>
          <w:rFonts w:ascii="Times New Roman" w:hAnsi="Times New Roman" w:cs="Times New Roman"/>
          <w:b/>
          <w:i/>
        </w:rPr>
      </w:pPr>
      <w:r w:rsidRPr="00412A02">
        <w:rPr>
          <w:rFonts w:ascii="Times New Roman" w:hAnsi="Times New Roman" w:cs="Times New Roman"/>
          <w:b/>
          <w:i/>
        </w:rPr>
        <w:t>Forme sous les ouvrages</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Le sol en dessous des ouvrages (margelle, dalles) sera consolidé par la pose d’une forme de sable stabilisé  de 20cm d’épaisseur.</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 xml:space="preserve">Le sable stabilisé au ciment et légèrement mouillé, sera dosé à 75kg de ciment par m³ de sable et  posée en 1 couche  damée. </w:t>
      </w:r>
    </w:p>
    <w:p w:rsidR="00D221C3" w:rsidRPr="00412A02" w:rsidRDefault="00D221C3" w:rsidP="00412A02">
      <w:pPr>
        <w:spacing w:after="0" w:line="240" w:lineRule="auto"/>
        <w:jc w:val="both"/>
        <w:rPr>
          <w:rFonts w:ascii="Times New Roman" w:hAnsi="Times New Roman" w:cs="Times New Roman"/>
          <w:b/>
          <w:i/>
        </w:rPr>
      </w:pPr>
      <w:r w:rsidRPr="00412A02">
        <w:rPr>
          <w:rFonts w:ascii="Times New Roman" w:hAnsi="Times New Roman" w:cs="Times New Roman"/>
          <w:b/>
          <w:i/>
        </w:rPr>
        <w:t>Le système d’assainissement</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 xml:space="preserve">Le point d’eau sera doté d’un système d’assainissement comprenant un canal d’évacuation des eaux usées vers un puits perdu situé à </w:t>
      </w:r>
      <w:smartTag w:uri="urn:schemas-microsoft-com:office:smarttags" w:element="metricconverter">
        <w:smartTagPr>
          <w:attr w:name="ProductID" w:val="5 m￨tres"/>
        </w:smartTagPr>
        <w:r w:rsidRPr="00412A02">
          <w:rPr>
            <w:rFonts w:ascii="Times New Roman" w:hAnsi="Times New Roman" w:cs="Times New Roman"/>
          </w:rPr>
          <w:t>5 mètres</w:t>
        </w:r>
      </w:smartTag>
      <w:r w:rsidRPr="00412A02">
        <w:rPr>
          <w:rFonts w:ascii="Times New Roman" w:hAnsi="Times New Roman" w:cs="Times New Roman"/>
        </w:rPr>
        <w:t xml:space="preserve"> de la clôture.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Le canal d’évacuation des eaux usées sera en béton armés et à ciel ouvert avec une pente minimale de dix (10) pour cent.</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Le puits perdu ; enfoui dans le sol, sera constitué de buses préfabriquées et exécuté en deux étapes :</w:t>
      </w:r>
    </w:p>
    <w:p w:rsidR="00D221C3" w:rsidRPr="00412A02" w:rsidRDefault="00D221C3" w:rsidP="00831AAB">
      <w:pPr>
        <w:numPr>
          <w:ilvl w:val="0"/>
          <w:numId w:val="109"/>
        </w:numPr>
        <w:spacing w:line="240" w:lineRule="auto"/>
        <w:jc w:val="both"/>
        <w:rPr>
          <w:rFonts w:ascii="Times New Roman" w:hAnsi="Times New Roman" w:cs="Times New Roman"/>
        </w:rPr>
      </w:pPr>
      <w:r w:rsidRPr="00412A02">
        <w:rPr>
          <w:rFonts w:ascii="Times New Roman" w:hAnsi="Times New Roman" w:cs="Times New Roman"/>
        </w:rPr>
        <w:t xml:space="preserve">Une colonne d’infiltration de 1m de hauteur en buses perforées reposant sur un matelas de gravier de </w:t>
      </w:r>
      <w:smartTag w:uri="urn:schemas-microsoft-com:office:smarttags" w:element="metricconverter">
        <w:smartTagPr>
          <w:attr w:name="ProductID" w:val="20 cm"/>
        </w:smartTagPr>
        <w:r w:rsidRPr="00412A02">
          <w:rPr>
            <w:rFonts w:ascii="Times New Roman" w:hAnsi="Times New Roman" w:cs="Times New Roman"/>
          </w:rPr>
          <w:t>20 cm</w:t>
        </w:r>
      </w:smartTag>
      <w:r w:rsidRPr="00412A02">
        <w:rPr>
          <w:rFonts w:ascii="Times New Roman" w:hAnsi="Times New Roman" w:cs="Times New Roman"/>
        </w:rPr>
        <w:t xml:space="preserve"> d’épaisseur. </w:t>
      </w:r>
    </w:p>
    <w:p w:rsidR="00D221C3" w:rsidRPr="00412A02" w:rsidRDefault="00D221C3" w:rsidP="00831AAB">
      <w:pPr>
        <w:numPr>
          <w:ilvl w:val="0"/>
          <w:numId w:val="109"/>
        </w:numPr>
        <w:spacing w:line="240" w:lineRule="auto"/>
        <w:jc w:val="both"/>
        <w:rPr>
          <w:rFonts w:ascii="Times New Roman" w:hAnsi="Times New Roman" w:cs="Times New Roman"/>
        </w:rPr>
      </w:pPr>
      <w:r w:rsidRPr="00412A02">
        <w:rPr>
          <w:rFonts w:ascii="Times New Roman" w:hAnsi="Times New Roman" w:cs="Times New Roman"/>
        </w:rPr>
        <w:t xml:space="preserve">Une colonne de 50 cm en buses pleins ressortant du sol et muni d’un couvercle en béton de </w:t>
      </w:r>
      <w:smartTag w:uri="urn:schemas-microsoft-com:office:smarttags" w:element="metricconverter">
        <w:smartTagPr>
          <w:attr w:name="ProductID" w:val="10 cm"/>
        </w:smartTagPr>
        <w:r w:rsidRPr="00412A02">
          <w:rPr>
            <w:rFonts w:ascii="Times New Roman" w:hAnsi="Times New Roman" w:cs="Times New Roman"/>
          </w:rPr>
          <w:t>10 cm</w:t>
        </w:r>
      </w:smartTag>
      <w:r w:rsidRPr="00412A02">
        <w:rPr>
          <w:rFonts w:ascii="Times New Roman" w:hAnsi="Times New Roman" w:cs="Times New Roman"/>
        </w:rPr>
        <w:t xml:space="preserve"> d’épaisseur. </w:t>
      </w:r>
    </w:p>
    <w:p w:rsidR="00D221C3" w:rsidRPr="00412A02" w:rsidRDefault="00D221C3" w:rsidP="00412A02">
      <w:pPr>
        <w:spacing w:after="0" w:line="240" w:lineRule="auto"/>
        <w:ind w:firstLine="360"/>
        <w:jc w:val="both"/>
        <w:rPr>
          <w:rFonts w:ascii="Times New Roman" w:hAnsi="Times New Roman" w:cs="Times New Roman"/>
        </w:rPr>
      </w:pPr>
      <w:r w:rsidRPr="00412A02">
        <w:rPr>
          <w:rFonts w:ascii="Times New Roman" w:hAnsi="Times New Roman" w:cs="Times New Roman"/>
        </w:rPr>
        <w:t>Les buses et le couvercle seront préfabriqués en béton armé dosé à 350kg par m³ de béton.</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ab/>
        <w:t xml:space="preserve">Le couvercle circulaire du puits perdu sera composé de 2 éléments semi-circulaires.  </w:t>
      </w:r>
    </w:p>
    <w:p w:rsidR="00D221C3" w:rsidRPr="00412A02" w:rsidRDefault="00D221C3" w:rsidP="00412A02">
      <w:pPr>
        <w:spacing w:after="0" w:line="240" w:lineRule="auto"/>
        <w:jc w:val="both"/>
        <w:rPr>
          <w:rFonts w:ascii="Times New Roman" w:hAnsi="Times New Roman" w:cs="Times New Roman"/>
        </w:rPr>
      </w:pPr>
    </w:p>
    <w:p w:rsidR="00D221C3" w:rsidRPr="0091417C"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III.4 - EXECUTION DU CHATEAU </w:t>
      </w:r>
    </w:p>
    <w:p w:rsidR="00D221C3" w:rsidRPr="0091417C"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Le château d’eau est de type surélevé avec un recevoir de 5m</w:t>
      </w:r>
      <w:r w:rsidRPr="00412A02">
        <w:rPr>
          <w:rFonts w:ascii="Times New Roman" w:hAnsi="Times New Roman" w:cs="Times New Roman"/>
          <w:vertAlign w:val="superscript"/>
        </w:rPr>
        <w:t>3</w:t>
      </w:r>
      <w:r w:rsidRPr="00412A02">
        <w:rPr>
          <w:rFonts w:ascii="Times New Roman" w:hAnsi="Times New Roman" w:cs="Times New Roman"/>
        </w:rPr>
        <w:t xml:space="preserve">. Le radier sous cuve sera à une hauteur de 7,90 m. Le tout sera posée sur un support en béton armé formé de quatre poteaux de section 25x25cm. Les quatre poteaux sont ceinturés par trois  entretoises de même section. </w:t>
      </w:r>
    </w:p>
    <w:p w:rsidR="00D221C3" w:rsidRPr="00412A02" w:rsidRDefault="00D221C3" w:rsidP="00412A02">
      <w:pPr>
        <w:spacing w:after="0" w:line="240" w:lineRule="auto"/>
        <w:jc w:val="both"/>
        <w:rPr>
          <w:rFonts w:ascii="Times New Roman" w:hAnsi="Times New Roman" w:cs="Times New Roman"/>
          <w:b/>
          <w:i/>
          <w:u w:val="single"/>
        </w:rPr>
      </w:pPr>
      <w:r w:rsidRPr="00412A02">
        <w:rPr>
          <w:rFonts w:ascii="Times New Roman" w:hAnsi="Times New Roman" w:cs="Times New Roman"/>
          <w:b/>
          <w:i/>
          <w:u w:val="single"/>
        </w:rPr>
        <w:t xml:space="preserve">Exécution des fondations </w:t>
      </w:r>
    </w:p>
    <w:p w:rsidR="00D221C3" w:rsidRPr="00412A02" w:rsidRDefault="00D221C3" w:rsidP="00831AAB">
      <w:pPr>
        <w:numPr>
          <w:ilvl w:val="0"/>
          <w:numId w:val="97"/>
        </w:numPr>
        <w:spacing w:after="0" w:line="240" w:lineRule="auto"/>
        <w:jc w:val="both"/>
        <w:rPr>
          <w:rFonts w:ascii="Times New Roman" w:hAnsi="Times New Roman" w:cs="Times New Roman"/>
          <w:b/>
        </w:rPr>
      </w:pPr>
      <w:r w:rsidRPr="00412A02">
        <w:rPr>
          <w:rFonts w:ascii="Times New Roman" w:hAnsi="Times New Roman" w:cs="Times New Roman"/>
          <w:b/>
        </w:rPr>
        <w:t>Béton de propreté</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Un béton maigre dosé à </w:t>
      </w:r>
      <w:smartTag w:uri="urn:schemas-microsoft-com:office:smarttags" w:element="metricconverter">
        <w:smartTagPr>
          <w:attr w:name="ProductID" w:val="150 kg"/>
        </w:smartTagPr>
        <w:r w:rsidRPr="00412A02">
          <w:rPr>
            <w:rFonts w:ascii="Times New Roman" w:hAnsi="Times New Roman" w:cs="Times New Roman"/>
            <w:lang w:val="fr-CA"/>
          </w:rPr>
          <w:t>150 kg</w:t>
        </w:r>
      </w:smartTag>
      <w:r w:rsidRPr="00412A02">
        <w:rPr>
          <w:rFonts w:ascii="Times New Roman" w:hAnsi="Times New Roman" w:cs="Times New Roman"/>
          <w:lang w:val="fr-CA"/>
        </w:rPr>
        <w:t xml:space="preserve"> / m</w:t>
      </w:r>
      <w:r w:rsidRPr="00412A02">
        <w:rPr>
          <w:rFonts w:ascii="Times New Roman" w:hAnsi="Times New Roman" w:cs="Times New Roman"/>
          <w:vertAlign w:val="superscript"/>
          <w:lang w:val="fr-CA"/>
        </w:rPr>
        <w:t>3</w:t>
      </w:r>
      <w:r w:rsidRPr="00412A02">
        <w:rPr>
          <w:rFonts w:ascii="Times New Roman" w:hAnsi="Times New Roman" w:cs="Times New Roman"/>
          <w:lang w:val="fr-CA"/>
        </w:rPr>
        <w:t xml:space="preserve">  d’épaisseur de 5cm  sera réglé sur les fonds de fouilles </w:t>
      </w:r>
      <w:r w:rsidRPr="00412A02">
        <w:rPr>
          <w:rFonts w:ascii="Times New Roman" w:hAnsi="Times New Roman" w:cs="Times New Roman"/>
          <w:bCs/>
          <w:lang w:val="fr-CA"/>
        </w:rPr>
        <w:t>y compris toutes sujétions d’exécution et de mise en œuvre. Elle sera dressée, propre et exempte des traces de terres provenant des déblais.</w:t>
      </w:r>
    </w:p>
    <w:p w:rsidR="00D221C3" w:rsidRPr="00412A02" w:rsidRDefault="00D221C3" w:rsidP="00831AAB">
      <w:pPr>
        <w:numPr>
          <w:ilvl w:val="0"/>
          <w:numId w:val="106"/>
        </w:numPr>
        <w:spacing w:after="0" w:line="240" w:lineRule="auto"/>
        <w:jc w:val="both"/>
        <w:rPr>
          <w:rFonts w:ascii="Times New Roman" w:hAnsi="Times New Roman" w:cs="Times New Roman"/>
          <w:b/>
        </w:rPr>
      </w:pPr>
      <w:r w:rsidRPr="00412A02">
        <w:rPr>
          <w:rFonts w:ascii="Times New Roman" w:hAnsi="Times New Roman" w:cs="Times New Roman"/>
          <w:b/>
        </w:rPr>
        <w:t>Semelles isolées sous poteaux </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En béton armé de section (80 x 80 x 25) pour poteaux (25 x 25) </w:t>
      </w:r>
    </w:p>
    <w:p w:rsidR="00D221C3" w:rsidRPr="00412A02" w:rsidRDefault="00D221C3" w:rsidP="00831AAB">
      <w:pPr>
        <w:numPr>
          <w:ilvl w:val="0"/>
          <w:numId w:val="96"/>
        </w:numPr>
        <w:tabs>
          <w:tab w:val="num" w:pos="513"/>
        </w:tabs>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Béton : dosé à 350 kg/ m3 et </w:t>
      </w:r>
      <w:smartTag w:uri="urn:schemas-microsoft-com:office:smarttags" w:element="metricconverter">
        <w:smartTagPr>
          <w:attr w:name="ProductID" w:val="800 litres"/>
        </w:smartTagPr>
        <w:r w:rsidRPr="00412A02">
          <w:rPr>
            <w:rFonts w:ascii="Times New Roman" w:hAnsi="Times New Roman" w:cs="Times New Roman"/>
            <w:bCs/>
            <w:lang w:val="fr-CA"/>
          </w:rPr>
          <w:t>800 litres</w:t>
        </w:r>
      </w:smartTag>
      <w:r w:rsidRPr="00412A02">
        <w:rPr>
          <w:rFonts w:ascii="Times New Roman" w:hAnsi="Times New Roman" w:cs="Times New Roman"/>
          <w:bCs/>
          <w:lang w:val="fr-CA"/>
        </w:rPr>
        <w:t xml:space="preserve"> de granulats 5/15 et 15/25</w:t>
      </w:r>
      <w:r w:rsidRPr="00412A02">
        <w:rPr>
          <w:rFonts w:ascii="Times New Roman" w:hAnsi="Times New Roman" w:cs="Times New Roman"/>
          <w:lang w:val="fr-CA"/>
        </w:rPr>
        <w:t>.</w:t>
      </w:r>
    </w:p>
    <w:p w:rsidR="00D221C3" w:rsidRPr="00412A02" w:rsidRDefault="00D221C3" w:rsidP="00831AAB">
      <w:pPr>
        <w:numPr>
          <w:ilvl w:val="0"/>
          <w:numId w:val="96"/>
        </w:numPr>
        <w:tabs>
          <w:tab w:val="num" w:pos="513"/>
        </w:tabs>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Aciers : épingles  HA10 tous les </w:t>
      </w:r>
      <w:smartTag w:uri="urn:schemas-microsoft-com:office:smarttags" w:element="metricconverter">
        <w:smartTagPr>
          <w:attr w:name="ProductID" w:val="20 cm"/>
        </w:smartTagPr>
        <w:r w:rsidRPr="00412A02">
          <w:rPr>
            <w:rFonts w:ascii="Times New Roman" w:hAnsi="Times New Roman" w:cs="Times New Roman"/>
            <w:lang w:val="fr-CA"/>
          </w:rPr>
          <w:t>20 cm</w:t>
        </w:r>
      </w:smartTag>
      <w:r w:rsidRPr="00412A02">
        <w:rPr>
          <w:rFonts w:ascii="Times New Roman" w:hAnsi="Times New Roman" w:cs="Times New Roman"/>
          <w:lang w:val="fr-CA"/>
        </w:rPr>
        <w:t xml:space="preserve">  maxi dans les deux sens.</w:t>
      </w:r>
    </w:p>
    <w:p w:rsidR="00D221C3" w:rsidRPr="00412A02" w:rsidRDefault="00D221C3" w:rsidP="00412A02">
      <w:pPr>
        <w:spacing w:after="0" w:line="240" w:lineRule="auto"/>
        <w:jc w:val="both"/>
        <w:rPr>
          <w:rFonts w:ascii="Times New Roman" w:hAnsi="Times New Roman" w:cs="Times New Roman"/>
          <w:bCs/>
        </w:rPr>
      </w:pPr>
      <w:r w:rsidRPr="00412A02">
        <w:rPr>
          <w:rFonts w:ascii="Times New Roman" w:hAnsi="Times New Roman" w:cs="Times New Roman"/>
          <w:bCs/>
        </w:rPr>
        <w:t>Sa mise en œuvre comprend : le coffrage, la pose du ferraillage, la pervibration pendant le bétonnage et toutes bonnes sujétions d’exécution.</w:t>
      </w:r>
    </w:p>
    <w:p w:rsidR="00D221C3" w:rsidRPr="00412A02" w:rsidRDefault="00D221C3" w:rsidP="00412A02">
      <w:pPr>
        <w:spacing w:after="0" w:line="240" w:lineRule="auto"/>
        <w:jc w:val="both"/>
        <w:rPr>
          <w:rFonts w:ascii="Times New Roman" w:hAnsi="Times New Roman" w:cs="Times New Roman"/>
          <w:bCs/>
        </w:rPr>
      </w:pPr>
      <w:r w:rsidRPr="00412A02">
        <w:rPr>
          <w:rFonts w:ascii="Times New Roman" w:hAnsi="Times New Roman" w:cs="Times New Roman"/>
          <w:bCs/>
        </w:rPr>
        <w:t>Pour les dimensions et le ferraillage, se référer aux plans d’exécutions joints au DAO.</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bCs/>
          <w:lang w:val="fr-CA"/>
        </w:rPr>
        <w:t>Localisation : suivant plan de fondation.</w:t>
      </w:r>
    </w:p>
    <w:p w:rsidR="00D221C3" w:rsidRPr="00412A02" w:rsidRDefault="00D221C3" w:rsidP="00831AAB">
      <w:pPr>
        <w:numPr>
          <w:ilvl w:val="0"/>
          <w:numId w:val="107"/>
        </w:numPr>
        <w:spacing w:after="0" w:line="240" w:lineRule="auto"/>
        <w:jc w:val="both"/>
        <w:rPr>
          <w:rFonts w:ascii="Times New Roman" w:hAnsi="Times New Roman" w:cs="Times New Roman"/>
          <w:b/>
        </w:rPr>
      </w:pPr>
      <w:r w:rsidRPr="00412A02">
        <w:rPr>
          <w:rFonts w:ascii="Times New Roman" w:hAnsi="Times New Roman" w:cs="Times New Roman"/>
          <w:b/>
        </w:rPr>
        <w:t>Amorces de poteaux</w:t>
      </w:r>
    </w:p>
    <w:p w:rsidR="00D221C3" w:rsidRPr="00412A02" w:rsidRDefault="00D221C3" w:rsidP="00412A02">
      <w:pPr>
        <w:spacing w:after="0" w:line="240" w:lineRule="auto"/>
        <w:jc w:val="both"/>
        <w:rPr>
          <w:rFonts w:ascii="Times New Roman" w:hAnsi="Times New Roman" w:cs="Times New Roman"/>
          <w:b/>
          <w:lang w:val="fr-CA"/>
        </w:rPr>
      </w:pPr>
      <w:r w:rsidRPr="00412A02">
        <w:rPr>
          <w:rFonts w:ascii="Times New Roman" w:hAnsi="Times New Roman" w:cs="Times New Roman"/>
          <w:lang w:val="fr-CA"/>
        </w:rPr>
        <w:t xml:space="preserve">En béton armé de section suivant indication des plans de (25 x 25). Béton : dosé à 350 kg/ m3 avec </w:t>
      </w:r>
      <w:smartTag w:uri="urn:schemas-microsoft-com:office:smarttags" w:element="metricconverter">
        <w:smartTagPr>
          <w:attr w:name="ProductID" w:val="400 litres"/>
        </w:smartTagPr>
        <w:r w:rsidRPr="00412A02">
          <w:rPr>
            <w:rFonts w:ascii="Times New Roman" w:hAnsi="Times New Roman" w:cs="Times New Roman"/>
            <w:lang w:val="fr-CA"/>
          </w:rPr>
          <w:t>400 litres</w:t>
        </w:r>
      </w:smartTag>
      <w:r w:rsidRPr="00412A02">
        <w:rPr>
          <w:rFonts w:ascii="Times New Roman" w:hAnsi="Times New Roman" w:cs="Times New Roman"/>
          <w:lang w:val="fr-CA"/>
        </w:rPr>
        <w:t xml:space="preserve"> de sable gros grain et </w:t>
      </w:r>
      <w:smartTag w:uri="urn:schemas-microsoft-com:office:smarttags" w:element="metricconverter">
        <w:smartTagPr>
          <w:attr w:name="ProductID" w:val="800 litres"/>
        </w:smartTagPr>
        <w:r w:rsidRPr="00412A02">
          <w:rPr>
            <w:rFonts w:ascii="Times New Roman" w:hAnsi="Times New Roman" w:cs="Times New Roman"/>
            <w:lang w:val="fr-CA"/>
          </w:rPr>
          <w:t>800 litres</w:t>
        </w:r>
      </w:smartTag>
      <w:r w:rsidRPr="00412A02">
        <w:rPr>
          <w:rFonts w:ascii="Times New Roman" w:hAnsi="Times New Roman" w:cs="Times New Roman"/>
          <w:lang w:val="fr-CA"/>
        </w:rPr>
        <w:t xml:space="preserve"> de granulats 5/15 et 15/25, comprenant boisage, coffrage, ferraillage par acier haute adhérence, pervibration et toutes bonnes sujétions pour l’exécution.</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 Aciers : - cadres  Ø6 tous les </w:t>
      </w:r>
      <w:smartTag w:uri="urn:schemas-microsoft-com:office:smarttags" w:element="metricconverter">
        <w:smartTagPr>
          <w:attr w:name="ProductID" w:val="20 cm"/>
        </w:smartTagPr>
        <w:r w:rsidRPr="00412A02">
          <w:rPr>
            <w:rFonts w:ascii="Times New Roman" w:hAnsi="Times New Roman" w:cs="Times New Roman"/>
            <w:lang w:val="fr-CA"/>
          </w:rPr>
          <w:t>20 cm</w:t>
        </w:r>
      </w:smartTag>
      <w:r w:rsidRPr="00412A02">
        <w:rPr>
          <w:rFonts w:ascii="Times New Roman" w:hAnsi="Times New Roman" w:cs="Times New Roman"/>
          <w:lang w:val="fr-CA"/>
        </w:rPr>
        <w:t xml:space="preserve"> et </w:t>
      </w:r>
      <w:smartTag w:uri="urn:schemas-microsoft-com:office:smarttags" w:element="metricconverter">
        <w:smartTagPr>
          <w:attr w:name="ProductID" w:val="4 HA"/>
        </w:smartTagPr>
        <w:r w:rsidRPr="00412A02">
          <w:rPr>
            <w:rFonts w:ascii="Times New Roman" w:hAnsi="Times New Roman" w:cs="Times New Roman"/>
            <w:lang w:val="fr-CA"/>
          </w:rPr>
          <w:t>4 HA</w:t>
        </w:r>
      </w:smartTag>
      <w:r w:rsidRPr="00412A02">
        <w:rPr>
          <w:rFonts w:ascii="Times New Roman" w:hAnsi="Times New Roman" w:cs="Times New Roman"/>
          <w:lang w:val="fr-CA"/>
        </w:rPr>
        <w:t>10 pour poteaux (15 x 15)</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Aciers : - 4  HA 10  pour poteaux (25 x 25).</w:t>
      </w:r>
    </w:p>
    <w:p w:rsidR="00D221C3" w:rsidRPr="00412A02" w:rsidRDefault="00D221C3" w:rsidP="00831AAB">
      <w:pPr>
        <w:numPr>
          <w:ilvl w:val="0"/>
          <w:numId w:val="105"/>
        </w:numPr>
        <w:spacing w:after="0" w:line="240" w:lineRule="auto"/>
        <w:jc w:val="both"/>
        <w:rPr>
          <w:rFonts w:ascii="Times New Roman" w:hAnsi="Times New Roman" w:cs="Times New Roman"/>
          <w:b/>
        </w:rPr>
      </w:pPr>
      <w:r w:rsidRPr="00412A02">
        <w:rPr>
          <w:rFonts w:ascii="Times New Roman" w:hAnsi="Times New Roman" w:cs="Times New Roman"/>
          <w:b/>
        </w:rPr>
        <w:t>Longrines (chainage bas)</w:t>
      </w:r>
    </w:p>
    <w:p w:rsidR="00D221C3" w:rsidRPr="00412A02" w:rsidRDefault="00D221C3" w:rsidP="00412A02">
      <w:pPr>
        <w:spacing w:after="0" w:line="240" w:lineRule="auto"/>
        <w:jc w:val="both"/>
        <w:rPr>
          <w:rFonts w:ascii="Times New Roman" w:hAnsi="Times New Roman" w:cs="Times New Roman"/>
          <w:bCs/>
        </w:rPr>
      </w:pPr>
      <w:r w:rsidRPr="00412A02">
        <w:rPr>
          <w:rFonts w:ascii="Times New Roman" w:hAnsi="Times New Roman" w:cs="Times New Roman"/>
          <w:bCs/>
        </w:rPr>
        <w:t>Mise en œuvre  idem que le chapitre des poteaux. Les longrines seront coulées en deux temps afin de permettre l’encastrement du dallage. Une bonne vibration des ouvrages sera assurée et suivie par le contrôleur.</w:t>
      </w:r>
    </w:p>
    <w:p w:rsidR="00D221C3" w:rsidRPr="00412A02" w:rsidRDefault="00D221C3" w:rsidP="00412A02">
      <w:pPr>
        <w:spacing w:after="0" w:line="240" w:lineRule="auto"/>
        <w:jc w:val="both"/>
        <w:rPr>
          <w:rFonts w:ascii="Times New Roman" w:hAnsi="Times New Roman" w:cs="Times New Roman"/>
          <w:bCs/>
          <w:lang w:val="fr-CA"/>
        </w:rPr>
      </w:pPr>
      <w:r w:rsidRPr="00412A02">
        <w:rPr>
          <w:rFonts w:ascii="Times New Roman" w:hAnsi="Times New Roman" w:cs="Times New Roman"/>
          <w:bCs/>
          <w:lang w:val="fr-CA"/>
        </w:rPr>
        <w:t>Section de 25 X 25 avec 4 HA10, l’espacement doit être inférieur à 0,81 h (h=hauteur) et des étriers de HA6</w:t>
      </w:r>
    </w:p>
    <w:p w:rsidR="00D221C3" w:rsidRPr="0091417C" w:rsidRDefault="00D221C3" w:rsidP="00412A02">
      <w:pPr>
        <w:spacing w:after="0" w:line="240" w:lineRule="auto"/>
        <w:jc w:val="both"/>
        <w:rPr>
          <w:rFonts w:ascii="Times New Roman" w:hAnsi="Times New Roman" w:cs="Times New Roman"/>
          <w:bCs/>
        </w:rPr>
      </w:pPr>
      <w:r w:rsidRPr="00412A02">
        <w:rPr>
          <w:rFonts w:ascii="Times New Roman" w:hAnsi="Times New Roman" w:cs="Times New Roman"/>
          <w:bCs/>
        </w:rPr>
        <w:t>Localisation : suivant plan béton armé</w:t>
      </w:r>
    </w:p>
    <w:p w:rsidR="00D221C3" w:rsidRPr="0091417C" w:rsidRDefault="00D221C3" w:rsidP="00412A02">
      <w:pPr>
        <w:spacing w:after="0" w:line="240" w:lineRule="auto"/>
        <w:jc w:val="both"/>
        <w:rPr>
          <w:rFonts w:ascii="Times New Roman" w:hAnsi="Times New Roman" w:cs="Times New Roman"/>
          <w:b/>
          <w:i/>
          <w:u w:val="single"/>
        </w:rPr>
      </w:pPr>
      <w:r w:rsidRPr="00412A02">
        <w:rPr>
          <w:rFonts w:ascii="Times New Roman" w:hAnsi="Times New Roman" w:cs="Times New Roman"/>
          <w:b/>
          <w:i/>
          <w:u w:val="single"/>
        </w:rPr>
        <w:t xml:space="preserve">Exécution des poteaux </w:t>
      </w:r>
    </w:p>
    <w:p w:rsidR="00D221C3" w:rsidRPr="00412A02" w:rsidRDefault="00D221C3" w:rsidP="00831AAB">
      <w:pPr>
        <w:numPr>
          <w:ilvl w:val="0"/>
          <w:numId w:val="98"/>
        </w:numPr>
        <w:spacing w:after="0" w:line="240" w:lineRule="auto"/>
        <w:jc w:val="both"/>
        <w:rPr>
          <w:rFonts w:ascii="Times New Roman" w:hAnsi="Times New Roman" w:cs="Times New Roman"/>
        </w:rPr>
      </w:pPr>
      <w:r w:rsidRPr="00412A02">
        <w:rPr>
          <w:rFonts w:ascii="Times New Roman" w:hAnsi="Times New Roman" w:cs="Times New Roman"/>
          <w:b/>
        </w:rPr>
        <w:t>Poteaux </w:t>
      </w:r>
    </w:p>
    <w:p w:rsidR="00D221C3" w:rsidRPr="00412A02" w:rsidRDefault="00D221C3" w:rsidP="0091417C">
      <w:pPr>
        <w:spacing w:after="0" w:line="240" w:lineRule="auto"/>
        <w:jc w:val="both"/>
        <w:rPr>
          <w:rFonts w:ascii="Times New Roman" w:hAnsi="Times New Roman" w:cs="Times New Roman"/>
          <w:lang w:val="fr-CA"/>
        </w:rPr>
      </w:pPr>
      <w:r w:rsidRPr="00412A02">
        <w:rPr>
          <w:rFonts w:ascii="Times New Roman" w:hAnsi="Times New Roman" w:cs="Times New Roman"/>
          <w:lang w:val="fr-CA"/>
        </w:rPr>
        <w:t>En béton armé de section 25 x 25 dans les murs pignons et de section 15 x 20 sur véranda.</w:t>
      </w:r>
    </w:p>
    <w:p w:rsidR="00D221C3" w:rsidRPr="00412A02" w:rsidRDefault="00D221C3" w:rsidP="00831AAB">
      <w:pPr>
        <w:numPr>
          <w:ilvl w:val="0"/>
          <w:numId w:val="96"/>
        </w:numPr>
        <w:tabs>
          <w:tab w:val="num" w:pos="513"/>
        </w:tabs>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    Béton : dosé à 350 kg/ m</w:t>
      </w:r>
      <w:r w:rsidRPr="00412A02">
        <w:rPr>
          <w:rFonts w:ascii="Times New Roman" w:hAnsi="Times New Roman" w:cs="Times New Roman"/>
          <w:vertAlign w:val="superscript"/>
          <w:lang w:val="fr-CA"/>
        </w:rPr>
        <w:t>3</w:t>
      </w:r>
      <w:r w:rsidRPr="00412A02">
        <w:rPr>
          <w:rFonts w:ascii="Times New Roman" w:hAnsi="Times New Roman" w:cs="Times New Roman"/>
          <w:lang w:val="fr-CA"/>
        </w:rPr>
        <w:t xml:space="preserve">. </w:t>
      </w:r>
    </w:p>
    <w:p w:rsidR="00D221C3" w:rsidRPr="00412A02" w:rsidRDefault="00D221C3" w:rsidP="00831AAB">
      <w:pPr>
        <w:numPr>
          <w:ilvl w:val="0"/>
          <w:numId w:val="96"/>
        </w:numPr>
        <w:tabs>
          <w:tab w:val="num" w:pos="513"/>
        </w:tabs>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cadres  Ø6  et   4 HA8 tous les </w:t>
      </w:r>
      <w:smartTag w:uri="urn:schemas-microsoft-com:office:smarttags" w:element="metricconverter">
        <w:smartTagPr>
          <w:attr w:name="ProductID" w:val="20 cm"/>
        </w:smartTagPr>
        <w:r w:rsidRPr="00412A02">
          <w:rPr>
            <w:rFonts w:ascii="Times New Roman" w:hAnsi="Times New Roman" w:cs="Times New Roman"/>
            <w:lang w:val="fr-CA"/>
          </w:rPr>
          <w:t>20 Cm</w:t>
        </w:r>
      </w:smartTag>
      <w:r w:rsidRPr="00412A02">
        <w:rPr>
          <w:rFonts w:ascii="Times New Roman" w:hAnsi="Times New Roman" w:cs="Times New Roman"/>
          <w:lang w:val="fr-CA"/>
        </w:rPr>
        <w:t xml:space="preserve"> pour poteaux de section 15X15.</w:t>
      </w:r>
    </w:p>
    <w:p w:rsidR="00D221C3" w:rsidRPr="00412A02" w:rsidRDefault="00D221C3" w:rsidP="00831AAB">
      <w:pPr>
        <w:numPr>
          <w:ilvl w:val="0"/>
          <w:numId w:val="96"/>
        </w:numPr>
        <w:tabs>
          <w:tab w:val="num" w:pos="513"/>
        </w:tabs>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cadres  Ø6  et 4 HA10,  tous les </w:t>
      </w:r>
      <w:smartTag w:uri="urn:schemas-microsoft-com:office:smarttags" w:element="metricconverter">
        <w:smartTagPr>
          <w:attr w:name="ProductID" w:val="20 cm"/>
        </w:smartTagPr>
        <w:r w:rsidRPr="00412A02">
          <w:rPr>
            <w:rFonts w:ascii="Times New Roman" w:hAnsi="Times New Roman" w:cs="Times New Roman"/>
            <w:lang w:val="fr-CA"/>
          </w:rPr>
          <w:t>20 Cm</w:t>
        </w:r>
      </w:smartTag>
      <w:r w:rsidRPr="00412A02">
        <w:rPr>
          <w:rFonts w:ascii="Times New Roman" w:hAnsi="Times New Roman" w:cs="Times New Roman"/>
          <w:lang w:val="fr-CA"/>
        </w:rPr>
        <w:t xml:space="preserve"> pour poteaux de section 15X20.</w:t>
      </w:r>
    </w:p>
    <w:p w:rsidR="00D221C3" w:rsidRPr="00412A02" w:rsidRDefault="00D221C3" w:rsidP="00831AAB">
      <w:pPr>
        <w:numPr>
          <w:ilvl w:val="0"/>
          <w:numId w:val="99"/>
        </w:numPr>
        <w:spacing w:after="0" w:line="240" w:lineRule="auto"/>
        <w:jc w:val="both"/>
        <w:rPr>
          <w:rFonts w:ascii="Times New Roman" w:hAnsi="Times New Roman" w:cs="Times New Roman"/>
          <w:b/>
        </w:rPr>
      </w:pPr>
      <w:r w:rsidRPr="00412A02">
        <w:rPr>
          <w:rFonts w:ascii="Times New Roman" w:hAnsi="Times New Roman" w:cs="Times New Roman"/>
          <w:b/>
        </w:rPr>
        <w:t>Chaînage intermédiaire et  haut </w:t>
      </w:r>
    </w:p>
    <w:p w:rsidR="00D221C3" w:rsidRPr="00412A02" w:rsidRDefault="00D221C3" w:rsidP="0091417C">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     En béton armé de section 15 x 20</w:t>
      </w:r>
    </w:p>
    <w:p w:rsidR="00D221C3" w:rsidRPr="00412A02" w:rsidRDefault="00D221C3" w:rsidP="00831AAB">
      <w:pPr>
        <w:numPr>
          <w:ilvl w:val="0"/>
          <w:numId w:val="96"/>
        </w:numPr>
        <w:tabs>
          <w:tab w:val="num" w:pos="513"/>
        </w:tabs>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    Béton : dosé à 350 kg/ m</w:t>
      </w:r>
      <w:r w:rsidRPr="00412A02">
        <w:rPr>
          <w:rFonts w:ascii="Times New Roman" w:hAnsi="Times New Roman" w:cs="Times New Roman"/>
          <w:vertAlign w:val="superscript"/>
          <w:lang w:val="fr-CA"/>
        </w:rPr>
        <w:t>3</w:t>
      </w:r>
      <w:r w:rsidRPr="00412A02">
        <w:rPr>
          <w:rFonts w:ascii="Times New Roman" w:hAnsi="Times New Roman" w:cs="Times New Roman"/>
          <w:lang w:val="fr-CA"/>
        </w:rPr>
        <w:t xml:space="preserve">. </w:t>
      </w:r>
    </w:p>
    <w:p w:rsidR="00D221C3" w:rsidRPr="00E43287" w:rsidRDefault="00D221C3" w:rsidP="00831AAB">
      <w:pPr>
        <w:numPr>
          <w:ilvl w:val="0"/>
          <w:numId w:val="96"/>
        </w:numPr>
        <w:tabs>
          <w:tab w:val="num" w:pos="513"/>
        </w:tabs>
        <w:spacing w:after="0" w:line="240" w:lineRule="auto"/>
        <w:jc w:val="both"/>
        <w:rPr>
          <w:rFonts w:ascii="Times New Roman" w:hAnsi="Times New Roman" w:cs="Times New Roman"/>
          <w:lang w:val="fr-CA"/>
        </w:rPr>
      </w:pPr>
      <w:r w:rsidRPr="00412A02">
        <w:rPr>
          <w:rFonts w:ascii="Times New Roman" w:hAnsi="Times New Roman" w:cs="Times New Roman"/>
          <w:lang w:val="fr-CA"/>
        </w:rPr>
        <w:t>cadres  Ø6  et   4 HA8 tous les 20 cm pour une section 15X20</w:t>
      </w:r>
    </w:p>
    <w:p w:rsidR="00D221C3" w:rsidRPr="00412A02" w:rsidRDefault="00D221C3" w:rsidP="0091417C">
      <w:pPr>
        <w:spacing w:after="0" w:line="240" w:lineRule="auto"/>
        <w:jc w:val="both"/>
        <w:rPr>
          <w:rFonts w:ascii="Times New Roman" w:hAnsi="Times New Roman" w:cs="Times New Roman"/>
          <w:bCs/>
          <w:lang w:val="fr-CA"/>
        </w:rPr>
      </w:pPr>
      <w:r w:rsidRPr="00412A02">
        <w:rPr>
          <w:rFonts w:ascii="Times New Roman" w:hAnsi="Times New Roman" w:cs="Times New Roman"/>
          <w:bCs/>
          <w:lang w:val="fr-CA"/>
        </w:rPr>
        <w:t>Section de 25 X 25 avec 4 HA10, l’espacement doit être inférieur à 0,81 h (h=hauteur) et des étriers de HA6</w:t>
      </w:r>
    </w:p>
    <w:p w:rsidR="00D221C3" w:rsidRPr="00E43287" w:rsidRDefault="00D221C3" w:rsidP="0091417C">
      <w:pPr>
        <w:spacing w:after="0" w:line="240" w:lineRule="auto"/>
        <w:jc w:val="both"/>
        <w:rPr>
          <w:rFonts w:ascii="Times New Roman" w:hAnsi="Times New Roman" w:cs="Times New Roman"/>
          <w:bCs/>
        </w:rPr>
      </w:pPr>
      <w:r w:rsidRPr="00412A02">
        <w:rPr>
          <w:rFonts w:ascii="Times New Roman" w:hAnsi="Times New Roman" w:cs="Times New Roman"/>
          <w:bCs/>
        </w:rPr>
        <w:t>Localisation : suivant plan béton armé</w:t>
      </w:r>
    </w:p>
    <w:p w:rsidR="00D221C3" w:rsidRPr="00412A02" w:rsidRDefault="00D221C3" w:rsidP="00831AAB">
      <w:pPr>
        <w:numPr>
          <w:ilvl w:val="0"/>
          <w:numId w:val="100"/>
        </w:numPr>
        <w:spacing w:after="0" w:line="240" w:lineRule="auto"/>
        <w:jc w:val="both"/>
        <w:rPr>
          <w:rFonts w:ascii="Times New Roman" w:hAnsi="Times New Roman" w:cs="Times New Roman"/>
          <w:b/>
        </w:rPr>
      </w:pPr>
      <w:r w:rsidRPr="00412A02">
        <w:rPr>
          <w:rFonts w:ascii="Times New Roman" w:hAnsi="Times New Roman" w:cs="Times New Roman"/>
          <w:b/>
        </w:rPr>
        <w:t>Enduit </w:t>
      </w:r>
    </w:p>
    <w:p w:rsidR="00D221C3" w:rsidRPr="00412A02" w:rsidRDefault="00D221C3" w:rsidP="00412A02">
      <w:pPr>
        <w:spacing w:after="0" w:line="240" w:lineRule="auto"/>
        <w:jc w:val="both"/>
        <w:rPr>
          <w:rFonts w:ascii="Times New Roman" w:hAnsi="Times New Roman" w:cs="Times New Roman"/>
          <w:bCs/>
        </w:rPr>
      </w:pPr>
      <w:r w:rsidRPr="00412A02">
        <w:rPr>
          <w:rFonts w:ascii="Times New Roman" w:hAnsi="Times New Roman" w:cs="Times New Roman"/>
          <w:bCs/>
        </w:rPr>
        <w:t>L’Entrepreneur exécutera tous les enduits intérieurs et extérieurs(le revêtement extérieur pourra être en enduit ordinaire ou en tyrolienne) tels que définis ci-dessous. Il devra s’assurer avant de commencer les travaux d’enduits que :</w:t>
      </w:r>
    </w:p>
    <w:p w:rsidR="00D221C3" w:rsidRPr="00412A02" w:rsidRDefault="00D221C3" w:rsidP="00412A02">
      <w:pPr>
        <w:spacing w:after="0" w:line="240" w:lineRule="auto"/>
        <w:jc w:val="both"/>
        <w:rPr>
          <w:rFonts w:ascii="Times New Roman" w:hAnsi="Times New Roman" w:cs="Times New Roman"/>
          <w:bCs/>
        </w:rPr>
      </w:pPr>
      <w:r w:rsidRPr="00412A02">
        <w:rPr>
          <w:rFonts w:ascii="Times New Roman" w:hAnsi="Times New Roman" w:cs="Times New Roman"/>
          <w:bCs/>
        </w:rPr>
        <w:t>1) la couverture du bâtiment est posée pour éviter les effets néfastes du soleil ;</w:t>
      </w:r>
    </w:p>
    <w:p w:rsidR="00D221C3" w:rsidRPr="00412A02" w:rsidRDefault="00D221C3" w:rsidP="00412A02">
      <w:pPr>
        <w:spacing w:after="0" w:line="240" w:lineRule="auto"/>
        <w:jc w:val="both"/>
        <w:rPr>
          <w:rFonts w:ascii="Times New Roman" w:hAnsi="Times New Roman" w:cs="Times New Roman"/>
          <w:bCs/>
        </w:rPr>
      </w:pPr>
      <w:r w:rsidRPr="00412A02">
        <w:rPr>
          <w:rFonts w:ascii="Times New Roman" w:hAnsi="Times New Roman" w:cs="Times New Roman"/>
          <w:bCs/>
        </w:rPr>
        <w:t>2) les huisseries métalliques des ouvertures sont posées.</w:t>
      </w:r>
    </w:p>
    <w:p w:rsidR="00D221C3" w:rsidRPr="00412A02" w:rsidRDefault="00D221C3" w:rsidP="00412A02">
      <w:pPr>
        <w:spacing w:after="0" w:line="240" w:lineRule="auto"/>
        <w:jc w:val="both"/>
        <w:rPr>
          <w:rFonts w:ascii="Times New Roman" w:hAnsi="Times New Roman" w:cs="Times New Roman"/>
          <w:bCs/>
        </w:rPr>
      </w:pPr>
      <w:r w:rsidRPr="00412A02">
        <w:rPr>
          <w:rFonts w:ascii="Times New Roman" w:hAnsi="Times New Roman" w:cs="Times New Roman"/>
          <w:bCs/>
        </w:rPr>
        <w:t>Les travaux d’enduits comprennent :</w:t>
      </w:r>
    </w:p>
    <w:p w:rsidR="00D221C3" w:rsidRPr="00412A02" w:rsidRDefault="00D221C3" w:rsidP="00831AAB">
      <w:pPr>
        <w:numPr>
          <w:ilvl w:val="0"/>
          <w:numId w:val="95"/>
        </w:numPr>
        <w:tabs>
          <w:tab w:val="num" w:pos="142"/>
        </w:tabs>
        <w:spacing w:after="0" w:line="240" w:lineRule="auto"/>
        <w:jc w:val="both"/>
        <w:rPr>
          <w:rFonts w:ascii="Times New Roman" w:hAnsi="Times New Roman" w:cs="Times New Roman"/>
          <w:bCs/>
        </w:rPr>
      </w:pPr>
      <w:r w:rsidRPr="00412A02">
        <w:rPr>
          <w:rFonts w:ascii="Times New Roman" w:hAnsi="Times New Roman" w:cs="Times New Roman"/>
          <w:bCs/>
        </w:rPr>
        <w:t xml:space="preserve">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w:t>
      </w:r>
      <w:smartTag w:uri="urn:schemas-microsoft-com:office:smarttags" w:element="metricconverter">
        <w:smartTagPr>
          <w:attr w:name="ProductID" w:val="0,05 m"/>
        </w:smartTagPr>
        <w:r w:rsidRPr="00412A02">
          <w:rPr>
            <w:rFonts w:ascii="Times New Roman" w:hAnsi="Times New Roman" w:cs="Times New Roman"/>
            <w:bCs/>
          </w:rPr>
          <w:t>0,05 m</w:t>
        </w:r>
      </w:smartTag>
      <w:r w:rsidRPr="00412A02">
        <w:rPr>
          <w:rFonts w:ascii="Times New Roman" w:hAnsi="Times New Roman" w:cs="Times New Roman"/>
          <w:bCs/>
        </w:rPr>
        <w:t>.</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bCs/>
          <w:lang w:val="fr-CA"/>
        </w:rPr>
        <w:t>L’exécution des couches constitutives des enduits :</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Sur toutes les parties maçonnées, il sera exécuté un enduit de ciment de </w:t>
      </w:r>
      <w:smartTag w:uri="urn:schemas-microsoft-com:office:smarttags" w:element="metricconverter">
        <w:smartTagPr>
          <w:attr w:name="ProductID" w:val="1 cm"/>
        </w:smartTagPr>
        <w:r w:rsidRPr="00412A02">
          <w:rPr>
            <w:rFonts w:ascii="Times New Roman" w:hAnsi="Times New Roman" w:cs="Times New Roman"/>
            <w:lang w:val="fr-CA"/>
          </w:rPr>
          <w:t>1 cm</w:t>
        </w:r>
      </w:smartTag>
      <w:r w:rsidRPr="00412A02">
        <w:rPr>
          <w:rFonts w:ascii="Times New Roman" w:hAnsi="Times New Roman" w:cs="Times New Roman"/>
          <w:lang w:val="fr-CA"/>
        </w:rPr>
        <w:t xml:space="preserve"> d’épaisseur en mortier de ciment dosé à 400 kg/m</w:t>
      </w:r>
      <w:r w:rsidRPr="00412A02">
        <w:rPr>
          <w:rFonts w:ascii="Times New Roman" w:hAnsi="Times New Roman" w:cs="Times New Roman"/>
          <w:vertAlign w:val="superscript"/>
          <w:lang w:val="fr-CA"/>
        </w:rPr>
        <w:t>3</w:t>
      </w:r>
      <w:r w:rsidRPr="00412A02">
        <w:rPr>
          <w:rFonts w:ascii="Times New Roman" w:hAnsi="Times New Roman" w:cs="Times New Roman"/>
          <w:lang w:val="fr-CA"/>
        </w:rPr>
        <w:t>.</w:t>
      </w:r>
    </w:p>
    <w:p w:rsidR="00D221C3" w:rsidRPr="00412A02" w:rsidRDefault="00D221C3" w:rsidP="00831AAB">
      <w:pPr>
        <w:numPr>
          <w:ilvl w:val="0"/>
          <w:numId w:val="96"/>
        </w:numPr>
        <w:tabs>
          <w:tab w:val="num" w:pos="513"/>
        </w:tabs>
        <w:spacing w:after="0" w:line="240" w:lineRule="auto"/>
        <w:jc w:val="both"/>
        <w:rPr>
          <w:rFonts w:ascii="Times New Roman" w:hAnsi="Times New Roman" w:cs="Times New Roman"/>
          <w:lang w:val="fr-CA"/>
        </w:rPr>
      </w:pPr>
      <w:r w:rsidRPr="00412A02">
        <w:rPr>
          <w:rFonts w:ascii="Times New Roman" w:hAnsi="Times New Roman" w:cs="Times New Roman"/>
          <w:lang w:val="fr-CA"/>
        </w:rPr>
        <w:t>Accrochage (</w:t>
      </w:r>
      <w:smartTag w:uri="urn:schemas-microsoft-com:office:smarttags" w:element="metricconverter">
        <w:smartTagPr>
          <w:attr w:name="ProductID" w:val="1,5 cm"/>
        </w:smartTagPr>
        <w:r w:rsidRPr="00412A02">
          <w:rPr>
            <w:rFonts w:ascii="Times New Roman" w:hAnsi="Times New Roman" w:cs="Times New Roman"/>
            <w:lang w:val="fr-CA"/>
          </w:rPr>
          <w:t>1,5 Cm</w:t>
        </w:r>
      </w:smartTag>
      <w:r w:rsidRPr="00412A02">
        <w:rPr>
          <w:rFonts w:ascii="Times New Roman" w:hAnsi="Times New Roman" w:cs="Times New Roman"/>
          <w:lang w:val="fr-CA"/>
        </w:rPr>
        <w:t>) : gobetis avec mortier de gros sable.</w:t>
      </w:r>
    </w:p>
    <w:p w:rsidR="00D221C3" w:rsidRPr="00412A02" w:rsidRDefault="00D221C3" w:rsidP="00831AAB">
      <w:pPr>
        <w:numPr>
          <w:ilvl w:val="0"/>
          <w:numId w:val="96"/>
        </w:numPr>
        <w:spacing w:after="0" w:line="240" w:lineRule="auto"/>
        <w:jc w:val="both"/>
        <w:rPr>
          <w:rFonts w:ascii="Times New Roman" w:hAnsi="Times New Roman" w:cs="Times New Roman"/>
          <w:lang w:val="fr-CA"/>
        </w:rPr>
      </w:pPr>
      <w:r w:rsidRPr="00412A02">
        <w:rPr>
          <w:rFonts w:ascii="Times New Roman" w:hAnsi="Times New Roman" w:cs="Times New Roman"/>
          <w:lang w:val="fr-CA"/>
        </w:rPr>
        <w:t>Finition (1Cm) : avec mortier de sable fin taloché.</w:t>
      </w:r>
    </w:p>
    <w:p w:rsidR="00D221C3" w:rsidRPr="00412A02" w:rsidRDefault="00D221C3" w:rsidP="00E43287">
      <w:pPr>
        <w:spacing w:after="0" w:line="240" w:lineRule="auto"/>
        <w:jc w:val="both"/>
        <w:rPr>
          <w:rFonts w:ascii="Times New Roman" w:hAnsi="Times New Roman" w:cs="Times New Roman"/>
          <w:b/>
          <w:lang w:val="fr-CA"/>
        </w:rPr>
      </w:pPr>
      <w:r w:rsidRPr="00412A02">
        <w:rPr>
          <w:rFonts w:ascii="Times New Roman" w:hAnsi="Times New Roman" w:cs="Times New Roman"/>
          <w:b/>
          <w:lang w:val="fr-CA"/>
        </w:rPr>
        <w:t xml:space="preserve">La cuve </w:t>
      </w:r>
    </w:p>
    <w:p w:rsidR="00D221C3" w:rsidRPr="00412A02" w:rsidRDefault="00D221C3" w:rsidP="00E43287">
      <w:pPr>
        <w:spacing w:after="0" w:line="240" w:lineRule="auto"/>
        <w:jc w:val="both"/>
        <w:rPr>
          <w:rFonts w:ascii="Times New Roman" w:hAnsi="Times New Roman" w:cs="Times New Roman"/>
        </w:rPr>
      </w:pPr>
      <w:r w:rsidRPr="00412A02">
        <w:rPr>
          <w:rFonts w:ascii="Times New Roman" w:hAnsi="Times New Roman" w:cs="Times New Roman"/>
        </w:rPr>
        <w:t xml:space="preserve">La cuve sera équipée de robinet flotteur, crépines et extérieurs, clapet anti-retour, robinet vanne, échelle de lecture et colonnes montantes en fonte. L’accès à la cuve se fera par une échelle d’accès en aluminium à partir du sol et jusqu’à la plateforme de la cuve. </w:t>
      </w:r>
    </w:p>
    <w:p w:rsidR="00D221C3" w:rsidRPr="00412A02" w:rsidRDefault="00D221C3" w:rsidP="00E43287">
      <w:pPr>
        <w:tabs>
          <w:tab w:val="num" w:pos="720"/>
        </w:tabs>
        <w:spacing w:after="0" w:line="240" w:lineRule="auto"/>
        <w:jc w:val="both"/>
        <w:rPr>
          <w:rFonts w:ascii="Times New Roman" w:hAnsi="Times New Roman" w:cs="Times New Roman"/>
          <w:b/>
        </w:rPr>
      </w:pPr>
      <w:r w:rsidRPr="00412A02">
        <w:rPr>
          <w:rFonts w:ascii="Times New Roman" w:hAnsi="Times New Roman" w:cs="Times New Roman"/>
          <w:b/>
        </w:rPr>
        <w:t>La Couverture </w:t>
      </w:r>
    </w:p>
    <w:p w:rsidR="00D221C3" w:rsidRPr="00412A02" w:rsidRDefault="00D221C3" w:rsidP="00E43287">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Les tôles pour couverture seront les tôles bacs en aluminium de 5/10è d’épaisseur. La longueur sera appréciée par l’entreprise en fonction du plan d’exécution de la toiture qu’elle aura produit. Une qualité proposée est : d’origine de fabrication « SOCATRAL ».  </w:t>
      </w:r>
    </w:p>
    <w:p w:rsidR="00D221C3" w:rsidRPr="00412A02" w:rsidRDefault="00D221C3" w:rsidP="00E43287">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La couverture sera réalisée en tôles bac aluminium 5/10ème en une longueur fixée sur les pannes par des tires fonds de 8 x 80 avec accessoires. Un débord de toiture de </w:t>
      </w:r>
      <w:smartTag w:uri="urn:schemas-microsoft-com:office:smarttags" w:element="metricconverter">
        <w:smartTagPr>
          <w:attr w:name="ProductID" w:val="15 cm"/>
        </w:smartTagPr>
        <w:r w:rsidRPr="00412A02">
          <w:rPr>
            <w:rFonts w:ascii="Times New Roman" w:hAnsi="Times New Roman" w:cs="Times New Roman"/>
            <w:lang w:val="fr-CA"/>
          </w:rPr>
          <w:t>15 cm</w:t>
        </w:r>
      </w:smartTag>
      <w:r w:rsidRPr="00412A02">
        <w:rPr>
          <w:rFonts w:ascii="Times New Roman" w:hAnsi="Times New Roman" w:cs="Times New Roman"/>
          <w:lang w:val="fr-CA"/>
        </w:rPr>
        <w:t xml:space="preserve"> maximum est effectué. Cette toiture va reposer sur une charpente constituée de : </w:t>
      </w:r>
    </w:p>
    <w:p w:rsidR="00D221C3" w:rsidRPr="00412A02" w:rsidRDefault="00D221C3" w:rsidP="00831AAB">
      <w:pPr>
        <w:numPr>
          <w:ilvl w:val="0"/>
          <w:numId w:val="101"/>
        </w:numPr>
        <w:spacing w:after="0" w:line="240" w:lineRule="auto"/>
        <w:jc w:val="both"/>
        <w:rPr>
          <w:rFonts w:ascii="Times New Roman" w:hAnsi="Times New Roman" w:cs="Times New Roman"/>
          <w:b/>
        </w:rPr>
      </w:pPr>
      <w:r w:rsidRPr="00412A02">
        <w:rPr>
          <w:rFonts w:ascii="Times New Roman" w:hAnsi="Times New Roman" w:cs="Times New Roman"/>
          <w:b/>
        </w:rPr>
        <w:t>Fermes</w:t>
      </w:r>
    </w:p>
    <w:p w:rsidR="00D221C3" w:rsidRPr="00412A02" w:rsidRDefault="00D221C3" w:rsidP="00E43287">
      <w:pPr>
        <w:spacing w:after="0" w:line="240" w:lineRule="auto"/>
        <w:jc w:val="both"/>
        <w:rPr>
          <w:rFonts w:ascii="Times New Roman" w:hAnsi="Times New Roman" w:cs="Times New Roman"/>
          <w:lang w:val="fr-CA"/>
        </w:rPr>
      </w:pPr>
      <w:r w:rsidRPr="00412A02">
        <w:rPr>
          <w:rFonts w:ascii="Times New Roman" w:hAnsi="Times New Roman" w:cs="Times New Roman"/>
          <w:lang w:val="fr-CA"/>
        </w:rPr>
        <w:t>Les fermes seront exécutées avec du bois traités au xylamon de type basting de section 3 x 15 suivant les indications des plans. L’entrait et l’arbalétrier seront doublés. Ces fermes seront solidement ligaturées à l’aide des fers d’attente des poteaux en tube galva.</w:t>
      </w:r>
    </w:p>
    <w:p w:rsidR="00D221C3" w:rsidRPr="00412A02" w:rsidRDefault="00D221C3" w:rsidP="00831AAB">
      <w:pPr>
        <w:numPr>
          <w:ilvl w:val="0"/>
          <w:numId w:val="102"/>
        </w:numPr>
        <w:spacing w:after="0" w:line="240" w:lineRule="auto"/>
        <w:jc w:val="both"/>
        <w:rPr>
          <w:rFonts w:ascii="Times New Roman" w:hAnsi="Times New Roman" w:cs="Times New Roman"/>
          <w:b/>
        </w:rPr>
      </w:pPr>
      <w:r w:rsidRPr="00412A02">
        <w:rPr>
          <w:rFonts w:ascii="Times New Roman" w:hAnsi="Times New Roman" w:cs="Times New Roman"/>
          <w:b/>
        </w:rPr>
        <w:t>Pannes </w:t>
      </w:r>
    </w:p>
    <w:p w:rsidR="00D221C3" w:rsidRPr="00412A02" w:rsidRDefault="00D221C3" w:rsidP="00E43287">
      <w:pPr>
        <w:spacing w:after="0" w:line="240" w:lineRule="auto"/>
        <w:jc w:val="both"/>
        <w:rPr>
          <w:rFonts w:ascii="Times New Roman" w:hAnsi="Times New Roman" w:cs="Times New Roman"/>
          <w:lang w:val="fr-CA"/>
        </w:rPr>
      </w:pPr>
      <w:r w:rsidRPr="00412A02">
        <w:rPr>
          <w:rFonts w:ascii="Times New Roman" w:hAnsi="Times New Roman" w:cs="Times New Roman"/>
          <w:lang w:val="fr-CA"/>
        </w:rPr>
        <w:t>Elles seront en bois dur traités au xylamon, de section  (8 x 8) cm suivant les indications des plans.</w:t>
      </w:r>
    </w:p>
    <w:p w:rsidR="00D221C3" w:rsidRPr="00412A02" w:rsidRDefault="00D221C3" w:rsidP="00E43287">
      <w:pPr>
        <w:spacing w:after="0" w:line="240" w:lineRule="auto"/>
        <w:jc w:val="both"/>
        <w:rPr>
          <w:rFonts w:ascii="Times New Roman" w:hAnsi="Times New Roman" w:cs="Times New Roman"/>
          <w:lang w:val="fr-CA"/>
        </w:rPr>
      </w:pPr>
      <w:r w:rsidRPr="00412A02">
        <w:rPr>
          <w:rFonts w:ascii="Times New Roman" w:hAnsi="Times New Roman" w:cs="Times New Roman"/>
          <w:lang w:val="fr-CA"/>
        </w:rPr>
        <w:t>Sur les pignons et les murs de séparation, elles seront fixées avec des fers de scellement en Ø6.</w:t>
      </w:r>
    </w:p>
    <w:p w:rsidR="00D221C3" w:rsidRPr="00E43287" w:rsidRDefault="00D221C3" w:rsidP="00E43287">
      <w:pPr>
        <w:spacing w:after="0" w:line="240" w:lineRule="auto"/>
        <w:jc w:val="both"/>
        <w:rPr>
          <w:rFonts w:ascii="Times New Roman" w:hAnsi="Times New Roman" w:cs="Times New Roman"/>
          <w:bCs/>
        </w:rPr>
      </w:pPr>
      <w:r w:rsidRPr="00412A02">
        <w:rPr>
          <w:rFonts w:ascii="Times New Roman" w:hAnsi="Times New Roman" w:cs="Times New Roman"/>
          <w:bCs/>
        </w:rPr>
        <w:t>Localisation : selon plan de charpente</w:t>
      </w:r>
    </w:p>
    <w:p w:rsidR="00D221C3" w:rsidRPr="00E43287"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III.5- POSE DES PLAQUES PHOTOVOLTAÏQUES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 xml:space="preserve">L’alimentation de la pompe en énergie solaire sera constituée d’un ensemble de dix (10) plaques photovoltaïques chacune équipée d’un tableau de commande tel que défini dans le présent CCTP. L’installation des plaques se fera en deux étapes :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1</w:t>
      </w:r>
      <w:r w:rsidRPr="00412A02">
        <w:rPr>
          <w:rFonts w:ascii="Times New Roman" w:hAnsi="Times New Roman" w:cs="Times New Roman"/>
          <w:vertAlign w:val="superscript"/>
        </w:rPr>
        <w:t>ère</w:t>
      </w:r>
      <w:r w:rsidRPr="00412A02">
        <w:rPr>
          <w:rFonts w:ascii="Times New Roman" w:hAnsi="Times New Roman" w:cs="Times New Roman"/>
        </w:rPr>
        <w:t xml:space="preserve"> étape : Fourniture et installation du support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Le support des plaques doit être fabriqué en cornières de 50mm. L’assemblage peut être par soudure ou par boulons pourvu que le transport sur le site et la manuten</w:t>
      </w:r>
      <w:bookmarkStart w:id="413" w:name="_Toc430481786"/>
      <w:r w:rsidRPr="00412A02">
        <w:rPr>
          <w:rFonts w:ascii="Times New Roman" w:hAnsi="Times New Roman" w:cs="Times New Roman"/>
        </w:rPr>
        <w:t>tion soient facile. Après sa fabr</w:t>
      </w:r>
      <w:bookmarkEnd w:id="413"/>
      <w:r w:rsidRPr="00412A02">
        <w:rPr>
          <w:rFonts w:ascii="Times New Roman" w:hAnsi="Times New Roman" w:cs="Times New Roman"/>
        </w:rPr>
        <w:t xml:space="preserve">ication, le support doit être enduit d’antirouille puis d’une peinture noire. Il doit être prévu le dispositif de fixation des plaques sur le support. Il faut prévoir des scellements sur les pattes du support sur la toiture.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2</w:t>
      </w:r>
      <w:r w:rsidRPr="00412A02">
        <w:rPr>
          <w:rFonts w:ascii="Times New Roman" w:hAnsi="Times New Roman" w:cs="Times New Roman"/>
          <w:vertAlign w:val="superscript"/>
        </w:rPr>
        <w:t>e</w:t>
      </w:r>
      <w:r w:rsidRPr="00412A02">
        <w:rPr>
          <w:rFonts w:ascii="Times New Roman" w:hAnsi="Times New Roman" w:cs="Times New Roman"/>
        </w:rPr>
        <w:t xml:space="preserve"> étape : Installation des plaques :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rPr>
        <w:t>Les plaques photovoltaïques seront rigides, de haute performance (poly /mono cristallins), doivent être de fabrication conforme  aux normes I509001 : 2000 et seront livrées sur les sites avec un certificat de conformité du fabricant. La fixation des plaques doit se faire en tenant compte d’une inclinaison de 15° orientée plein sud.</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b/>
        </w:rPr>
        <w:t>Très important</w:t>
      </w:r>
      <w:r w:rsidRPr="00412A02">
        <w:rPr>
          <w:rFonts w:ascii="Times New Roman" w:hAnsi="Times New Roman" w:cs="Times New Roman"/>
        </w:rPr>
        <w:t> : lors de la mise en place du système Photovoltaïque (PV), la fixation des modules sur les supports se fera d’une façon solide pour décourager le vandalisme et le vol. Ces panneaux seront réceptionnés par l'ingénieur de contrôle.</w:t>
      </w:r>
    </w:p>
    <w:p w:rsidR="00D221C3" w:rsidRPr="008946B7" w:rsidRDefault="00D221C3" w:rsidP="00412A02">
      <w:pPr>
        <w:spacing w:after="0" w:line="240" w:lineRule="auto"/>
        <w:jc w:val="both"/>
        <w:rPr>
          <w:rFonts w:ascii="Times New Roman" w:hAnsi="Times New Roman" w:cs="Times New Roman"/>
          <w:b/>
        </w:rPr>
      </w:pPr>
      <w:r w:rsidRPr="00412A02">
        <w:rPr>
          <w:rFonts w:ascii="Times New Roman" w:hAnsi="Times New Roman" w:cs="Times New Roman"/>
          <w:b/>
        </w:rPr>
        <w:t xml:space="preserve">III.6 DESCRIPTION DES TRAVAUX DE POSE DES CONDUITES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b/>
        </w:rPr>
        <w:t xml:space="preserve">III.6.1 – Fouilles </w:t>
      </w:r>
    </w:p>
    <w:p w:rsidR="00D221C3" w:rsidRPr="00412A02" w:rsidRDefault="00D221C3" w:rsidP="00412A02">
      <w:pPr>
        <w:spacing w:after="0" w:line="240" w:lineRule="auto"/>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Les fouilles des conduites ont une profondeur minimale de 40 cm et une largeur de 15 cm. Un lit de pose de sable de 10 cm d’épaisseur est mis en place et un grillage avertisseur après la pose des conduites. Les différentes pièces ou raccord donnant lieu à un changement de direction sont calées par des butées en béton maigre dosé à 250 kg. Apres la pose des conduites, un remblai compactage est fait.</w:t>
      </w:r>
    </w:p>
    <w:p w:rsidR="00D221C3" w:rsidRPr="008946B7" w:rsidRDefault="00D221C3" w:rsidP="00412A02">
      <w:pPr>
        <w:spacing w:after="0" w:line="240" w:lineRule="auto"/>
        <w:jc w:val="both"/>
        <w:rPr>
          <w:rFonts w:ascii="Times New Roman" w:hAnsi="Times New Roman" w:cs="Times New Roman"/>
        </w:rPr>
      </w:pPr>
      <w:r w:rsidRPr="00412A02">
        <w:rPr>
          <w:rFonts w:ascii="Times New Roman" w:hAnsi="Times New Roman" w:cs="Times New Roman"/>
          <w:b/>
        </w:rPr>
        <w:t>III.6.2 – Les conduites</w:t>
      </w:r>
    </w:p>
    <w:p w:rsidR="00D221C3" w:rsidRPr="008946B7" w:rsidRDefault="00D221C3" w:rsidP="00412A02">
      <w:pPr>
        <w:spacing w:after="0" w:line="240" w:lineRule="auto"/>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L’ensemble des conduites enterrées sont en PEHD de diamètre 40. Les conduites en acier galvanisé sont utilisées dans la mise en place de la borne fontaine. Les raccords et pièces spéciales (coudes, réductions, manchons) sont en fonte ductile et PEHD. </w:t>
      </w:r>
    </w:p>
    <w:p w:rsidR="00D221C3" w:rsidRPr="00412A02" w:rsidRDefault="00D221C3" w:rsidP="008946B7">
      <w:pPr>
        <w:spacing w:after="0" w:line="240" w:lineRule="auto"/>
        <w:jc w:val="both"/>
        <w:rPr>
          <w:rFonts w:ascii="Times New Roman" w:hAnsi="Times New Roman" w:cs="Times New Roman"/>
          <w:b/>
        </w:rPr>
      </w:pPr>
      <w:r w:rsidRPr="00412A02">
        <w:rPr>
          <w:rFonts w:ascii="Times New Roman" w:hAnsi="Times New Roman" w:cs="Times New Roman"/>
          <w:b/>
        </w:rPr>
        <w:t>III.7  MISE EN SERVICE</w:t>
      </w:r>
    </w:p>
    <w:p w:rsidR="00D221C3" w:rsidRPr="008946B7" w:rsidRDefault="00D221C3" w:rsidP="00412A02">
      <w:pPr>
        <w:tabs>
          <w:tab w:val="left" w:pos="2160"/>
          <w:tab w:val="left" w:pos="3600"/>
        </w:tabs>
        <w:spacing w:after="0" w:line="240" w:lineRule="auto"/>
        <w:jc w:val="both"/>
        <w:rPr>
          <w:rFonts w:ascii="Times New Roman" w:hAnsi="Times New Roman" w:cs="Times New Roman"/>
        </w:rPr>
      </w:pPr>
      <w:r w:rsidRPr="00412A02">
        <w:rPr>
          <w:rFonts w:ascii="Times New Roman" w:hAnsi="Times New Roman" w:cs="Times New Roman"/>
        </w:rPr>
        <w:t>A la fin des travaux, tout le système devra être mis en état de fonctionnement.</w:t>
      </w:r>
    </w:p>
    <w:p w:rsidR="00D221C3" w:rsidRPr="008946B7" w:rsidRDefault="00D221C3" w:rsidP="008946B7">
      <w:pPr>
        <w:tabs>
          <w:tab w:val="left" w:pos="2160"/>
          <w:tab w:val="left" w:pos="3600"/>
        </w:tabs>
        <w:spacing w:after="0" w:line="240" w:lineRule="auto"/>
        <w:jc w:val="both"/>
        <w:rPr>
          <w:rFonts w:ascii="Times New Roman" w:hAnsi="Times New Roman" w:cs="Times New Roman"/>
          <w:b/>
          <w:color w:val="000000"/>
          <w:u w:val="single"/>
        </w:rPr>
      </w:pPr>
      <w:r w:rsidRPr="00412A02">
        <w:rPr>
          <w:rFonts w:ascii="Times New Roman" w:hAnsi="Times New Roman" w:cs="Times New Roman"/>
          <w:b/>
        </w:rPr>
        <w:t xml:space="preserve">CHAPITRE IV  –CAHIER DE CLAUSES SOCIO-ENVIRONNEMENTALES </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Afin d’atténuer les impacts sur l’environnement pendant et après la réalisation du projet, les actions suivantes doivent être respectées.</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IST/SID, au respect des us et coutumes des populations de la région. Ce règlement doit être affiché au sein de l’entreprise. </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Les différentes mesures socio-environnementales à prendre en compte, lors de la réalisation du présent microprojet sont : </w:t>
      </w:r>
    </w:p>
    <w:p w:rsidR="00D221C3" w:rsidRPr="00412A02" w:rsidRDefault="00D221C3" w:rsidP="00831AAB">
      <w:pPr>
        <w:numPr>
          <w:ilvl w:val="0"/>
          <w:numId w:val="92"/>
        </w:numPr>
        <w:spacing w:after="0" w:line="240" w:lineRule="auto"/>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le reboisement ; </w:t>
      </w:r>
    </w:p>
    <w:p w:rsidR="00D221C3" w:rsidRPr="00412A02" w:rsidRDefault="00D221C3" w:rsidP="00831AAB">
      <w:pPr>
        <w:numPr>
          <w:ilvl w:val="0"/>
          <w:numId w:val="92"/>
        </w:numPr>
        <w:spacing w:after="0" w:line="240" w:lineRule="auto"/>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la gestion des hydrocarbures ; </w:t>
      </w:r>
    </w:p>
    <w:p w:rsidR="00D221C3" w:rsidRPr="00412A02" w:rsidRDefault="00D221C3" w:rsidP="00831AAB">
      <w:pPr>
        <w:numPr>
          <w:ilvl w:val="0"/>
          <w:numId w:val="92"/>
        </w:numPr>
        <w:spacing w:after="0" w:line="240" w:lineRule="auto"/>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la sécurité du personnel sur le chantier et les usagers ; </w:t>
      </w:r>
    </w:p>
    <w:p w:rsidR="00D221C3" w:rsidRPr="00412A02" w:rsidRDefault="00D221C3" w:rsidP="00831AAB">
      <w:pPr>
        <w:numPr>
          <w:ilvl w:val="0"/>
          <w:numId w:val="92"/>
        </w:numPr>
        <w:spacing w:after="0" w:line="240" w:lineRule="auto"/>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la gestion des ordures ; </w:t>
      </w:r>
    </w:p>
    <w:p w:rsidR="00D221C3" w:rsidRPr="00412A02" w:rsidRDefault="00D221C3" w:rsidP="00831AAB">
      <w:pPr>
        <w:numPr>
          <w:ilvl w:val="0"/>
          <w:numId w:val="92"/>
        </w:numPr>
        <w:spacing w:after="0" w:line="240" w:lineRule="auto"/>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la gestion des déchets solides et liquides ;</w:t>
      </w:r>
    </w:p>
    <w:p w:rsidR="00D221C3" w:rsidRPr="00412A02" w:rsidRDefault="00D221C3" w:rsidP="00831AAB">
      <w:pPr>
        <w:numPr>
          <w:ilvl w:val="0"/>
          <w:numId w:val="92"/>
        </w:num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412A02">
        <w:rPr>
          <w:rFonts w:ascii="Times New Roman" w:eastAsia="Times New Roman" w:hAnsi="Times New Roman" w:cs="Times New Roman"/>
        </w:rPr>
        <w:t>La gestion des ressources en eau ;</w:t>
      </w:r>
    </w:p>
    <w:p w:rsidR="00D221C3" w:rsidRPr="00412A02" w:rsidRDefault="00D221C3" w:rsidP="00831AAB">
      <w:pPr>
        <w:numPr>
          <w:ilvl w:val="0"/>
          <w:numId w:val="92"/>
        </w:numPr>
        <w:tabs>
          <w:tab w:val="left" w:pos="540"/>
        </w:tabs>
        <w:spacing w:after="0" w:line="240" w:lineRule="auto"/>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La réparation des dommages causés aux tiers ;</w:t>
      </w:r>
    </w:p>
    <w:p w:rsidR="00D221C3" w:rsidRPr="00412A02" w:rsidRDefault="00D221C3" w:rsidP="00831AAB">
      <w:pPr>
        <w:numPr>
          <w:ilvl w:val="0"/>
          <w:numId w:val="92"/>
        </w:numPr>
        <w:tabs>
          <w:tab w:val="left" w:pos="540"/>
        </w:tabs>
        <w:spacing w:after="0" w:line="240" w:lineRule="auto"/>
        <w:jc w:val="both"/>
        <w:rPr>
          <w:rFonts w:ascii="Times New Roman" w:eastAsia="Times New Roman" w:hAnsi="Times New Roman" w:cs="Times New Roman"/>
          <w:u w:val="single"/>
          <w:lang w:eastAsia="fr-FR"/>
        </w:rPr>
      </w:pPr>
      <w:r w:rsidRPr="00412A02">
        <w:rPr>
          <w:rFonts w:ascii="Times New Roman" w:eastAsia="Times New Roman" w:hAnsi="Times New Roman" w:cs="Times New Roman"/>
          <w:lang w:eastAsia="fr-FR"/>
        </w:rPr>
        <w:t xml:space="preserve">L’ouverture et l’exploitation des carrières et zones d’emprunt ; </w:t>
      </w:r>
    </w:p>
    <w:p w:rsidR="00D221C3" w:rsidRPr="00412A02" w:rsidRDefault="00D221C3" w:rsidP="00831AAB">
      <w:pPr>
        <w:numPr>
          <w:ilvl w:val="0"/>
          <w:numId w:val="92"/>
        </w:numPr>
        <w:spacing w:after="0" w:line="240" w:lineRule="auto"/>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L’accessibilité des handicapés aux bâtiments ; </w:t>
      </w:r>
    </w:p>
    <w:p w:rsidR="00D221C3" w:rsidRPr="00412A02" w:rsidRDefault="00D221C3" w:rsidP="00831AAB">
      <w:pPr>
        <w:numPr>
          <w:ilvl w:val="0"/>
          <w:numId w:val="92"/>
        </w:numPr>
        <w:tabs>
          <w:tab w:val="left" w:pos="540"/>
        </w:tabs>
        <w:spacing w:after="0" w:line="240" w:lineRule="auto"/>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La remise en état des sites et repli de chantier ; </w:t>
      </w:r>
    </w:p>
    <w:p w:rsidR="00D221C3" w:rsidRPr="00412A02" w:rsidRDefault="00D221C3" w:rsidP="00831AAB">
      <w:pPr>
        <w:numPr>
          <w:ilvl w:val="0"/>
          <w:numId w:val="92"/>
        </w:numPr>
        <w:tabs>
          <w:tab w:val="left" w:pos="540"/>
        </w:tabs>
        <w:spacing w:after="0" w:line="240" w:lineRule="auto"/>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Sensibilisation contre les IST/VIH ; </w:t>
      </w:r>
    </w:p>
    <w:p w:rsidR="00D221C3" w:rsidRPr="00412A02" w:rsidRDefault="00D221C3" w:rsidP="00831AAB">
      <w:pPr>
        <w:numPr>
          <w:ilvl w:val="0"/>
          <w:numId w:val="92"/>
        </w:numPr>
        <w:tabs>
          <w:tab w:val="left" w:pos="540"/>
        </w:tabs>
        <w:spacing w:after="0" w:line="240" w:lineRule="auto"/>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Intégration de la méthode HIMO ; </w:t>
      </w:r>
    </w:p>
    <w:p w:rsidR="00D221C3" w:rsidRPr="00412A02" w:rsidRDefault="00D221C3" w:rsidP="00831AAB">
      <w:pPr>
        <w:numPr>
          <w:ilvl w:val="0"/>
          <w:numId w:val="92"/>
        </w:numPr>
        <w:tabs>
          <w:tab w:val="left" w:pos="540"/>
        </w:tabs>
        <w:spacing w:after="160" w:line="240" w:lineRule="auto"/>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Prise en compte de l’aspect genre ; </w:t>
      </w:r>
    </w:p>
    <w:p w:rsidR="00D221C3" w:rsidRPr="00412A02" w:rsidRDefault="00D221C3" w:rsidP="00831AAB">
      <w:pPr>
        <w:numPr>
          <w:ilvl w:val="0"/>
          <w:numId w:val="93"/>
        </w:numPr>
        <w:spacing w:after="0" w:line="240" w:lineRule="auto"/>
        <w:jc w:val="both"/>
        <w:rPr>
          <w:rFonts w:ascii="Times New Roman" w:hAnsi="Times New Roman" w:cs="Times New Roman"/>
          <w:b/>
        </w:rPr>
      </w:pPr>
      <w:r w:rsidRPr="00412A02">
        <w:rPr>
          <w:rFonts w:ascii="Times New Roman" w:hAnsi="Times New Roman" w:cs="Times New Roman"/>
          <w:b/>
        </w:rPr>
        <w:t xml:space="preserve">La gestion des hydrocarbures </w:t>
      </w:r>
    </w:p>
    <w:p w:rsidR="00D221C3" w:rsidRPr="00412A02" w:rsidRDefault="00D221C3" w:rsidP="00412A02">
      <w:pPr>
        <w:spacing w:after="0" w:line="240" w:lineRule="auto"/>
        <w:rPr>
          <w:rFonts w:ascii="Times New Roman" w:hAnsi="Times New Roman" w:cs="Times New Roman"/>
        </w:rPr>
      </w:pPr>
      <w:r w:rsidRPr="00412A02">
        <w:rPr>
          <w:rFonts w:ascii="Times New Roman" w:hAnsi="Times New Roman" w:cs="Times New Roman"/>
        </w:rPr>
        <w:t>Elle est à la charge de l’Entreprise adjudicataire. Le personnel de l’Entreprise, en occurrence les chauffeurs ou les mécaniciens doivent prendre des précautions nécessaires pour éviter le contact des hydrocarbures avec le sol. Les vidanges et les lavages des engins sont interdites sur les chantiers. Les vidanges ne doivent se faire que dans les stations-services et les lavages dans les laveries.</w:t>
      </w:r>
    </w:p>
    <w:p w:rsidR="00D221C3" w:rsidRPr="00412A02" w:rsidRDefault="00D221C3" w:rsidP="00412A02">
      <w:pPr>
        <w:spacing w:line="240" w:lineRule="auto"/>
        <w:rPr>
          <w:rFonts w:ascii="Times New Roman" w:hAnsi="Times New Roman" w:cs="Times New Roman"/>
        </w:rPr>
      </w:pPr>
      <w:r w:rsidRPr="00412A02">
        <w:rPr>
          <w:rFonts w:ascii="Times New Roman" w:hAnsi="Times New Roman" w:cs="Times New Roman"/>
        </w:rPr>
        <w:t xml:space="preserve">Ces tâches relèvent des devoirs de l’entreprise et par conséquent ne sont pas budgétisées. Cependant le comité de suivi des travaux veillera au strict respect des mesures préconisées. </w:t>
      </w:r>
    </w:p>
    <w:p w:rsidR="00D221C3" w:rsidRPr="00412A02" w:rsidRDefault="00D221C3" w:rsidP="00831AAB">
      <w:pPr>
        <w:numPr>
          <w:ilvl w:val="0"/>
          <w:numId w:val="93"/>
        </w:numPr>
        <w:spacing w:after="0" w:line="240" w:lineRule="auto"/>
        <w:jc w:val="both"/>
        <w:rPr>
          <w:rFonts w:ascii="Times New Roman" w:hAnsi="Times New Roman" w:cs="Times New Roman"/>
          <w:b/>
          <w:lang w:val="fr-CA"/>
        </w:rPr>
      </w:pPr>
      <w:r w:rsidRPr="00412A02">
        <w:rPr>
          <w:rFonts w:ascii="Times New Roman" w:hAnsi="Times New Roman" w:cs="Times New Roman"/>
          <w:b/>
          <w:lang w:val="fr-CA"/>
        </w:rPr>
        <w:t xml:space="preserve">La sécurité du personnel sur le chantier et les usagers ; </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Les mesures de sécurité du personnel sur le chantier et les usagers à observer sont celles visant à mettre hors danger la santé du personnel travaillant sur le chantier ainsi que celles des riverains du site du chantier. On peut noter parmi les mesures, le port des matériels de la sécurité par les personnels de l’entreprise sur le chantier, la limitation des poussières et la signalisation. </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Afin d’éviter les accidents de travail, le port du matériel de sécurité tel que les gants, les casques, chaussures de sécurité, couvre-nez est obligatoire pour toute personne se trouvant sur le chantier. L’entreprise doit  également disposer d’une boîte à pharmacie, prendre les dispositions si  nécessaire pour  limiter les nuisances sonores dues nuisances sonores dues aux mouvements des équipements et engins de chantier. L’entreprise est astreinte à fournir tous ces matériels sur le chantier en nombre suffisant et le maître d’œuvre est chargé de veiller au respect strict de ces mesures de sécurité. </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Les travaux de terrassements, en présence des vents, sont susceptibles de provoquer la levée des poussières ou autres poudres fines tel que le ciment. Dans ce cas, malgré le port des couvre-nez qui est une mesure de protection, les ouvriers doivent arroser les sols pendant leurs travaux. </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ab/>
        <w:t xml:space="preserve">L’entreprise veillera également à la limitation des vitesses des différents véhicules et engins (moins de </w:t>
      </w:r>
      <w:smartTag w:uri="urn:schemas-microsoft-com:office:smarttags" w:element="metricconverter">
        <w:smartTagPr>
          <w:attr w:name="ProductID" w:val="40 Km/h"/>
        </w:smartTagPr>
        <w:r w:rsidRPr="00412A02">
          <w:rPr>
            <w:rFonts w:ascii="Times New Roman" w:hAnsi="Times New Roman" w:cs="Times New Roman"/>
            <w:lang w:val="fr-CA"/>
          </w:rPr>
          <w:t>40 Km/h</w:t>
        </w:r>
      </w:smartTag>
      <w:r w:rsidRPr="00412A02">
        <w:rPr>
          <w:rFonts w:ascii="Times New Roman" w:hAnsi="Times New Roman" w:cs="Times New Roman"/>
          <w:lang w:val="fr-CA"/>
        </w:rPr>
        <w:t xml:space="preserve">). De même, elle devra veiller à ce que toutes les déviations temporaires sont identifiées en collaboration avec les riverains, et n’affectent pas les zones sensibles. </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ab/>
        <w:t xml:space="preserve">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 </w:t>
      </w:r>
    </w:p>
    <w:p w:rsidR="00D221C3" w:rsidRPr="00412A02" w:rsidRDefault="00D221C3" w:rsidP="00831AAB">
      <w:pPr>
        <w:numPr>
          <w:ilvl w:val="0"/>
          <w:numId w:val="93"/>
        </w:numPr>
        <w:spacing w:after="0" w:line="240" w:lineRule="auto"/>
        <w:jc w:val="both"/>
        <w:rPr>
          <w:rFonts w:ascii="Times New Roman" w:hAnsi="Times New Roman" w:cs="Times New Roman"/>
          <w:b/>
        </w:rPr>
      </w:pPr>
      <w:r w:rsidRPr="00412A02">
        <w:rPr>
          <w:rFonts w:ascii="Times New Roman" w:hAnsi="Times New Roman" w:cs="Times New Roman"/>
          <w:b/>
        </w:rPr>
        <w:t xml:space="preserve">La gestion des déchets solides ; </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La gestion des ordures qui seraient produites lors de l’exploitation de l’infrastructure passera par l’utilisation des bacs à ordures. Le budget du microprojet prévoit la fourniture de deux bacs à ordures. Et il revient à l’entreprise de livrer ces bacs avant la réception provisoire des travaux. </w:t>
      </w:r>
    </w:p>
    <w:p w:rsidR="00D221C3" w:rsidRPr="00412A02" w:rsidRDefault="00D221C3" w:rsidP="00412A02">
      <w:pPr>
        <w:spacing w:after="0" w:line="240" w:lineRule="auto"/>
        <w:jc w:val="both"/>
        <w:rPr>
          <w:rFonts w:ascii="Times New Roman" w:hAnsi="Times New Roman" w:cs="Times New Roman"/>
        </w:rPr>
      </w:pPr>
      <w:r w:rsidRPr="00412A02">
        <w:rPr>
          <w:rFonts w:ascii="Times New Roman" w:hAnsi="Times New Roman" w:cs="Times New Roman"/>
          <w:b/>
          <w:bCs/>
          <w:i/>
          <w:iCs/>
          <w:u w:val="single"/>
        </w:rPr>
        <w:t>Le Bac à ordures métallique (demi-fût)</w:t>
      </w:r>
      <w:r w:rsidRPr="00412A02">
        <w:rPr>
          <w:rFonts w:ascii="Times New Roman" w:hAnsi="Times New Roman" w:cs="Times New Roman"/>
          <w:i/>
          <w:iCs/>
          <w:u w:val="single"/>
        </w:rPr>
        <w:t> :</w:t>
      </w:r>
      <w:r w:rsidRPr="00412A02">
        <w:rPr>
          <w:rFonts w:ascii="Times New Roman" w:hAnsi="Times New Roman" w:cs="Times New Roman"/>
        </w:rPr>
        <w:t xml:space="preserve"> Ce bac constitué :</w:t>
      </w:r>
    </w:p>
    <w:p w:rsidR="00D221C3" w:rsidRPr="00412A02" w:rsidRDefault="00D221C3" w:rsidP="00831AAB">
      <w:pPr>
        <w:numPr>
          <w:ilvl w:val="0"/>
          <w:numId w:val="104"/>
        </w:num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Ce bac doit avoir une capacité de </w:t>
      </w:r>
      <w:smartTag w:uri="urn:schemas-microsoft-com:office:smarttags" w:element="metricconverter">
        <w:smartTagPr>
          <w:attr w:name="ProductID" w:val="100 L"/>
        </w:smartTagPr>
        <w:r w:rsidRPr="00412A02">
          <w:rPr>
            <w:rFonts w:ascii="Times New Roman" w:hAnsi="Times New Roman" w:cs="Times New Roman"/>
            <w:lang w:val="fr-CA"/>
          </w:rPr>
          <w:t>100 L</w:t>
        </w:r>
      </w:smartTag>
      <w:r w:rsidRPr="00412A02">
        <w:rPr>
          <w:rFonts w:ascii="Times New Roman" w:hAnsi="Times New Roman" w:cs="Times New Roman"/>
          <w:lang w:val="fr-CA"/>
        </w:rPr>
        <w:t xml:space="preserve"> (1/2 fûts de </w:t>
      </w:r>
      <w:smartTag w:uri="urn:schemas-microsoft-com:office:smarttags" w:element="metricconverter">
        <w:smartTagPr>
          <w:attr w:name="ProductID" w:val="200 L"/>
        </w:smartTagPr>
        <w:r w:rsidRPr="00412A02">
          <w:rPr>
            <w:rFonts w:ascii="Times New Roman" w:hAnsi="Times New Roman" w:cs="Times New Roman"/>
            <w:lang w:val="fr-CA"/>
          </w:rPr>
          <w:t>200 L</w:t>
        </w:r>
      </w:smartTag>
      <w:r w:rsidRPr="00412A02">
        <w:rPr>
          <w:rFonts w:ascii="Times New Roman" w:hAnsi="Times New Roman" w:cs="Times New Roman"/>
          <w:lang w:val="fr-CA"/>
        </w:rPr>
        <w:t>),</w:t>
      </w:r>
    </w:p>
    <w:p w:rsidR="00D221C3" w:rsidRPr="00412A02" w:rsidRDefault="00D221C3" w:rsidP="00831AAB">
      <w:pPr>
        <w:numPr>
          <w:ilvl w:val="0"/>
          <w:numId w:val="104"/>
        </w:num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équipé de deux manches aux bords supérieurs </w:t>
      </w:r>
    </w:p>
    <w:p w:rsidR="00D221C3" w:rsidRPr="00412A02" w:rsidRDefault="00D221C3" w:rsidP="00831AAB">
      <w:pPr>
        <w:numPr>
          <w:ilvl w:val="0"/>
          <w:numId w:val="104"/>
        </w:numPr>
        <w:spacing w:after="0" w:line="240" w:lineRule="auto"/>
        <w:jc w:val="both"/>
        <w:rPr>
          <w:rFonts w:ascii="Times New Roman" w:hAnsi="Times New Roman" w:cs="Times New Roman"/>
          <w:lang w:val="fr-CA"/>
        </w:rPr>
      </w:pPr>
      <w:r w:rsidRPr="00412A02">
        <w:rPr>
          <w:rFonts w:ascii="Times New Roman" w:hAnsi="Times New Roman" w:cs="Times New Roman"/>
          <w:lang w:val="fr-CA"/>
        </w:rPr>
        <w:t>équipé des trépieds en cornière de 40 à la base du bac.</w:t>
      </w:r>
    </w:p>
    <w:p w:rsidR="00D221C3" w:rsidRPr="00412A02" w:rsidRDefault="00D221C3" w:rsidP="00831AAB">
      <w:pPr>
        <w:numPr>
          <w:ilvl w:val="0"/>
          <w:numId w:val="104"/>
        </w:numPr>
        <w:spacing w:after="0" w:line="240" w:lineRule="auto"/>
        <w:jc w:val="both"/>
        <w:rPr>
          <w:rFonts w:ascii="Times New Roman" w:hAnsi="Times New Roman" w:cs="Times New Roman"/>
          <w:lang w:val="fr-CA"/>
        </w:rPr>
      </w:pPr>
      <w:r w:rsidRPr="00412A02">
        <w:rPr>
          <w:rFonts w:ascii="Times New Roman" w:hAnsi="Times New Roman" w:cs="Times New Roman"/>
          <w:lang w:val="fr-CA"/>
        </w:rPr>
        <w:t>Le fond du bac sera perforé,</w:t>
      </w:r>
    </w:p>
    <w:p w:rsidR="00D221C3" w:rsidRPr="00412A02" w:rsidRDefault="00D221C3" w:rsidP="00831AAB">
      <w:pPr>
        <w:numPr>
          <w:ilvl w:val="0"/>
          <w:numId w:val="104"/>
        </w:numPr>
        <w:spacing w:after="0" w:line="240" w:lineRule="auto"/>
        <w:jc w:val="both"/>
        <w:rPr>
          <w:rFonts w:ascii="Times New Roman" w:hAnsi="Times New Roman" w:cs="Times New Roman"/>
        </w:rPr>
      </w:pPr>
      <w:r w:rsidRPr="00412A02">
        <w:rPr>
          <w:rFonts w:ascii="Times New Roman" w:hAnsi="Times New Roman" w:cs="Times New Roman"/>
          <w:lang w:val="fr-CA"/>
        </w:rPr>
        <w:t xml:space="preserve">Ce bac à ordures sera peint en vert et portera l’inscription Commune de DEMBO </w:t>
      </w:r>
      <w:r w:rsidRPr="00412A02">
        <w:rPr>
          <w:rFonts w:ascii="Times New Roman" w:hAnsi="Times New Roman" w:cs="Times New Roman"/>
        </w:rPr>
        <w:t xml:space="preserve">/ PNDP </w:t>
      </w:r>
    </w:p>
    <w:p w:rsidR="00D221C3" w:rsidRPr="008946B7" w:rsidRDefault="00D221C3" w:rsidP="008946B7">
      <w:pPr>
        <w:spacing w:after="0" w:line="240" w:lineRule="auto"/>
        <w:jc w:val="both"/>
        <w:rPr>
          <w:rFonts w:ascii="Times New Roman" w:hAnsi="Times New Roman" w:cs="Times New Roman"/>
        </w:rPr>
      </w:pPr>
      <w:r w:rsidRPr="00412A02">
        <w:rPr>
          <w:rFonts w:ascii="Times New Roman" w:hAnsi="Times New Roman" w:cs="Times New Roman"/>
        </w:rPr>
        <w:t>Les deux bacs seront répartis dans la cours de l’établissement. Pendant les périodes de classe, les ordures produites par les élèves doivent être déposées dans ces bacs. Par ailleurs les enseignants organiseront des séances hebdomadaires de travail manuel qui permettront de récupérer toutes les ordures traînant dans la  cours. Après le remplissage de bacs, ceux-ci seront vidés dans une fosse d’incinération pour être triés.</w:t>
      </w:r>
    </w:p>
    <w:p w:rsidR="00D221C3" w:rsidRPr="00412A02" w:rsidRDefault="00D221C3" w:rsidP="00412A02">
      <w:pPr>
        <w:tabs>
          <w:tab w:val="left" w:pos="426"/>
        </w:tabs>
        <w:spacing w:after="0" w:line="240" w:lineRule="auto"/>
        <w:contextualSpacing/>
        <w:jc w:val="both"/>
        <w:rPr>
          <w:rFonts w:ascii="Times New Roman" w:eastAsia="Times New Roman" w:hAnsi="Times New Roman" w:cs="Times New Roman"/>
          <w:spacing w:val="-4"/>
          <w:lang w:eastAsia="fr-FR"/>
        </w:rPr>
      </w:pPr>
      <w:r w:rsidRPr="00412A02">
        <w:rPr>
          <w:rFonts w:ascii="Times New Roman" w:eastAsia="Times New Roman" w:hAnsi="Times New Roman" w:cs="Times New Roman"/>
          <w:b/>
          <w:bCs/>
          <w:i/>
          <w:iCs/>
          <w:u w:val="single"/>
          <w:lang w:eastAsia="fr-FR"/>
        </w:rPr>
        <w:t>Le bac maçonné (ou fosse d’incinération)</w:t>
      </w:r>
      <w:r w:rsidRPr="00412A02">
        <w:rPr>
          <w:rFonts w:ascii="Times New Roman" w:eastAsia="Times New Roman" w:hAnsi="Times New Roman" w:cs="Times New Roman"/>
          <w:lang w:eastAsia="fr-FR"/>
        </w:rPr>
        <w:t xml:space="preserve"> : </w:t>
      </w:r>
      <w:r w:rsidRPr="00412A02">
        <w:rPr>
          <w:rFonts w:ascii="Times New Roman" w:eastAsia="Times New Roman" w:hAnsi="Times New Roman" w:cs="Times New Roman"/>
          <w:spacing w:val="-4"/>
          <w:lang w:eastAsia="fr-FR"/>
        </w:rPr>
        <w:t xml:space="preserve">Elle sera de 0.8m de profondeur, 1,5m de large et 1.5m de long pour être brûlés. Les parois de cette fosse seront protégées par une assise de parpaing. Il reviendra à l’enseignant de superviser les opérations de vidage, de tri et d’incinération.  </w:t>
      </w:r>
    </w:p>
    <w:p w:rsidR="00D221C3" w:rsidRPr="008946B7" w:rsidRDefault="00D221C3" w:rsidP="008946B7">
      <w:pPr>
        <w:tabs>
          <w:tab w:val="left" w:pos="426"/>
        </w:tabs>
        <w:spacing w:after="0" w:line="240" w:lineRule="auto"/>
        <w:contextualSpacing/>
        <w:jc w:val="both"/>
        <w:rPr>
          <w:rFonts w:ascii="Times New Roman" w:eastAsia="Times New Roman" w:hAnsi="Times New Roman" w:cs="Times New Roman"/>
          <w:spacing w:val="-4"/>
          <w:lang w:eastAsia="fr-FR"/>
        </w:rPr>
      </w:pPr>
      <w:r w:rsidRPr="00412A02">
        <w:rPr>
          <w:rFonts w:ascii="Times New Roman" w:eastAsia="Times New Roman" w:hAnsi="Times New Roman" w:cs="Times New Roman"/>
          <w:b/>
          <w:bCs/>
          <w:i/>
          <w:iCs/>
          <w:u w:val="single"/>
          <w:lang w:eastAsia="fr-FR"/>
        </w:rPr>
        <w:t>Le petit matériel d’entretien</w:t>
      </w:r>
      <w:r w:rsidRPr="00412A02">
        <w:rPr>
          <w:rFonts w:ascii="Times New Roman" w:eastAsia="Times New Roman" w:hAnsi="Times New Roman" w:cs="Times New Roman"/>
          <w:lang w:eastAsia="fr-FR"/>
        </w:rPr>
        <w:t xml:space="preserve"> : </w:t>
      </w:r>
      <w:r w:rsidRPr="00412A02">
        <w:rPr>
          <w:rFonts w:ascii="Times New Roman" w:eastAsia="Times New Roman" w:hAnsi="Times New Roman" w:cs="Times New Roman"/>
          <w:spacing w:val="-4"/>
          <w:lang w:eastAsia="fr-FR"/>
        </w:rPr>
        <w:t>Chaque bloc de salle doit être accompagné d’un petit outil de travail pour maintenir la propreté. Il est judicieux de prévoir : 02 râteaux, 02 pelles, 02 brouettes, 02 machettes</w:t>
      </w:r>
    </w:p>
    <w:p w:rsidR="00D221C3" w:rsidRPr="00412A02" w:rsidRDefault="00D221C3" w:rsidP="00831AAB">
      <w:pPr>
        <w:numPr>
          <w:ilvl w:val="0"/>
          <w:numId w:val="93"/>
        </w:numPr>
        <w:spacing w:after="0" w:line="240" w:lineRule="auto"/>
        <w:jc w:val="both"/>
        <w:rPr>
          <w:rFonts w:ascii="Times New Roman" w:eastAsia="Times New Roman" w:hAnsi="Times New Roman" w:cs="Times New Roman"/>
          <w:b/>
          <w:lang w:eastAsia="fr-FR"/>
        </w:rPr>
      </w:pPr>
      <w:r w:rsidRPr="00412A02">
        <w:rPr>
          <w:rFonts w:ascii="Times New Roman" w:eastAsia="Times New Roman" w:hAnsi="Times New Roman" w:cs="Times New Roman"/>
          <w:b/>
          <w:lang w:eastAsia="fr-FR"/>
        </w:rPr>
        <w:t xml:space="preserve">La gestion des déchets solides et liquides. </w:t>
      </w:r>
    </w:p>
    <w:p w:rsidR="00D221C3" w:rsidRPr="00412A02" w:rsidRDefault="00D221C3" w:rsidP="008946B7">
      <w:pPr>
        <w:spacing w:after="0" w:line="240" w:lineRule="auto"/>
        <w:jc w:val="both"/>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La construction des latrines incluse dans le microprojet constitue une mesure par excellence pour mieux gérer les déchets solides et liquides. Quand les fosses remplies, il sera dégagé de la caisse de l’APE un montant forfaitaire pour les vidanger. </w:t>
      </w:r>
    </w:p>
    <w:p w:rsidR="00D221C3" w:rsidRPr="00412A02" w:rsidRDefault="00D221C3" w:rsidP="00831AAB">
      <w:pPr>
        <w:numPr>
          <w:ilvl w:val="0"/>
          <w:numId w:val="93"/>
        </w:numPr>
        <w:spacing w:after="0" w:line="240" w:lineRule="auto"/>
        <w:jc w:val="both"/>
        <w:rPr>
          <w:rFonts w:ascii="Times New Roman" w:eastAsia="Times New Roman" w:hAnsi="Times New Roman" w:cs="Times New Roman"/>
          <w:b/>
          <w:lang w:eastAsia="fr-FR"/>
        </w:rPr>
      </w:pPr>
      <w:r w:rsidRPr="00412A02">
        <w:rPr>
          <w:rFonts w:ascii="Times New Roman" w:eastAsia="Times New Roman" w:hAnsi="Times New Roman" w:cs="Times New Roman"/>
          <w:b/>
          <w:lang w:eastAsia="fr-FR"/>
        </w:rPr>
        <w:t xml:space="preserve">Mécanisme de traitement des déchets </w:t>
      </w:r>
    </w:p>
    <w:tbl>
      <w:tblPr>
        <w:tblW w:w="10363" w:type="dxa"/>
        <w:jc w:val="center"/>
        <w:tblLayout w:type="fixed"/>
        <w:tblLook w:val="04A0" w:firstRow="1" w:lastRow="0" w:firstColumn="1" w:lastColumn="0" w:noHBand="0" w:noVBand="1"/>
      </w:tblPr>
      <w:tblGrid>
        <w:gridCol w:w="534"/>
        <w:gridCol w:w="2126"/>
        <w:gridCol w:w="2717"/>
        <w:gridCol w:w="1418"/>
        <w:gridCol w:w="2009"/>
        <w:gridCol w:w="1559"/>
      </w:tblGrid>
      <w:tr w:rsidR="00D221C3" w:rsidRPr="00412A02" w:rsidTr="00F5140B">
        <w:trPr>
          <w:jc w:val="center"/>
        </w:trPr>
        <w:tc>
          <w:tcPr>
            <w:tcW w:w="534" w:type="dxa"/>
            <w:shd w:val="clear" w:color="auto" w:fill="D9D9D9" w:themeFill="background1" w:themeFillShade="D9"/>
            <w:vAlign w:val="center"/>
          </w:tcPr>
          <w:p w:rsidR="00D221C3" w:rsidRPr="00412A02" w:rsidRDefault="00D221C3" w:rsidP="00412A02">
            <w:pPr>
              <w:tabs>
                <w:tab w:val="left" w:pos="2160"/>
                <w:tab w:val="left" w:pos="3600"/>
              </w:tabs>
              <w:spacing w:after="0" w:line="240" w:lineRule="auto"/>
              <w:jc w:val="center"/>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 N°</w:t>
            </w:r>
          </w:p>
        </w:tc>
        <w:tc>
          <w:tcPr>
            <w:tcW w:w="2126" w:type="dxa"/>
            <w:shd w:val="clear" w:color="auto" w:fill="D9D9D9" w:themeFill="background1" w:themeFillShade="D9"/>
            <w:vAlign w:val="center"/>
          </w:tcPr>
          <w:p w:rsidR="00D221C3" w:rsidRPr="00412A02" w:rsidRDefault="00D221C3" w:rsidP="00412A02">
            <w:pPr>
              <w:tabs>
                <w:tab w:val="left" w:pos="2160"/>
                <w:tab w:val="left" w:pos="3600"/>
              </w:tabs>
              <w:spacing w:after="0" w:line="240" w:lineRule="auto"/>
              <w:jc w:val="center"/>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TYPE DE DECHETS</w:t>
            </w:r>
          </w:p>
        </w:tc>
        <w:tc>
          <w:tcPr>
            <w:tcW w:w="2717" w:type="dxa"/>
            <w:shd w:val="clear" w:color="auto" w:fill="D9D9D9" w:themeFill="background1" w:themeFillShade="D9"/>
            <w:vAlign w:val="center"/>
          </w:tcPr>
          <w:p w:rsidR="00D221C3" w:rsidRPr="00412A02" w:rsidRDefault="00D221C3" w:rsidP="00412A02">
            <w:pPr>
              <w:tabs>
                <w:tab w:val="left" w:pos="2160"/>
                <w:tab w:val="left" w:pos="3600"/>
              </w:tabs>
              <w:spacing w:after="0" w:line="240" w:lineRule="auto"/>
              <w:jc w:val="center"/>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ORIGINE</w:t>
            </w:r>
          </w:p>
        </w:tc>
        <w:tc>
          <w:tcPr>
            <w:tcW w:w="1418" w:type="dxa"/>
            <w:shd w:val="clear" w:color="auto" w:fill="D9D9D9" w:themeFill="background1" w:themeFillShade="D9"/>
            <w:vAlign w:val="center"/>
          </w:tcPr>
          <w:p w:rsidR="00D221C3" w:rsidRPr="00412A02" w:rsidRDefault="00D221C3" w:rsidP="00412A02">
            <w:pPr>
              <w:tabs>
                <w:tab w:val="left" w:pos="2160"/>
                <w:tab w:val="left" w:pos="3600"/>
              </w:tabs>
              <w:spacing w:after="0" w:line="240" w:lineRule="auto"/>
              <w:jc w:val="center"/>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LIEU DE STOCKAGE</w:t>
            </w:r>
          </w:p>
        </w:tc>
        <w:tc>
          <w:tcPr>
            <w:tcW w:w="2009" w:type="dxa"/>
            <w:shd w:val="clear" w:color="auto" w:fill="D9D9D9" w:themeFill="background1" w:themeFillShade="D9"/>
            <w:vAlign w:val="center"/>
          </w:tcPr>
          <w:p w:rsidR="00D221C3" w:rsidRPr="00412A02" w:rsidRDefault="00D221C3" w:rsidP="00412A02">
            <w:pPr>
              <w:tabs>
                <w:tab w:val="left" w:pos="2160"/>
                <w:tab w:val="left" w:pos="3600"/>
              </w:tabs>
              <w:spacing w:after="0" w:line="240" w:lineRule="auto"/>
              <w:jc w:val="center"/>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MODE DE GESTION</w:t>
            </w:r>
          </w:p>
        </w:tc>
        <w:tc>
          <w:tcPr>
            <w:tcW w:w="1559" w:type="dxa"/>
            <w:shd w:val="clear" w:color="auto" w:fill="D9D9D9" w:themeFill="background1" w:themeFillShade="D9"/>
            <w:vAlign w:val="center"/>
          </w:tcPr>
          <w:p w:rsidR="00D221C3" w:rsidRPr="00412A02" w:rsidRDefault="00D221C3" w:rsidP="00412A02">
            <w:pPr>
              <w:tabs>
                <w:tab w:val="left" w:pos="2160"/>
                <w:tab w:val="left" w:pos="3600"/>
              </w:tabs>
              <w:spacing w:after="0" w:line="240" w:lineRule="auto"/>
              <w:jc w:val="center"/>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DESTINATION FINALE</w:t>
            </w:r>
          </w:p>
        </w:tc>
      </w:tr>
      <w:tr w:rsidR="00D221C3" w:rsidRPr="00412A02" w:rsidTr="00F5140B">
        <w:trPr>
          <w:jc w:val="center"/>
        </w:trPr>
        <w:tc>
          <w:tcPr>
            <w:tcW w:w="534" w:type="dxa"/>
            <w:vAlign w:val="center"/>
          </w:tcPr>
          <w:p w:rsidR="00D221C3" w:rsidRPr="00412A02" w:rsidRDefault="00D221C3" w:rsidP="00412A02">
            <w:pPr>
              <w:tabs>
                <w:tab w:val="left" w:pos="2160"/>
                <w:tab w:val="left" w:pos="3600"/>
              </w:tabs>
              <w:spacing w:after="0" w:line="240" w:lineRule="auto"/>
              <w:jc w:val="center"/>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1</w:t>
            </w:r>
          </w:p>
        </w:tc>
        <w:tc>
          <w:tcPr>
            <w:tcW w:w="2126"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Terre végétale</w:t>
            </w:r>
          </w:p>
        </w:tc>
        <w:tc>
          <w:tcPr>
            <w:tcW w:w="2717"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Décapage emprise du bâtiment </w:t>
            </w:r>
          </w:p>
        </w:tc>
        <w:tc>
          <w:tcPr>
            <w:tcW w:w="1418"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Décharge </w:t>
            </w:r>
          </w:p>
        </w:tc>
        <w:tc>
          <w:tcPr>
            <w:tcW w:w="200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Aucun </w:t>
            </w:r>
          </w:p>
        </w:tc>
        <w:tc>
          <w:tcPr>
            <w:tcW w:w="155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w:t>
            </w:r>
          </w:p>
        </w:tc>
      </w:tr>
      <w:tr w:rsidR="00D221C3" w:rsidRPr="00412A02" w:rsidTr="00F5140B">
        <w:trPr>
          <w:jc w:val="center"/>
        </w:trPr>
        <w:tc>
          <w:tcPr>
            <w:tcW w:w="534" w:type="dxa"/>
            <w:vAlign w:val="center"/>
          </w:tcPr>
          <w:p w:rsidR="00D221C3" w:rsidRPr="00412A02" w:rsidRDefault="00D221C3" w:rsidP="00412A02">
            <w:pPr>
              <w:tabs>
                <w:tab w:val="left" w:pos="2160"/>
                <w:tab w:val="left" w:pos="3600"/>
              </w:tabs>
              <w:spacing w:after="0" w:line="240" w:lineRule="auto"/>
              <w:jc w:val="center"/>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2</w:t>
            </w:r>
          </w:p>
        </w:tc>
        <w:tc>
          <w:tcPr>
            <w:tcW w:w="2126"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Sac de ciment </w:t>
            </w:r>
          </w:p>
        </w:tc>
        <w:tc>
          <w:tcPr>
            <w:tcW w:w="2717"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Travaux de maçonnerie et de bétonnage </w:t>
            </w:r>
          </w:p>
        </w:tc>
        <w:tc>
          <w:tcPr>
            <w:tcW w:w="1418"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Chantier   </w:t>
            </w:r>
          </w:p>
        </w:tc>
        <w:tc>
          <w:tcPr>
            <w:tcW w:w="200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commercialisation</w:t>
            </w:r>
          </w:p>
        </w:tc>
        <w:tc>
          <w:tcPr>
            <w:tcW w:w="155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Compostage </w:t>
            </w:r>
          </w:p>
        </w:tc>
      </w:tr>
      <w:tr w:rsidR="00D221C3" w:rsidRPr="00412A02" w:rsidTr="00F5140B">
        <w:trPr>
          <w:jc w:val="center"/>
        </w:trPr>
        <w:tc>
          <w:tcPr>
            <w:tcW w:w="534" w:type="dxa"/>
            <w:vAlign w:val="center"/>
          </w:tcPr>
          <w:p w:rsidR="00D221C3" w:rsidRPr="00412A02" w:rsidRDefault="00D221C3" w:rsidP="00412A02">
            <w:pPr>
              <w:tabs>
                <w:tab w:val="left" w:pos="2160"/>
                <w:tab w:val="left" w:pos="3600"/>
              </w:tabs>
              <w:spacing w:after="0" w:line="240" w:lineRule="auto"/>
              <w:jc w:val="center"/>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3</w:t>
            </w:r>
          </w:p>
        </w:tc>
        <w:tc>
          <w:tcPr>
            <w:tcW w:w="2126"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Chute de fer à béton</w:t>
            </w:r>
          </w:p>
        </w:tc>
        <w:tc>
          <w:tcPr>
            <w:tcW w:w="2717"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Travaux de bétonnage </w:t>
            </w:r>
          </w:p>
        </w:tc>
        <w:tc>
          <w:tcPr>
            <w:tcW w:w="1418"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Fosse </w:t>
            </w:r>
          </w:p>
        </w:tc>
        <w:tc>
          <w:tcPr>
            <w:tcW w:w="200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Valorisation</w:t>
            </w:r>
          </w:p>
        </w:tc>
        <w:tc>
          <w:tcPr>
            <w:tcW w:w="155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transformation </w:t>
            </w:r>
          </w:p>
        </w:tc>
      </w:tr>
      <w:tr w:rsidR="00D221C3" w:rsidRPr="00412A02" w:rsidTr="00F5140B">
        <w:trPr>
          <w:jc w:val="center"/>
        </w:trPr>
        <w:tc>
          <w:tcPr>
            <w:tcW w:w="534" w:type="dxa"/>
            <w:vAlign w:val="center"/>
          </w:tcPr>
          <w:p w:rsidR="00D221C3" w:rsidRPr="00412A02" w:rsidRDefault="00D221C3" w:rsidP="00412A02">
            <w:pPr>
              <w:tabs>
                <w:tab w:val="left" w:pos="2160"/>
                <w:tab w:val="left" w:pos="3600"/>
              </w:tabs>
              <w:spacing w:after="0" w:line="240" w:lineRule="auto"/>
              <w:jc w:val="center"/>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4</w:t>
            </w:r>
          </w:p>
        </w:tc>
        <w:tc>
          <w:tcPr>
            <w:tcW w:w="2126"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Morceau de bois </w:t>
            </w:r>
          </w:p>
        </w:tc>
        <w:tc>
          <w:tcPr>
            <w:tcW w:w="2717"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Bois de coffrage, charpente </w:t>
            </w:r>
          </w:p>
        </w:tc>
        <w:tc>
          <w:tcPr>
            <w:tcW w:w="1418"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Chantier </w:t>
            </w:r>
          </w:p>
        </w:tc>
        <w:tc>
          <w:tcPr>
            <w:tcW w:w="200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Valorisation</w:t>
            </w:r>
          </w:p>
        </w:tc>
        <w:tc>
          <w:tcPr>
            <w:tcW w:w="155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Combustion </w:t>
            </w:r>
          </w:p>
        </w:tc>
      </w:tr>
      <w:tr w:rsidR="00D221C3" w:rsidRPr="00412A02" w:rsidTr="00F5140B">
        <w:trPr>
          <w:jc w:val="center"/>
        </w:trPr>
        <w:tc>
          <w:tcPr>
            <w:tcW w:w="534" w:type="dxa"/>
            <w:vAlign w:val="center"/>
          </w:tcPr>
          <w:p w:rsidR="00D221C3" w:rsidRPr="00412A02" w:rsidRDefault="00D221C3" w:rsidP="00412A02">
            <w:pPr>
              <w:tabs>
                <w:tab w:val="left" w:pos="2160"/>
                <w:tab w:val="left" w:pos="3600"/>
              </w:tabs>
              <w:spacing w:after="0" w:line="240" w:lineRule="auto"/>
              <w:jc w:val="center"/>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5</w:t>
            </w:r>
          </w:p>
        </w:tc>
        <w:tc>
          <w:tcPr>
            <w:tcW w:w="2126"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Plastic </w:t>
            </w:r>
          </w:p>
        </w:tc>
        <w:tc>
          <w:tcPr>
            <w:tcW w:w="2717"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Emballage </w:t>
            </w:r>
          </w:p>
        </w:tc>
        <w:tc>
          <w:tcPr>
            <w:tcW w:w="1418"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Fosse </w:t>
            </w:r>
          </w:p>
        </w:tc>
        <w:tc>
          <w:tcPr>
            <w:tcW w:w="200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p>
        </w:tc>
        <w:tc>
          <w:tcPr>
            <w:tcW w:w="155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transformation</w:t>
            </w:r>
          </w:p>
        </w:tc>
      </w:tr>
      <w:tr w:rsidR="00D221C3" w:rsidRPr="00412A02" w:rsidTr="00F5140B">
        <w:trPr>
          <w:jc w:val="center"/>
        </w:trPr>
        <w:tc>
          <w:tcPr>
            <w:tcW w:w="534" w:type="dxa"/>
            <w:vAlign w:val="center"/>
          </w:tcPr>
          <w:p w:rsidR="00D221C3" w:rsidRPr="00412A02" w:rsidRDefault="00D221C3" w:rsidP="00412A02">
            <w:pPr>
              <w:tabs>
                <w:tab w:val="left" w:pos="2160"/>
                <w:tab w:val="left" w:pos="3600"/>
              </w:tabs>
              <w:spacing w:after="0" w:line="240" w:lineRule="auto"/>
              <w:jc w:val="center"/>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6</w:t>
            </w:r>
          </w:p>
        </w:tc>
        <w:tc>
          <w:tcPr>
            <w:tcW w:w="2126"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Morceau de parpaings </w:t>
            </w:r>
          </w:p>
        </w:tc>
        <w:tc>
          <w:tcPr>
            <w:tcW w:w="2717"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Maçonnerie </w:t>
            </w:r>
          </w:p>
        </w:tc>
        <w:tc>
          <w:tcPr>
            <w:tcW w:w="1418"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Décharge </w:t>
            </w:r>
          </w:p>
        </w:tc>
        <w:tc>
          <w:tcPr>
            <w:tcW w:w="200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Aucun </w:t>
            </w:r>
          </w:p>
        </w:tc>
        <w:tc>
          <w:tcPr>
            <w:tcW w:w="155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Enfouissement </w:t>
            </w:r>
          </w:p>
        </w:tc>
      </w:tr>
      <w:tr w:rsidR="00D221C3" w:rsidRPr="00412A02" w:rsidTr="00F5140B">
        <w:trPr>
          <w:jc w:val="center"/>
        </w:trPr>
        <w:tc>
          <w:tcPr>
            <w:tcW w:w="534" w:type="dxa"/>
            <w:vAlign w:val="center"/>
          </w:tcPr>
          <w:p w:rsidR="00D221C3" w:rsidRPr="00412A02" w:rsidRDefault="00D221C3" w:rsidP="00412A02">
            <w:pPr>
              <w:tabs>
                <w:tab w:val="left" w:pos="2160"/>
                <w:tab w:val="left" w:pos="3600"/>
              </w:tabs>
              <w:spacing w:after="0" w:line="240" w:lineRule="auto"/>
              <w:jc w:val="center"/>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7</w:t>
            </w:r>
          </w:p>
        </w:tc>
        <w:tc>
          <w:tcPr>
            <w:tcW w:w="2126"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Pot de peinture </w:t>
            </w:r>
          </w:p>
        </w:tc>
        <w:tc>
          <w:tcPr>
            <w:tcW w:w="2717"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Travaux de peinture </w:t>
            </w:r>
          </w:p>
        </w:tc>
        <w:tc>
          <w:tcPr>
            <w:tcW w:w="1418"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Chantier </w:t>
            </w:r>
          </w:p>
        </w:tc>
        <w:tc>
          <w:tcPr>
            <w:tcW w:w="200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réutilisation</w:t>
            </w:r>
          </w:p>
        </w:tc>
        <w:tc>
          <w:tcPr>
            <w:tcW w:w="155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réutilisation</w:t>
            </w:r>
          </w:p>
        </w:tc>
      </w:tr>
      <w:tr w:rsidR="00D221C3" w:rsidRPr="00412A02" w:rsidTr="00F5140B">
        <w:trPr>
          <w:jc w:val="center"/>
        </w:trPr>
        <w:tc>
          <w:tcPr>
            <w:tcW w:w="534" w:type="dxa"/>
            <w:vAlign w:val="center"/>
          </w:tcPr>
          <w:p w:rsidR="00D221C3" w:rsidRPr="00412A02" w:rsidRDefault="00D221C3" w:rsidP="00412A02">
            <w:pPr>
              <w:tabs>
                <w:tab w:val="left" w:pos="2160"/>
                <w:tab w:val="left" w:pos="3600"/>
              </w:tabs>
              <w:spacing w:after="0" w:line="240" w:lineRule="auto"/>
              <w:jc w:val="center"/>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8</w:t>
            </w:r>
          </w:p>
        </w:tc>
        <w:tc>
          <w:tcPr>
            <w:tcW w:w="2126"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Emballage biodégradable</w:t>
            </w:r>
          </w:p>
        </w:tc>
        <w:tc>
          <w:tcPr>
            <w:tcW w:w="2717"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Emballage aliment </w:t>
            </w:r>
          </w:p>
        </w:tc>
        <w:tc>
          <w:tcPr>
            <w:tcW w:w="1418"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Fosse </w:t>
            </w:r>
          </w:p>
        </w:tc>
        <w:tc>
          <w:tcPr>
            <w:tcW w:w="200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Valorisation</w:t>
            </w:r>
          </w:p>
        </w:tc>
        <w:tc>
          <w:tcPr>
            <w:tcW w:w="155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Compostage </w:t>
            </w:r>
          </w:p>
        </w:tc>
      </w:tr>
      <w:tr w:rsidR="00D221C3" w:rsidRPr="00412A02" w:rsidTr="00F5140B">
        <w:trPr>
          <w:jc w:val="center"/>
        </w:trPr>
        <w:tc>
          <w:tcPr>
            <w:tcW w:w="534" w:type="dxa"/>
            <w:vAlign w:val="center"/>
          </w:tcPr>
          <w:p w:rsidR="00D221C3" w:rsidRPr="00412A02" w:rsidRDefault="00D221C3" w:rsidP="00412A02">
            <w:pPr>
              <w:tabs>
                <w:tab w:val="left" w:pos="2160"/>
                <w:tab w:val="left" w:pos="3600"/>
              </w:tabs>
              <w:spacing w:after="0" w:line="240" w:lineRule="auto"/>
              <w:jc w:val="center"/>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9</w:t>
            </w:r>
          </w:p>
        </w:tc>
        <w:tc>
          <w:tcPr>
            <w:tcW w:w="2126"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Morceaux de tôle </w:t>
            </w:r>
          </w:p>
        </w:tc>
        <w:tc>
          <w:tcPr>
            <w:tcW w:w="2717"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Toiture </w:t>
            </w:r>
          </w:p>
        </w:tc>
        <w:tc>
          <w:tcPr>
            <w:tcW w:w="1418"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 xml:space="preserve">Fosse </w:t>
            </w:r>
          </w:p>
        </w:tc>
        <w:tc>
          <w:tcPr>
            <w:tcW w:w="200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Valorisation</w:t>
            </w:r>
          </w:p>
        </w:tc>
        <w:tc>
          <w:tcPr>
            <w:tcW w:w="1559" w:type="dxa"/>
            <w:vAlign w:val="center"/>
          </w:tcPr>
          <w:p w:rsidR="00D221C3" w:rsidRPr="00412A02" w:rsidRDefault="00D221C3" w:rsidP="00412A02">
            <w:pPr>
              <w:tabs>
                <w:tab w:val="left" w:pos="2160"/>
                <w:tab w:val="left" w:pos="3600"/>
              </w:tabs>
              <w:spacing w:after="0" w:line="240" w:lineRule="auto"/>
              <w:rPr>
                <w:rFonts w:ascii="Times New Roman" w:eastAsia="Times New Roman" w:hAnsi="Times New Roman" w:cs="Times New Roman"/>
                <w:lang w:eastAsia="fr-FR"/>
              </w:rPr>
            </w:pPr>
            <w:r w:rsidRPr="00412A02">
              <w:rPr>
                <w:rFonts w:ascii="Times New Roman" w:eastAsia="Times New Roman" w:hAnsi="Times New Roman" w:cs="Times New Roman"/>
                <w:lang w:eastAsia="fr-FR"/>
              </w:rPr>
              <w:t>transformation</w:t>
            </w:r>
          </w:p>
        </w:tc>
      </w:tr>
    </w:tbl>
    <w:p w:rsidR="00D221C3" w:rsidRPr="00412A02" w:rsidRDefault="00D221C3" w:rsidP="00412A02">
      <w:pPr>
        <w:tabs>
          <w:tab w:val="left" w:pos="2160"/>
          <w:tab w:val="left" w:pos="3600"/>
        </w:tabs>
        <w:spacing w:after="0" w:line="240" w:lineRule="auto"/>
        <w:jc w:val="both"/>
        <w:rPr>
          <w:rFonts w:ascii="Times New Roman" w:eastAsia="Times New Roman" w:hAnsi="Times New Roman" w:cs="Times New Roman"/>
          <w:lang w:eastAsia="fr-FR"/>
        </w:rPr>
      </w:pPr>
    </w:p>
    <w:p w:rsidR="00D221C3" w:rsidRPr="00412A02" w:rsidRDefault="00D221C3" w:rsidP="00831AAB">
      <w:pPr>
        <w:numPr>
          <w:ilvl w:val="0"/>
          <w:numId w:val="93"/>
        </w:numPr>
        <w:spacing w:after="0" w:line="240" w:lineRule="auto"/>
        <w:jc w:val="both"/>
        <w:rPr>
          <w:rFonts w:ascii="Times New Roman" w:hAnsi="Times New Roman" w:cs="Times New Roman"/>
          <w:b/>
          <w:lang w:val="fr-CA"/>
        </w:rPr>
      </w:pPr>
      <w:r w:rsidRPr="00412A02">
        <w:rPr>
          <w:rFonts w:ascii="Times New Roman" w:hAnsi="Times New Roman" w:cs="Times New Roman"/>
          <w:b/>
          <w:lang w:val="fr-CA"/>
        </w:rPr>
        <w:t>La gestion des ressources en eau</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L’entrepreneur devra éviter tout conflit pouvant résulter de l’utilisation des ressources en eau.</w:t>
      </w:r>
    </w:p>
    <w:p w:rsidR="00D221C3" w:rsidRPr="00412A02" w:rsidRDefault="00D221C3" w:rsidP="00412A02">
      <w:pPr>
        <w:spacing w:after="0" w:line="240" w:lineRule="auto"/>
        <w:jc w:val="both"/>
        <w:rPr>
          <w:rFonts w:ascii="Times New Roman" w:hAnsi="Times New Roman" w:cs="Times New Roman"/>
          <w:b/>
          <w:lang w:val="fr-CA"/>
        </w:rPr>
      </w:pPr>
      <w:r w:rsidRPr="00412A02">
        <w:rPr>
          <w:rFonts w:ascii="Times New Roman" w:hAnsi="Times New Roman" w:cs="Times New Roman"/>
          <w:lang w:val="fr-CA"/>
        </w:rPr>
        <w:tab/>
        <w:t>Ainsi, pour ces besoins en eau ; les prélèvements devront se faire après consultation des populations riveraines</w:t>
      </w:r>
      <w:r w:rsidRPr="00412A02">
        <w:rPr>
          <w:rFonts w:ascii="Times New Roman" w:hAnsi="Times New Roman" w:cs="Times New Roman"/>
          <w:b/>
          <w:lang w:val="fr-CA"/>
        </w:rPr>
        <w:t>.</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En tout état de cause, l’entreprise devra éviter d’effectuer des prélèvements importants dans les cours d’eau saisonnier, susceptibles d’interrompre la satisfaction des besoins urgents en eau des populations riveraines.</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Par ailleurs, elle devra éviter d’intervenir dans des zones sensibles, d’introduire des pollutions diverses pouvant résulter du lavage ou de la vidange des véhicules et engins. </w:t>
      </w:r>
    </w:p>
    <w:p w:rsidR="00D221C3" w:rsidRPr="00412A02" w:rsidRDefault="00D221C3" w:rsidP="00831AAB">
      <w:pPr>
        <w:numPr>
          <w:ilvl w:val="0"/>
          <w:numId w:val="93"/>
        </w:numPr>
        <w:spacing w:after="0" w:line="240" w:lineRule="auto"/>
        <w:jc w:val="both"/>
        <w:rPr>
          <w:rFonts w:ascii="Times New Roman" w:hAnsi="Times New Roman" w:cs="Times New Roman"/>
          <w:b/>
          <w:lang w:val="fr-CA"/>
        </w:rPr>
      </w:pPr>
      <w:r w:rsidRPr="00412A02">
        <w:rPr>
          <w:rFonts w:ascii="Times New Roman" w:hAnsi="Times New Roman" w:cs="Times New Roman"/>
          <w:b/>
          <w:lang w:val="fr-CA"/>
        </w:rPr>
        <w:t>La réparation des dommages causés aux tiers</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Il peut arriver que l’entreprise cause un tort à un particulier de manière délibérée ou accidentelle (Destruction des cultures, de l’habitat, etc.). Ce tort devra être réparé aux frais de l’entreprise et de manière satisfaisante pour ce tiers. Celui-ci devra en contrepartie, lui délivrer une attestation de compensation, afin d’éviter toute autre réclamation ultérieure.</w:t>
      </w:r>
    </w:p>
    <w:p w:rsidR="00D221C3" w:rsidRPr="00412A02" w:rsidRDefault="00D221C3" w:rsidP="00412A02">
      <w:pPr>
        <w:spacing w:after="0" w:line="240" w:lineRule="auto"/>
        <w:jc w:val="both"/>
        <w:rPr>
          <w:rFonts w:ascii="Times New Roman" w:hAnsi="Times New Roman" w:cs="Times New Roman"/>
          <w:b/>
          <w:lang w:val="fr-CA"/>
        </w:rPr>
      </w:pPr>
      <w:r w:rsidRPr="00412A02">
        <w:rPr>
          <w:rFonts w:ascii="Times New Roman" w:hAnsi="Times New Roman" w:cs="Times New Roman"/>
          <w:b/>
          <w:lang w:val="fr-CA"/>
        </w:rPr>
        <w:t>Ouverture et exploitation des carrières et zones d’emprunt</w:t>
      </w:r>
    </w:p>
    <w:p w:rsidR="00D221C3" w:rsidRPr="00412A02" w:rsidRDefault="00D221C3" w:rsidP="00412A02">
      <w:pPr>
        <w:spacing w:after="0" w:line="240" w:lineRule="auto"/>
        <w:jc w:val="both"/>
        <w:rPr>
          <w:rFonts w:ascii="Times New Roman" w:hAnsi="Times New Roman" w:cs="Times New Roman"/>
          <w:b/>
          <w:bCs/>
          <w:i/>
          <w:iCs/>
          <w:lang w:val="fr-CA"/>
        </w:rPr>
      </w:pPr>
      <w:r w:rsidRPr="00412A02">
        <w:rPr>
          <w:rFonts w:ascii="Times New Roman" w:hAnsi="Times New Roman" w:cs="Times New Roman"/>
          <w:b/>
          <w:bCs/>
          <w:i/>
          <w:iCs/>
          <w:lang w:val="fr-CA"/>
        </w:rPr>
        <w:tab/>
        <w:t>a) Ouverture et exploitation</w:t>
      </w:r>
      <w:r w:rsidRPr="00412A02">
        <w:rPr>
          <w:rFonts w:ascii="Times New Roman" w:hAnsi="Times New Roman" w:cs="Times New Roman"/>
          <w:b/>
          <w:bCs/>
          <w:i/>
          <w:iCs/>
          <w:lang w:val="fr-CA"/>
        </w:rPr>
        <w:tab/>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L’ouverture et l’utilisation des carrières sont réglementées par :</w:t>
      </w:r>
    </w:p>
    <w:p w:rsidR="00D221C3" w:rsidRPr="00412A02" w:rsidRDefault="00D221C3" w:rsidP="00831AAB">
      <w:pPr>
        <w:numPr>
          <w:ilvl w:val="0"/>
          <w:numId w:val="94"/>
        </w:numPr>
        <w:tabs>
          <w:tab w:val="num" w:pos="900"/>
        </w:tabs>
        <w:spacing w:after="0" w:line="240" w:lineRule="auto"/>
        <w:jc w:val="both"/>
        <w:rPr>
          <w:rFonts w:ascii="Times New Roman" w:hAnsi="Times New Roman" w:cs="Times New Roman"/>
        </w:rPr>
      </w:pPr>
      <w:r w:rsidRPr="00412A02">
        <w:rPr>
          <w:rFonts w:ascii="Times New Roman" w:hAnsi="Times New Roman" w:cs="Times New Roman"/>
        </w:rPr>
        <w:t>Loi 64/LF/3 du 6 avril 1964 ;</w:t>
      </w:r>
    </w:p>
    <w:p w:rsidR="00D221C3" w:rsidRPr="00412A02" w:rsidRDefault="00D221C3" w:rsidP="00831AAB">
      <w:pPr>
        <w:numPr>
          <w:ilvl w:val="0"/>
          <w:numId w:val="94"/>
        </w:numPr>
        <w:tabs>
          <w:tab w:val="num" w:pos="900"/>
        </w:tabs>
        <w:spacing w:after="0" w:line="240" w:lineRule="auto"/>
        <w:jc w:val="both"/>
        <w:rPr>
          <w:rFonts w:ascii="Times New Roman" w:hAnsi="Times New Roman" w:cs="Times New Roman"/>
        </w:rPr>
      </w:pPr>
      <w:r w:rsidRPr="00412A02">
        <w:rPr>
          <w:rFonts w:ascii="Times New Roman" w:hAnsi="Times New Roman" w:cs="Times New Roman"/>
        </w:rPr>
        <w:t>Décret 64 /LF-163 du 26 mai 1964,</w:t>
      </w:r>
    </w:p>
    <w:p w:rsidR="00D221C3" w:rsidRPr="00412A02" w:rsidRDefault="00D221C3" w:rsidP="00831AAB">
      <w:pPr>
        <w:numPr>
          <w:ilvl w:val="0"/>
          <w:numId w:val="94"/>
        </w:numPr>
        <w:tabs>
          <w:tab w:val="num" w:pos="900"/>
        </w:tabs>
        <w:spacing w:after="0" w:line="240" w:lineRule="auto"/>
        <w:jc w:val="both"/>
        <w:rPr>
          <w:rFonts w:ascii="Times New Roman" w:hAnsi="Times New Roman" w:cs="Times New Roman"/>
        </w:rPr>
      </w:pPr>
      <w:r w:rsidRPr="00412A02">
        <w:rPr>
          <w:rFonts w:ascii="Times New Roman" w:hAnsi="Times New Roman" w:cs="Times New Roman"/>
        </w:rPr>
        <w:t>Ordonnance 74/2 du 6 juillet 1974,</w:t>
      </w:r>
    </w:p>
    <w:p w:rsidR="00D221C3" w:rsidRPr="00412A02" w:rsidRDefault="00D221C3" w:rsidP="00831AAB">
      <w:pPr>
        <w:numPr>
          <w:ilvl w:val="0"/>
          <w:numId w:val="94"/>
        </w:numPr>
        <w:tabs>
          <w:tab w:val="num" w:pos="900"/>
        </w:tabs>
        <w:spacing w:after="0" w:line="240" w:lineRule="auto"/>
        <w:jc w:val="both"/>
        <w:rPr>
          <w:rFonts w:ascii="Times New Roman" w:hAnsi="Times New Roman" w:cs="Times New Roman"/>
          <w:lang w:val="fr-CA"/>
        </w:rPr>
      </w:pPr>
      <w:r w:rsidRPr="00412A02">
        <w:rPr>
          <w:rFonts w:ascii="Times New Roman" w:hAnsi="Times New Roman" w:cs="Times New Roman"/>
          <w:lang w:val="fr-CA"/>
        </w:rPr>
        <w:t>Loi 76/14 du 8 juillet 1976 modifiée et complétée par celle n° 90/021 du 10 août 1990,</w:t>
      </w:r>
    </w:p>
    <w:p w:rsidR="00D221C3" w:rsidRPr="00412A02" w:rsidRDefault="00D221C3" w:rsidP="00831AAB">
      <w:pPr>
        <w:numPr>
          <w:ilvl w:val="0"/>
          <w:numId w:val="94"/>
        </w:numPr>
        <w:tabs>
          <w:tab w:val="num" w:pos="900"/>
        </w:tabs>
        <w:spacing w:after="0" w:line="240" w:lineRule="auto"/>
        <w:jc w:val="both"/>
        <w:rPr>
          <w:rFonts w:ascii="Times New Roman" w:hAnsi="Times New Roman" w:cs="Times New Roman"/>
          <w:lang w:val="fr-CA"/>
        </w:rPr>
      </w:pPr>
      <w:r w:rsidRPr="00412A02">
        <w:rPr>
          <w:rFonts w:ascii="Times New Roman" w:hAnsi="Times New Roman" w:cs="Times New Roman"/>
          <w:lang w:val="fr-CA"/>
        </w:rPr>
        <w:t>Décret 88/772 du 16 mai 1988 modifiée par décret 89/674 du 13 avril 1989,</w:t>
      </w:r>
    </w:p>
    <w:p w:rsidR="00D221C3" w:rsidRPr="00412A02" w:rsidRDefault="00D221C3" w:rsidP="00831AAB">
      <w:pPr>
        <w:numPr>
          <w:ilvl w:val="0"/>
          <w:numId w:val="94"/>
        </w:numPr>
        <w:tabs>
          <w:tab w:val="num" w:pos="900"/>
        </w:tabs>
        <w:spacing w:after="0" w:line="240" w:lineRule="auto"/>
        <w:jc w:val="both"/>
        <w:rPr>
          <w:rFonts w:ascii="Times New Roman" w:hAnsi="Times New Roman" w:cs="Times New Roman"/>
        </w:rPr>
      </w:pPr>
      <w:r w:rsidRPr="00412A02">
        <w:rPr>
          <w:rFonts w:ascii="Times New Roman" w:hAnsi="Times New Roman" w:cs="Times New Roman"/>
        </w:rPr>
        <w:t>Décret 90/1477 du 9 novembre 1990.</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Les carrières exploitées sur le domaine public sont soumises à autorisation.</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Les carrières exploitées sur un terrain privé sont soumises à déclaration.</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L’entrepreneur devra demander les autorisations prévues par les textes et règlements en vigueur et prendra à sa charge tous les frais y afférents, y compris les frais de dédommagements éventuels au propriétaire.</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L’entrepreneur devra présenter un programme d’exploitation de la carrière en fonction du volume à extraire pour les travaux et les réserves. </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Au cas où l’exploitation de la carrière exige le dynamitage, les riverains devraient être consultés pour les horaires d’utilisation, et le bruit généré ne devra pas excéder 90 décibels au niveau des riverains.</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Les aires de dépôts devront être choisies de manière à ne pas gêner l’écoulement des eaux et devront être protégées contre l’érosion. L’entrepreneur devra obtenir pour les aires de dépôt l’agrément du contrôleur. </w:t>
      </w:r>
    </w:p>
    <w:p w:rsidR="00D221C3" w:rsidRPr="00412A02" w:rsidRDefault="00D221C3" w:rsidP="00831AAB">
      <w:pPr>
        <w:numPr>
          <w:ilvl w:val="0"/>
          <w:numId w:val="103"/>
        </w:numPr>
        <w:spacing w:after="0" w:line="240" w:lineRule="auto"/>
        <w:jc w:val="both"/>
        <w:rPr>
          <w:rFonts w:ascii="Times New Roman" w:hAnsi="Times New Roman" w:cs="Times New Roman"/>
          <w:b/>
          <w:bCs/>
          <w:lang w:val="fr-CA"/>
        </w:rPr>
      </w:pPr>
      <w:r w:rsidRPr="00412A02">
        <w:rPr>
          <w:rFonts w:ascii="Times New Roman" w:hAnsi="Times New Roman" w:cs="Times New Roman"/>
          <w:b/>
          <w:bCs/>
          <w:lang w:val="fr-CA"/>
        </w:rPr>
        <w:t>L’accessibilité des handicapés aux bâtiments</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Afin de faciliter l’accès au magasin des handicapés, des rampes d’accès doivent être construites conformément aux plans. L’entrepreneur devra adopter une rampe. La rampe est construite à l’entrée du magasin et les conditions de mise en œuvre sont les suivantes : </w:t>
      </w:r>
    </w:p>
    <w:p w:rsidR="00D221C3" w:rsidRPr="00412A02" w:rsidRDefault="00D221C3" w:rsidP="00831AAB">
      <w:pPr>
        <w:numPr>
          <w:ilvl w:val="0"/>
          <w:numId w:val="94"/>
        </w:numPr>
        <w:tabs>
          <w:tab w:val="num" w:pos="284"/>
          <w:tab w:val="num" w:pos="900"/>
        </w:tabs>
        <w:spacing w:after="0" w:line="240" w:lineRule="auto"/>
        <w:jc w:val="both"/>
        <w:rPr>
          <w:rFonts w:ascii="Times New Roman" w:hAnsi="Times New Roman" w:cs="Times New Roman"/>
        </w:rPr>
      </w:pPr>
      <w:r w:rsidRPr="00412A02">
        <w:rPr>
          <w:rFonts w:ascii="Times New Roman" w:hAnsi="Times New Roman" w:cs="Times New Roman"/>
        </w:rPr>
        <w:t xml:space="preserve">La largeur doit épouser celle de la véranda </w:t>
      </w:r>
    </w:p>
    <w:p w:rsidR="00D221C3" w:rsidRPr="00412A02" w:rsidRDefault="00D221C3" w:rsidP="00831AAB">
      <w:pPr>
        <w:numPr>
          <w:ilvl w:val="0"/>
          <w:numId w:val="94"/>
        </w:numPr>
        <w:tabs>
          <w:tab w:val="num" w:pos="284"/>
          <w:tab w:val="num" w:pos="900"/>
        </w:tabs>
        <w:spacing w:after="0" w:line="240" w:lineRule="auto"/>
        <w:jc w:val="both"/>
        <w:rPr>
          <w:rFonts w:ascii="Times New Roman" w:hAnsi="Times New Roman" w:cs="Times New Roman"/>
        </w:rPr>
      </w:pPr>
      <w:r w:rsidRPr="00412A02">
        <w:rPr>
          <w:rFonts w:ascii="Times New Roman" w:hAnsi="Times New Roman" w:cs="Times New Roman"/>
        </w:rPr>
        <w:t xml:space="preserve">La hauteur dépend du soubassement et le sommet de la rampe doit être à fleur avec le sol de la véranda ; </w:t>
      </w:r>
    </w:p>
    <w:p w:rsidR="00D221C3" w:rsidRPr="00412A02" w:rsidRDefault="00D221C3" w:rsidP="00831AAB">
      <w:pPr>
        <w:numPr>
          <w:ilvl w:val="0"/>
          <w:numId w:val="94"/>
        </w:numPr>
        <w:tabs>
          <w:tab w:val="num" w:pos="284"/>
          <w:tab w:val="num" w:pos="900"/>
        </w:tabs>
        <w:spacing w:after="0" w:line="240" w:lineRule="auto"/>
        <w:jc w:val="both"/>
        <w:rPr>
          <w:rFonts w:ascii="Times New Roman" w:hAnsi="Times New Roman" w:cs="Times New Roman"/>
        </w:rPr>
      </w:pPr>
      <w:r w:rsidRPr="00412A02">
        <w:rPr>
          <w:rFonts w:ascii="Times New Roman" w:hAnsi="Times New Roman" w:cs="Times New Roman"/>
        </w:rPr>
        <w:t xml:space="preserve">La longueur de la rampe est fonction de la hauteur de son sommet. Elle doit être choisie afin d’avoir une pente douce (au maximum 20%) ; </w:t>
      </w:r>
    </w:p>
    <w:p w:rsidR="00D221C3" w:rsidRPr="00412A02" w:rsidRDefault="00D221C3" w:rsidP="00831AAB">
      <w:pPr>
        <w:numPr>
          <w:ilvl w:val="0"/>
          <w:numId w:val="94"/>
        </w:numPr>
        <w:tabs>
          <w:tab w:val="num" w:pos="284"/>
          <w:tab w:val="num" w:pos="900"/>
        </w:tabs>
        <w:spacing w:after="0" w:line="240" w:lineRule="auto"/>
        <w:jc w:val="both"/>
        <w:rPr>
          <w:rFonts w:ascii="Times New Roman" w:hAnsi="Times New Roman" w:cs="Times New Roman"/>
        </w:rPr>
      </w:pPr>
      <w:r w:rsidRPr="00412A02">
        <w:rPr>
          <w:rFonts w:ascii="Times New Roman" w:hAnsi="Times New Roman" w:cs="Times New Roman"/>
        </w:rPr>
        <w:t xml:space="preserve">Sa fondation doit être ancrée dans le sol à au moins 20cm de profondeur ; </w:t>
      </w:r>
    </w:p>
    <w:p w:rsidR="00D221C3" w:rsidRPr="00412A02" w:rsidRDefault="00D221C3" w:rsidP="00831AAB">
      <w:pPr>
        <w:numPr>
          <w:ilvl w:val="0"/>
          <w:numId w:val="94"/>
        </w:numPr>
        <w:tabs>
          <w:tab w:val="num" w:pos="284"/>
          <w:tab w:val="num" w:pos="900"/>
        </w:tabs>
        <w:spacing w:after="0" w:line="240" w:lineRule="auto"/>
        <w:jc w:val="both"/>
        <w:rPr>
          <w:rFonts w:ascii="Times New Roman" w:hAnsi="Times New Roman" w:cs="Times New Roman"/>
        </w:rPr>
      </w:pPr>
      <w:r w:rsidRPr="00412A02">
        <w:rPr>
          <w:rFonts w:ascii="Times New Roman" w:hAnsi="Times New Roman" w:cs="Times New Roman"/>
        </w:rPr>
        <w:t>Elle sera mise en œuvre en béton ordinaire dosé à 300 Kg/m</w:t>
      </w:r>
      <w:r w:rsidRPr="00412A02">
        <w:rPr>
          <w:rFonts w:ascii="Times New Roman" w:hAnsi="Times New Roman" w:cs="Times New Roman"/>
          <w:vertAlign w:val="superscript"/>
        </w:rPr>
        <w:t>3</w:t>
      </w:r>
      <w:r w:rsidRPr="00412A02">
        <w:rPr>
          <w:rFonts w:ascii="Times New Roman" w:hAnsi="Times New Roman" w:cs="Times New Roman"/>
        </w:rPr>
        <w:t xml:space="preserve"> ; </w:t>
      </w:r>
    </w:p>
    <w:p w:rsidR="00D221C3" w:rsidRPr="00412A02" w:rsidRDefault="00D221C3" w:rsidP="00831AAB">
      <w:pPr>
        <w:numPr>
          <w:ilvl w:val="0"/>
          <w:numId w:val="94"/>
        </w:numPr>
        <w:tabs>
          <w:tab w:val="num" w:pos="284"/>
          <w:tab w:val="num" w:pos="900"/>
        </w:tabs>
        <w:spacing w:after="0" w:line="240" w:lineRule="auto"/>
        <w:jc w:val="both"/>
        <w:rPr>
          <w:rFonts w:ascii="Times New Roman" w:hAnsi="Times New Roman" w:cs="Times New Roman"/>
        </w:rPr>
      </w:pPr>
      <w:r w:rsidRPr="00412A02">
        <w:rPr>
          <w:rFonts w:ascii="Times New Roman" w:hAnsi="Times New Roman" w:cs="Times New Roman"/>
        </w:rPr>
        <w:t xml:space="preserve">La surface ne doit pas être lissée mais plutôt bouchardée. </w:t>
      </w:r>
    </w:p>
    <w:p w:rsidR="00D221C3" w:rsidRPr="00412A02" w:rsidRDefault="00D221C3" w:rsidP="00831AAB">
      <w:pPr>
        <w:numPr>
          <w:ilvl w:val="0"/>
          <w:numId w:val="93"/>
        </w:numPr>
        <w:spacing w:after="0" w:line="240" w:lineRule="auto"/>
        <w:jc w:val="both"/>
        <w:rPr>
          <w:rFonts w:ascii="Times New Roman" w:hAnsi="Times New Roman" w:cs="Times New Roman"/>
          <w:b/>
          <w:lang w:val="fr-CA"/>
        </w:rPr>
      </w:pPr>
      <w:r w:rsidRPr="00412A02">
        <w:rPr>
          <w:rFonts w:ascii="Times New Roman" w:hAnsi="Times New Roman" w:cs="Times New Roman"/>
          <w:b/>
          <w:lang w:val="fr-CA"/>
        </w:rPr>
        <w:t xml:space="preserve"> La remise en état des sites et repli de chantier</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A la fin des travaux, le site devra être remis en état. A cet effet, les aménagements nécessaires ci-après devront être réalisés : </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le régalage des matériaux de découverte et ensuite le régalage des terres végétales afin de faciliter la percolation de l’eau, un enherbement et des plantations si prescrits,</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le rétablissement des écoulements naturels antérieurs,</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la suppression de l’aspect délabré du site,</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l’aménagement de fossés de garde afin d’éviter l’érosion des terres dégradées,</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 xml:space="preserve">- l’aménagement de fossés de récupération des eaux de ruissellement et la conservation de la rampe d’accès, si la carrière ou la zone d’emprunt peut servir à d’autres usages notamment pour le bétail, aires de jeu pour les riverains, etc. </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Pour ce qui est de la base chantier, l’entrepreneur réalisera tous les travaux nécessaires à la remise en état des lieux. L’entrepreneur devra replier tout son matériel, engins et matériaux. Il ne pourra abandonner aucun équipement ni matériaux sur le site, ni dans les environs. Cette remise en état concerne aussi toutes les déviations et contours mis en place pendant les travaux.</w:t>
      </w:r>
    </w:p>
    <w:p w:rsidR="00D221C3" w:rsidRPr="00412A02" w:rsidRDefault="00D221C3" w:rsidP="00412A02">
      <w:pPr>
        <w:spacing w:after="0" w:line="240" w:lineRule="auto"/>
        <w:jc w:val="both"/>
        <w:rPr>
          <w:rFonts w:ascii="Times New Roman" w:hAnsi="Times New Roman" w:cs="Times New Roman"/>
          <w:lang w:val="fr-CA"/>
        </w:rPr>
      </w:pPr>
      <w:r w:rsidRPr="00412A02">
        <w:rPr>
          <w:rFonts w:ascii="Times New Roman" w:hAnsi="Times New Roman" w:cs="Times New Roman"/>
          <w:lang w:val="fr-CA"/>
        </w:rPr>
        <w:t>Il est souhaitable que les sites soient remis en état de manière progressive.</w:t>
      </w:r>
    </w:p>
    <w:p w:rsidR="00D221C3" w:rsidRPr="0083720D" w:rsidRDefault="00D221C3" w:rsidP="00D221C3">
      <w:pPr>
        <w:spacing w:after="0"/>
        <w:jc w:val="both"/>
        <w:rPr>
          <w:rFonts w:ascii="Arial Narrow" w:hAnsi="Arial Narrow"/>
          <w:sz w:val="24"/>
          <w:szCs w:val="24"/>
          <w:lang w:val="fr-CA"/>
        </w:rPr>
      </w:pPr>
    </w:p>
    <w:p w:rsidR="003E2076" w:rsidRPr="00D221C3" w:rsidRDefault="003E2076" w:rsidP="003E2076">
      <w:pPr>
        <w:keepNext/>
        <w:spacing w:after="0" w:line="240" w:lineRule="auto"/>
        <w:jc w:val="center"/>
        <w:outlineLvl w:val="0"/>
        <w:rPr>
          <w:rFonts w:ascii="Times New Roman" w:eastAsia="Times New Roman" w:hAnsi="Times New Roman" w:cs="Times New Roman"/>
          <w:b/>
          <w:bCs/>
          <w:lang w:val="fr-CA"/>
        </w:rPr>
      </w:pPr>
    </w:p>
    <w:p w:rsidR="003E2076" w:rsidRPr="00333174" w:rsidRDefault="003E2076" w:rsidP="003E2076">
      <w:pPr>
        <w:keepNext/>
        <w:spacing w:after="0" w:line="240" w:lineRule="auto"/>
        <w:jc w:val="center"/>
        <w:outlineLvl w:val="0"/>
        <w:rPr>
          <w:rFonts w:ascii="Times New Roman" w:eastAsia="Times New Roman" w:hAnsi="Times New Roman" w:cs="Times New Roman"/>
          <w:b/>
          <w:bCs/>
        </w:rPr>
      </w:pPr>
    </w:p>
    <w:p w:rsidR="003E2076" w:rsidRPr="00333174" w:rsidRDefault="003E2076" w:rsidP="003E2076">
      <w:pPr>
        <w:keepNext/>
        <w:spacing w:after="0" w:line="240" w:lineRule="auto"/>
        <w:jc w:val="center"/>
        <w:outlineLvl w:val="0"/>
        <w:rPr>
          <w:rFonts w:ascii="Times New Roman" w:eastAsia="Times New Roman" w:hAnsi="Times New Roman" w:cs="Times New Roman"/>
          <w:b/>
          <w:bCs/>
        </w:rPr>
      </w:pPr>
    </w:p>
    <w:p w:rsidR="003E2076" w:rsidRPr="00333174" w:rsidRDefault="003E2076" w:rsidP="003E2076">
      <w:pPr>
        <w:keepNext/>
        <w:spacing w:after="0" w:line="240" w:lineRule="auto"/>
        <w:jc w:val="center"/>
        <w:outlineLvl w:val="0"/>
        <w:rPr>
          <w:rFonts w:ascii="Times New Roman" w:eastAsia="Times New Roman" w:hAnsi="Times New Roman" w:cs="Times New Roman"/>
          <w:b/>
          <w:bCs/>
        </w:rPr>
      </w:pPr>
    </w:p>
    <w:p w:rsidR="003E2076" w:rsidRPr="00333174" w:rsidRDefault="003E2076" w:rsidP="003E2076">
      <w:pPr>
        <w:keepNext/>
        <w:spacing w:after="0" w:line="240" w:lineRule="auto"/>
        <w:jc w:val="center"/>
        <w:outlineLvl w:val="0"/>
        <w:rPr>
          <w:rFonts w:ascii="Times New Roman" w:eastAsia="Times New Roman" w:hAnsi="Times New Roman" w:cs="Times New Roman"/>
          <w:b/>
          <w:bCs/>
        </w:rPr>
      </w:pPr>
    </w:p>
    <w:p w:rsidR="003E2076" w:rsidRPr="00333174" w:rsidRDefault="003E2076" w:rsidP="003E2076">
      <w:pPr>
        <w:keepNext/>
        <w:spacing w:after="0" w:line="240" w:lineRule="auto"/>
        <w:jc w:val="center"/>
        <w:outlineLvl w:val="0"/>
        <w:rPr>
          <w:rFonts w:ascii="Times New Roman" w:eastAsia="Times New Roman" w:hAnsi="Times New Roman" w:cs="Times New Roman"/>
          <w:b/>
          <w:bCs/>
        </w:rPr>
      </w:pPr>
    </w:p>
    <w:p w:rsidR="003E2076" w:rsidRPr="00333174" w:rsidRDefault="003E2076" w:rsidP="003E2076">
      <w:pPr>
        <w:keepNext/>
        <w:spacing w:after="0" w:line="240" w:lineRule="auto"/>
        <w:jc w:val="center"/>
        <w:outlineLvl w:val="0"/>
        <w:rPr>
          <w:rFonts w:ascii="Times New Roman" w:eastAsia="Times New Roman" w:hAnsi="Times New Roman" w:cs="Times New Roman"/>
          <w:b/>
          <w:bCs/>
        </w:rPr>
      </w:pPr>
    </w:p>
    <w:p w:rsidR="003E2076" w:rsidRDefault="003E2076" w:rsidP="00984ACE">
      <w:pPr>
        <w:rPr>
          <w:rFonts w:ascii="Times New Roman" w:eastAsia="Times New Roman" w:hAnsi="Times New Roman" w:cs="Times New Roman"/>
        </w:rPr>
      </w:pPr>
    </w:p>
    <w:p w:rsidR="00984ACE" w:rsidRDefault="00984ACE" w:rsidP="00984ACE">
      <w:pPr>
        <w:rPr>
          <w:rFonts w:ascii="Times New Roman" w:eastAsia="Times New Roman" w:hAnsi="Times New Roman" w:cs="Times New Roman"/>
        </w:rPr>
      </w:pPr>
    </w:p>
    <w:p w:rsidR="00984ACE" w:rsidRPr="00333174" w:rsidRDefault="00984ACE" w:rsidP="00984ACE">
      <w:pPr>
        <w:rPr>
          <w:rFonts w:ascii="Times New Roman" w:eastAsia="Times New Roman" w:hAnsi="Times New Roman" w:cs="Times New Roman"/>
          <w:b/>
          <w:bCs/>
        </w:rPr>
      </w:pPr>
    </w:p>
    <w:p w:rsidR="00CD27B4" w:rsidRDefault="00CD27B4" w:rsidP="00CD27B4">
      <w:pPr>
        <w:pStyle w:val="Corpsdetexte3"/>
        <w:tabs>
          <w:tab w:val="left" w:pos="0"/>
        </w:tabs>
        <w:suppressAutoHyphens/>
        <w:jc w:val="both"/>
        <w:rPr>
          <w:b w:val="0"/>
          <w:i/>
          <w:color w:val="auto"/>
          <w:sz w:val="24"/>
        </w:rPr>
      </w:pPr>
    </w:p>
    <w:p w:rsidR="00DA103B" w:rsidRDefault="00DA103B" w:rsidP="00CD27B4">
      <w:pPr>
        <w:pStyle w:val="Corpsdetexte3"/>
        <w:tabs>
          <w:tab w:val="left" w:pos="0"/>
        </w:tabs>
        <w:suppressAutoHyphens/>
        <w:jc w:val="both"/>
        <w:rPr>
          <w:b w:val="0"/>
          <w:i/>
          <w:color w:val="auto"/>
          <w:sz w:val="24"/>
        </w:rPr>
      </w:pPr>
    </w:p>
    <w:p w:rsidR="00DA103B" w:rsidRDefault="00DA103B" w:rsidP="00CD27B4">
      <w:pPr>
        <w:pStyle w:val="Corpsdetexte3"/>
        <w:tabs>
          <w:tab w:val="left" w:pos="0"/>
        </w:tabs>
        <w:suppressAutoHyphens/>
        <w:jc w:val="both"/>
        <w:rPr>
          <w:b w:val="0"/>
          <w:i/>
          <w:color w:val="auto"/>
          <w:sz w:val="24"/>
        </w:rPr>
      </w:pPr>
    </w:p>
    <w:p w:rsidR="00DA103B" w:rsidRPr="0060393F" w:rsidRDefault="00DA103B"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Pr="0060393F" w:rsidRDefault="00CD27B4" w:rsidP="00CD27B4">
      <w:pPr>
        <w:pStyle w:val="Corpsdetexte3"/>
        <w:tabs>
          <w:tab w:val="left" w:pos="0"/>
        </w:tabs>
        <w:suppressAutoHyphens/>
        <w:jc w:val="both"/>
        <w:rPr>
          <w:b w:val="0"/>
          <w:i/>
          <w:color w:val="auto"/>
          <w:sz w:val="24"/>
        </w:rPr>
      </w:pPr>
    </w:p>
    <w:p w:rsidR="00CD27B4" w:rsidRDefault="00CD27B4" w:rsidP="00CD27B4">
      <w:pPr>
        <w:pStyle w:val="Corpsdetexte3"/>
        <w:tabs>
          <w:tab w:val="left" w:pos="0"/>
        </w:tabs>
        <w:suppressAutoHyphens/>
        <w:jc w:val="both"/>
        <w:rPr>
          <w:b w:val="0"/>
          <w:i/>
          <w:color w:val="auto"/>
          <w:sz w:val="24"/>
        </w:rPr>
      </w:pPr>
    </w:p>
    <w:p w:rsidR="00DA103B" w:rsidRPr="00CC0EBD" w:rsidRDefault="00065E94" w:rsidP="00CC0EBD">
      <w:pPr>
        <w:pStyle w:val="Corpsdetexte3"/>
        <w:tabs>
          <w:tab w:val="left" w:pos="0"/>
        </w:tabs>
        <w:suppressAutoHyphens/>
        <w:jc w:val="both"/>
        <w:rPr>
          <w:b w:val="0"/>
          <w:i/>
          <w:color w:val="auto"/>
          <w:sz w:val="24"/>
        </w:rPr>
      </w:pPr>
      <w:r>
        <w:rPr>
          <w:bCs w:val="0"/>
          <w:iCs/>
          <w:noProof/>
          <w:color w:val="auto"/>
        </w:rPr>
        <w:pict>
          <v:shape id="Zone de texte 16" o:spid="_x0000_s1035" type="#_x0000_t202" style="position:absolute;left:0;text-align:left;margin-left:-37.15pt;margin-top:277.4pt;width:526.5pt;height:28.8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824E2D" w:rsidRPr="00B1352A" w:rsidRDefault="00824E2D" w:rsidP="00CD27B4">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824E2D" w:rsidRDefault="00824E2D" w:rsidP="00CD27B4"/>
              </w:txbxContent>
            </v:textbox>
            <w10:wrap type="square" anchorx="margin" anchory="margin"/>
          </v:shape>
        </w:pict>
      </w:r>
    </w:p>
    <w:p w:rsidR="00DA103B" w:rsidRDefault="00DA103B" w:rsidP="00CD27B4">
      <w:pPr>
        <w:spacing w:before="120" w:after="120"/>
        <w:jc w:val="both"/>
        <w:rPr>
          <w:sz w:val="24"/>
          <w:szCs w:val="24"/>
        </w:rPr>
      </w:pPr>
    </w:p>
    <w:p w:rsidR="00DA103B" w:rsidRDefault="00DA103B" w:rsidP="00CD27B4">
      <w:pPr>
        <w:spacing w:before="120" w:after="120"/>
        <w:jc w:val="both"/>
        <w:rPr>
          <w:sz w:val="24"/>
          <w:szCs w:val="24"/>
        </w:rPr>
      </w:pPr>
    </w:p>
    <w:p w:rsidR="00DA103B" w:rsidRDefault="00DA103B" w:rsidP="00CD27B4">
      <w:pPr>
        <w:spacing w:before="120" w:after="120"/>
        <w:jc w:val="both"/>
        <w:rPr>
          <w:sz w:val="24"/>
          <w:szCs w:val="24"/>
        </w:rPr>
      </w:pPr>
    </w:p>
    <w:p w:rsidR="00DA103B" w:rsidRDefault="00DA103B" w:rsidP="00CD27B4">
      <w:pPr>
        <w:spacing w:before="120" w:after="120"/>
        <w:jc w:val="both"/>
        <w:rPr>
          <w:sz w:val="24"/>
          <w:szCs w:val="24"/>
        </w:rPr>
      </w:pPr>
    </w:p>
    <w:p w:rsidR="00DA103B" w:rsidRDefault="00DA103B" w:rsidP="00CD27B4">
      <w:pPr>
        <w:spacing w:before="120" w:after="120"/>
        <w:jc w:val="both"/>
        <w:rPr>
          <w:sz w:val="24"/>
          <w:szCs w:val="24"/>
        </w:rPr>
      </w:pPr>
    </w:p>
    <w:p w:rsidR="00DA103B" w:rsidRDefault="00DA103B" w:rsidP="00CD27B4">
      <w:pPr>
        <w:spacing w:before="120" w:after="120"/>
        <w:jc w:val="both"/>
        <w:rPr>
          <w:sz w:val="24"/>
          <w:szCs w:val="24"/>
        </w:rPr>
      </w:pPr>
    </w:p>
    <w:p w:rsidR="005E4A77" w:rsidRDefault="005E4A77" w:rsidP="00CD27B4">
      <w:pPr>
        <w:spacing w:before="120" w:after="120"/>
        <w:jc w:val="both"/>
        <w:rPr>
          <w:sz w:val="24"/>
          <w:szCs w:val="24"/>
        </w:rPr>
      </w:pPr>
    </w:p>
    <w:p w:rsidR="00CD27B4" w:rsidRPr="00526A2F" w:rsidRDefault="004F74EA" w:rsidP="00443257">
      <w:pPr>
        <w:spacing w:before="120" w:after="120"/>
        <w:jc w:val="both"/>
        <w:rPr>
          <w:rFonts w:ascii="Times New Roman" w:hAnsi="Times New Roman" w:cs="Times New Roman"/>
          <w:sz w:val="24"/>
          <w:szCs w:val="24"/>
        </w:rPr>
      </w:pPr>
      <w:r w:rsidRPr="00526A2F">
        <w:rPr>
          <w:rFonts w:ascii="Times New Roman" w:hAnsi="Times New Roman" w:cs="Times New Roman"/>
          <w:b/>
          <w:sz w:val="24"/>
          <w:szCs w:val="24"/>
          <w:u w:val="single"/>
        </w:rPr>
        <w:t xml:space="preserve">CADRE DU BORDEREAU DES PRIX UNITAIRES </w:t>
      </w:r>
      <w:r w:rsidR="00CF43B8" w:rsidRPr="00526A2F">
        <w:rPr>
          <w:rFonts w:ascii="Times New Roman" w:hAnsi="Times New Roman" w:cs="Times New Roman"/>
          <w:b/>
          <w:sz w:val="24"/>
          <w:szCs w:val="24"/>
          <w:u w:val="single"/>
        </w:rPr>
        <w:t>(CBPU)</w:t>
      </w: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7428"/>
        <w:gridCol w:w="820"/>
        <w:gridCol w:w="625"/>
        <w:gridCol w:w="722"/>
      </w:tblGrid>
      <w:tr w:rsidR="005D2CC1" w:rsidRPr="00171BA7" w:rsidTr="005D2CC1">
        <w:trPr>
          <w:trHeight w:val="333"/>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PRIX</w:t>
            </w:r>
          </w:p>
        </w:tc>
        <w:tc>
          <w:tcPr>
            <w:tcW w:w="7428"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DESIGNATION DES PRIX</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U</w:t>
            </w:r>
          </w:p>
        </w:tc>
        <w:tc>
          <w:tcPr>
            <w:tcW w:w="625"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 xml:space="preserve"> P.U </w:t>
            </w:r>
          </w:p>
        </w:tc>
        <w:tc>
          <w:tcPr>
            <w:tcW w:w="722"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 xml:space="preserve"> P.T </w:t>
            </w:r>
          </w:p>
        </w:tc>
      </w:tr>
      <w:tr w:rsidR="005D2CC1" w:rsidRPr="00171BA7" w:rsidTr="005D2CC1">
        <w:trPr>
          <w:gridAfter w:val="4"/>
          <w:wAfter w:w="9595" w:type="dxa"/>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100</w:t>
            </w:r>
          </w:p>
        </w:tc>
      </w:tr>
      <w:tr w:rsidR="005D2CC1" w:rsidRPr="00171BA7" w:rsidTr="005D2CC1">
        <w:trPr>
          <w:trHeight w:val="916"/>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102</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Etudes (Projet d'exécution et Plan de recollement) , Amenée et repli de matériel et du personnel du chantier, Confection et pose d'un panneau de signalisation du  chantier en bois</w:t>
            </w:r>
          </w:p>
        </w:tc>
        <w:tc>
          <w:tcPr>
            <w:tcW w:w="820"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Sous-total 100</w:t>
            </w:r>
          </w:p>
        </w:tc>
        <w:tc>
          <w:tcPr>
            <w:tcW w:w="820"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000000" w:fill="D9D9D9"/>
            <w:noWrap/>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p>
        </w:tc>
      </w:tr>
      <w:tr w:rsidR="005D2CC1" w:rsidRPr="00171BA7" w:rsidTr="005D2CC1">
        <w:trPr>
          <w:gridAfter w:val="4"/>
          <w:wAfter w:w="9595" w:type="dxa"/>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200</w:t>
            </w:r>
          </w:p>
        </w:tc>
      </w:tr>
      <w:tr w:rsidR="005D2CC1" w:rsidRPr="00171BA7" w:rsidTr="005D2CC1">
        <w:trPr>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201</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Essais de débit suivant le protocole CIEH </w:t>
            </w:r>
          </w:p>
        </w:tc>
        <w:tc>
          <w:tcPr>
            <w:tcW w:w="820"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515"/>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202</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Prélèvement et analyse physico chimique et bactériologique de l’eau + désinfection de l'eau du forage avant mise en fonctionnement</w:t>
            </w:r>
          </w:p>
        </w:tc>
        <w:tc>
          <w:tcPr>
            <w:tcW w:w="820"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 - total 200</w:t>
            </w:r>
          </w:p>
        </w:tc>
        <w:tc>
          <w:tcPr>
            <w:tcW w:w="820"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000000" w:fill="D9D9D9"/>
            <w:noWrap/>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p>
        </w:tc>
      </w:tr>
      <w:tr w:rsidR="005D2CC1" w:rsidRPr="00171BA7" w:rsidTr="005D2CC1">
        <w:trPr>
          <w:gridAfter w:val="4"/>
          <w:wAfter w:w="9595" w:type="dxa"/>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300</w:t>
            </w:r>
          </w:p>
        </w:tc>
      </w:tr>
      <w:tr w:rsidR="005D2CC1" w:rsidRPr="00171BA7" w:rsidTr="005D2CC1">
        <w:trPr>
          <w:trHeight w:val="1084"/>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301</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Réalisation et installation d’une tête de forage en acier (tôle de 40/10</w:t>
            </w:r>
            <w:r w:rsidRPr="00171BA7">
              <w:rPr>
                <w:rFonts w:ascii="Times New Roman" w:eastAsia="Times New Roman" w:hAnsi="Times New Roman" w:cs="Times New Roman"/>
                <w:color w:val="000000"/>
                <w:vertAlign w:val="superscript"/>
              </w:rPr>
              <w:t>e</w:t>
            </w:r>
            <w:r w:rsidRPr="00171BA7">
              <w:rPr>
                <w:rFonts w:ascii="Times New Roman" w:eastAsia="Times New Roman" w:hAnsi="Times New Roman" w:cs="Times New Roman"/>
                <w:color w:val="000000"/>
              </w:rPr>
              <w:t xml:space="preserve"> de diamètre 27cm et hauteur de 15 cm, plaque de suspension comprenant la lèvre de dépassement 3 cm) + Couvercle de tête de forage en acier (tôle 40/10e) doté d’un manchon de 32 mm, de 6 vis de 12, et anneau pour corde de sécurité</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xml:space="preserve">U </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 - total 300</w:t>
            </w:r>
          </w:p>
        </w:tc>
        <w:tc>
          <w:tcPr>
            <w:tcW w:w="820"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000000" w:fill="D9D9D9"/>
            <w:noWrap/>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p>
        </w:tc>
      </w:tr>
      <w:tr w:rsidR="005D2CC1" w:rsidRPr="00171BA7" w:rsidTr="005D2CC1">
        <w:trPr>
          <w:gridAfter w:val="4"/>
          <w:wAfter w:w="9595" w:type="dxa"/>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400</w:t>
            </w:r>
          </w:p>
        </w:tc>
      </w:tr>
      <w:tr w:rsidR="005D2CC1" w:rsidRPr="00171BA7" w:rsidTr="005D2CC1">
        <w:trPr>
          <w:trHeight w:val="368"/>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401</w:t>
            </w:r>
          </w:p>
        </w:tc>
        <w:tc>
          <w:tcPr>
            <w:tcW w:w="7428" w:type="dxa"/>
            <w:shd w:val="clear" w:color="000000" w:fill="FFFFFF"/>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Fouilles en puits pour semelles et fondation y compris remblai</w:t>
            </w:r>
          </w:p>
        </w:tc>
        <w:tc>
          <w:tcPr>
            <w:tcW w:w="820" w:type="dxa"/>
            <w:shd w:val="clear" w:color="000000" w:fill="FFFFFF"/>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m3</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400"/>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402</w:t>
            </w:r>
          </w:p>
        </w:tc>
        <w:tc>
          <w:tcPr>
            <w:tcW w:w="7428" w:type="dxa"/>
            <w:shd w:val="clear" w:color="000000" w:fill="FFFFFF"/>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Béton armé dosé à 150 Kg/m3 de béton pour fond de fouille</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w:t>
            </w:r>
            <w:r w:rsidRPr="00171BA7">
              <w:rPr>
                <w:rFonts w:ascii="Times New Roman" w:eastAsia="Times New Roman" w:hAnsi="Times New Roman" w:cs="Times New Roman"/>
                <w:color w:val="000000"/>
                <w:vertAlign w:val="superscript"/>
                <w:lang w:val="en-US"/>
              </w:rPr>
              <w:t>3</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674"/>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403</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Béton armé dosé à 400 Kg/m3 de béton pour semelles (de 0,8 * 0,8* 0,1) et chainage bas de (2,65 m * 0,2 m * 0,2 m) et poteau de soubassement de (0,2 * 0,2 * 1,20) </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w:t>
            </w:r>
            <w:r w:rsidRPr="00171BA7">
              <w:rPr>
                <w:rFonts w:ascii="Times New Roman" w:eastAsia="Times New Roman" w:hAnsi="Times New Roman" w:cs="Times New Roman"/>
                <w:color w:val="000000"/>
                <w:vertAlign w:val="superscript"/>
                <w:lang w:val="en-US"/>
              </w:rPr>
              <w:t>3</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91"/>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404</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Maçonnerie en agglomérés bourrés de 20x20x40</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m²</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405</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Dallage de 8 cm d'épaisseur y/compris chape</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m3</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70"/>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406</w:t>
            </w:r>
          </w:p>
        </w:tc>
        <w:tc>
          <w:tcPr>
            <w:tcW w:w="7428" w:type="dxa"/>
            <w:shd w:val="clear" w:color="000000" w:fill="FFFFFF"/>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Béton armé dosé à 400 kg/m³ de béton pour poteaux, longrine et chainage</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m³</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540"/>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407</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Béton armé dosé à 400 kg/m³ de béton  en BA (2,90 m x 2,90 m x 0,15 m  compris dalle de pose de plaque</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w:t>
            </w:r>
            <w:r w:rsidRPr="00171BA7">
              <w:rPr>
                <w:rFonts w:ascii="Times New Roman" w:eastAsia="Times New Roman" w:hAnsi="Times New Roman" w:cs="Times New Roman"/>
                <w:color w:val="000000"/>
                <w:vertAlign w:val="superscript"/>
                <w:lang w:val="en-US"/>
              </w:rPr>
              <w:t>3</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408</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Murs en agglos de 15 cm x20cmx20cm </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m2</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917"/>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409</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Fet pose des claustras de 15 (au mortier de ciment dosé à 350 Kg/m3) sur la façade latérale opposé à l'échelle et sur façade arrière (de 1,60 * 0,80)</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m2</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410</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la cuve PEHD de 5 m3</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797"/>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411</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mise place d'un système d'encastrement de la cuve en tube métalliques carré recouvert d'une peinture anti rouille</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567"/>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412</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 F et fixation Echelle de secours en tube galvanisé de 32 fixé sur les poutres jusqu'à 2,75 m au-dessus du sol</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424"/>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413</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Enduits ordinaires sur murs au mortier de ciment dosé à 250 Kg/m3</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m²</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299"/>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414</w:t>
            </w:r>
          </w:p>
        </w:tc>
        <w:tc>
          <w:tcPr>
            <w:tcW w:w="7428" w:type="dxa"/>
            <w:shd w:val="clear" w:color="000000" w:fill="FFFFFF"/>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Dallage périphérique des alentours des socles (ép. 8 cm)</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m²</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651"/>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415</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Caniveaux en agglos bourrés de 15 x15x40 cm y compris toutes sujétions</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ml</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934"/>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416</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Porte métallique pleine à 01 battant de 0,9 x 2,20 m avec tôle 10/10 ième et cornière de 40 et de tube de 30 espacé de 25 cm couvert des deux faces y/c toutes sujétions </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 - total 400</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000000" w:fill="D9D9D9"/>
            <w:noWrap/>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p>
        </w:tc>
      </w:tr>
      <w:tr w:rsidR="005D2CC1" w:rsidRPr="00171BA7" w:rsidTr="005D2CC1">
        <w:trPr>
          <w:gridAfter w:val="4"/>
          <w:wAfter w:w="9595" w:type="dxa"/>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500</w:t>
            </w:r>
          </w:p>
        </w:tc>
      </w:tr>
      <w:tr w:rsidR="005D2CC1" w:rsidRPr="00171BA7" w:rsidTr="005D2CC1">
        <w:trPr>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501</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Préparation des surfaces à peindre </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m²</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651"/>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502</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application peinture type Pantex 1300 sur murs extérieurs</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m²</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637"/>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503</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application peinture type Pantex 800 sur murs intérieurs de la salle de commande</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m²</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869"/>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504</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application peinture laquée glycérophtalique type Pantinox SR9 sur toutes les parties métalliques et plinthe 0,6 m</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m²</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 - total 500</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000000" w:fill="D9D9D9"/>
            <w:noWrap/>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p>
        </w:tc>
      </w:tr>
      <w:tr w:rsidR="005D2CC1" w:rsidRPr="00171BA7" w:rsidTr="005D2CC1">
        <w:trPr>
          <w:gridAfter w:val="4"/>
          <w:wAfter w:w="9595" w:type="dxa"/>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600</w:t>
            </w:r>
          </w:p>
        </w:tc>
      </w:tr>
      <w:tr w:rsidR="005D2CC1" w:rsidRPr="00171BA7" w:rsidTr="005D2CC1">
        <w:trPr>
          <w:trHeight w:val="512"/>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601</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Construction borne fontaine avec 2 robinets et air de puisage</w:t>
            </w:r>
          </w:p>
        </w:tc>
        <w:tc>
          <w:tcPr>
            <w:tcW w:w="820"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1225"/>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602</w:t>
            </w:r>
          </w:p>
        </w:tc>
        <w:tc>
          <w:tcPr>
            <w:tcW w:w="7428" w:type="dxa"/>
            <w:shd w:val="clear" w:color="000000" w:fill="FFFFFF"/>
            <w:vAlign w:val="center"/>
            <w:hideMark/>
          </w:tcPr>
          <w:p w:rsidR="005D2CC1" w:rsidRPr="00171BA7" w:rsidRDefault="005D2CC1" w:rsidP="00F5140B">
            <w:pPr>
              <w:spacing w:after="0" w:line="240" w:lineRule="auto"/>
              <w:jc w:val="both"/>
              <w:rPr>
                <w:rFonts w:ascii="Times New Roman" w:eastAsia="Times New Roman" w:hAnsi="Times New Roman" w:cs="Times New Roman"/>
                <w:color w:val="000000"/>
              </w:rPr>
            </w:pPr>
            <w:r w:rsidRPr="00171BA7">
              <w:rPr>
                <w:rFonts w:ascii="Times New Roman" w:eastAsia="Times New Roman" w:hAnsi="Times New Roman" w:cs="Times New Roman"/>
                <w:color w:val="000000"/>
              </w:rPr>
              <w:t>installation de 3 robinet aux bas du socle réservoir avec aire de puisage d’une pente d'écoulement de 3% y compris caniveau périphérique de 30x40 en agglos bourrés de 15 x 20 x 40 cm et chainage périphérique et grillage en fer de 6 RL à l'entrée de l'avaloir</w:t>
            </w:r>
          </w:p>
        </w:tc>
        <w:tc>
          <w:tcPr>
            <w:tcW w:w="820" w:type="dxa"/>
            <w:shd w:val="clear" w:color="000000" w:fill="FFFFFF"/>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956"/>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603</w:t>
            </w:r>
          </w:p>
        </w:tc>
        <w:tc>
          <w:tcPr>
            <w:tcW w:w="7428" w:type="dxa"/>
            <w:shd w:val="clear" w:color="000000" w:fill="FFFFFF"/>
            <w:vAlign w:val="center"/>
            <w:hideMark/>
          </w:tcPr>
          <w:p w:rsidR="005D2CC1" w:rsidRPr="00171BA7" w:rsidRDefault="005D2CC1" w:rsidP="00F5140B">
            <w:pPr>
              <w:spacing w:after="0" w:line="240" w:lineRule="auto"/>
              <w:jc w:val="both"/>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Construction d'un avaloir de 40 x 40 cm y compris conduit enterrée PVC 100 pour évacuation des eaux de l'aire de puisage vers le puits perdu </w:t>
            </w:r>
          </w:p>
        </w:tc>
        <w:tc>
          <w:tcPr>
            <w:tcW w:w="820" w:type="dxa"/>
            <w:shd w:val="clear" w:color="000000" w:fill="FFFFFF"/>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797"/>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604</w:t>
            </w:r>
          </w:p>
        </w:tc>
        <w:tc>
          <w:tcPr>
            <w:tcW w:w="7428" w:type="dxa"/>
            <w:shd w:val="clear" w:color="000000" w:fill="FFFFFF"/>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Réalisation du Puits perdu de 1,30 m x 1,30 m de section en agglos de 15 et 1,00m de profondeur et à 5m de l'aire de puisage avec un couvercle amovible en BA  dosé à 250 Kg/m3 et au fond un tapis d'une épaisseur de 25 cm de sable et de 50 cm de moellons</w:t>
            </w:r>
          </w:p>
        </w:tc>
        <w:tc>
          <w:tcPr>
            <w:tcW w:w="820" w:type="dxa"/>
            <w:shd w:val="clear" w:color="000000" w:fill="FFFFFF"/>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Ens</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397"/>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 - total 600</w:t>
            </w:r>
          </w:p>
        </w:tc>
        <w:tc>
          <w:tcPr>
            <w:tcW w:w="820"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000000" w:fill="D9D9D9"/>
            <w:noWrap/>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p>
        </w:tc>
      </w:tr>
      <w:tr w:rsidR="005D2CC1" w:rsidRPr="00171BA7" w:rsidTr="005D2CC1">
        <w:trPr>
          <w:gridAfter w:val="4"/>
          <w:wAfter w:w="9595" w:type="dxa"/>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700</w:t>
            </w:r>
          </w:p>
        </w:tc>
      </w:tr>
      <w:tr w:rsidR="005D2CC1" w:rsidRPr="00171BA7" w:rsidTr="005D2CC1">
        <w:trPr>
          <w:trHeight w:val="934"/>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701</w:t>
            </w:r>
          </w:p>
        </w:tc>
        <w:tc>
          <w:tcPr>
            <w:tcW w:w="7428" w:type="dxa"/>
            <w:shd w:val="clear" w:color="auto" w:fill="auto"/>
            <w:vAlign w:val="center"/>
            <w:hideMark/>
          </w:tcPr>
          <w:p w:rsidR="005D2CC1" w:rsidRPr="00171BA7" w:rsidRDefault="005D2CC1" w:rsidP="00F5140B">
            <w:pPr>
              <w:spacing w:after="0" w:line="240" w:lineRule="auto"/>
              <w:jc w:val="both"/>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rPr>
              <w:t xml:space="preserve">Fourniture et pose d’électro pompe immergée et moteur électro pompe immergé (pièce unique).  </w:t>
            </w:r>
            <w:r w:rsidRPr="00171BA7">
              <w:rPr>
                <w:rFonts w:ascii="Times New Roman" w:eastAsia="Times New Roman" w:hAnsi="Times New Roman" w:cs="Times New Roman"/>
                <w:color w:val="000000"/>
                <w:lang w:val="en-US"/>
              </w:rPr>
              <w:t>SQF 2.5-2 (90-240VAC ; 30-300 VDC) Q=3m3/h et HMT=60 m</w:t>
            </w:r>
          </w:p>
        </w:tc>
        <w:tc>
          <w:tcPr>
            <w:tcW w:w="820"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747"/>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702</w:t>
            </w:r>
          </w:p>
        </w:tc>
        <w:tc>
          <w:tcPr>
            <w:tcW w:w="7428" w:type="dxa"/>
            <w:shd w:val="clear" w:color="auto" w:fill="auto"/>
            <w:vAlign w:val="center"/>
            <w:hideMark/>
          </w:tcPr>
          <w:p w:rsidR="005D2CC1" w:rsidRPr="00171BA7" w:rsidRDefault="005D2CC1" w:rsidP="00F5140B">
            <w:pPr>
              <w:spacing w:after="0" w:line="240" w:lineRule="auto"/>
              <w:jc w:val="both"/>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Fourniture et pose de la tuyauterie d’exhaure  (tuyau panaflex de refoulement diamètre 32 mm) y compris tous les accessoires de raccordements </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703</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Corde de sécurité de la pompe (corde de suspension)</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704</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Collier de sécurité ou attache en colson</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680"/>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705</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Câble bleu ou câble plat de 3x2, 5 mm</w:t>
            </w:r>
            <w:r w:rsidRPr="00171BA7">
              <w:rPr>
                <w:rFonts w:ascii="Times New Roman" w:eastAsia="Times New Roman" w:hAnsi="Times New Roman" w:cs="Times New Roman"/>
                <w:color w:val="000000"/>
                <w:vertAlign w:val="superscript"/>
              </w:rPr>
              <w:t>2</w:t>
            </w:r>
            <w:r w:rsidRPr="00171BA7">
              <w:rPr>
                <w:rFonts w:ascii="Times New Roman" w:eastAsia="Times New Roman" w:hAnsi="Times New Roman" w:cs="Times New Roman"/>
                <w:color w:val="000000"/>
              </w:rPr>
              <w:t xml:space="preserve"> ou 4x2,5 mm² plus résine de connexion etc.</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695"/>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706</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d'un boitier de contrôle (boite de commande) CU200 y compris accessoires de raccordement</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618"/>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707</w:t>
            </w:r>
          </w:p>
        </w:tc>
        <w:tc>
          <w:tcPr>
            <w:tcW w:w="7428" w:type="dxa"/>
            <w:shd w:val="clear" w:color="000000" w:fill="FFFFFF"/>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panneau solaire de 250W, 12V y compris accessoires de raccordement</w:t>
            </w:r>
          </w:p>
        </w:tc>
        <w:tc>
          <w:tcPr>
            <w:tcW w:w="820"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708</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câble souple de 2x4mm²</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709</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câble souple de 3x6mm²</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347"/>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710</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Mise en place d'un système de mise à la terre (en piquet de terre)</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667"/>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711</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d'un flotteur électrique  + commande automatique y compris accessoires de raccordement</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Sous-total 700</w:t>
            </w:r>
          </w:p>
        </w:tc>
        <w:tc>
          <w:tcPr>
            <w:tcW w:w="820"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lang w:val="en-US"/>
              </w:rPr>
            </w:pPr>
          </w:p>
        </w:tc>
        <w:tc>
          <w:tcPr>
            <w:tcW w:w="722" w:type="dxa"/>
            <w:shd w:val="clear" w:color="000000" w:fill="D9D9D9"/>
            <w:noWrap/>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p>
        </w:tc>
      </w:tr>
      <w:tr w:rsidR="005D2CC1" w:rsidRPr="00171BA7" w:rsidTr="005D2CC1">
        <w:trPr>
          <w:gridAfter w:val="4"/>
          <w:wAfter w:w="9595" w:type="dxa"/>
          <w:trHeight w:val="333"/>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800</w:t>
            </w:r>
          </w:p>
        </w:tc>
      </w:tr>
      <w:tr w:rsidR="005D2CC1" w:rsidRPr="00171BA7" w:rsidTr="005D2CC1">
        <w:trPr>
          <w:trHeight w:val="493"/>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801</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lampe fluo compact de 60cm, 9W/12V</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89"/>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802</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câble souple de 1x25mm²</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803</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 F et P d'un inverseur automatique </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804</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Accessories électriques</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411"/>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805</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câble souple de 2x10mm²</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806</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Fourniture et pose de câble souple de 2x4mm² </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651"/>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807</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d'un onduleur de 500W, 12V y compris accessoires de raccordement</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621"/>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808</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d'un contrôleur de charge MPPT de 60 A y compris accessoires de raccordement</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634"/>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809</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batterie solaire type gel de 150Ah, 12V y compris accessoires de raccordement</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810</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du support de batteries</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811</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câble souple de 2x6mm²</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Sous-total 800</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noWrap/>
            <w:vAlign w:val="center"/>
            <w:hideMark/>
          </w:tcPr>
          <w:p w:rsidR="005D2CC1" w:rsidRPr="00171BA7" w:rsidRDefault="005D2CC1" w:rsidP="00F5140B">
            <w:pPr>
              <w:spacing w:after="0" w:line="240" w:lineRule="auto"/>
              <w:rPr>
                <w:rFonts w:ascii="Times New Roman" w:eastAsia="Times New Roman" w:hAnsi="Times New Roman" w:cs="Times New Roman"/>
                <w:color w:val="000000"/>
                <w:lang w:val="en-US"/>
              </w:rPr>
            </w:pPr>
          </w:p>
        </w:tc>
        <w:tc>
          <w:tcPr>
            <w:tcW w:w="722" w:type="dxa"/>
            <w:shd w:val="clear" w:color="000000" w:fill="D9D9D9"/>
            <w:noWrap/>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p>
        </w:tc>
      </w:tr>
      <w:tr w:rsidR="005D2CC1" w:rsidRPr="00171BA7" w:rsidTr="005D2CC1">
        <w:trPr>
          <w:trHeight w:val="333"/>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900</w:t>
            </w:r>
          </w:p>
        </w:tc>
        <w:tc>
          <w:tcPr>
            <w:tcW w:w="7428" w:type="dxa"/>
            <w:shd w:val="clear" w:color="auto" w:fill="auto"/>
            <w:noWrap/>
            <w:vAlign w:val="center"/>
            <w:hideMark/>
          </w:tcPr>
          <w:p w:rsidR="005D2CC1" w:rsidRPr="00171BA7" w:rsidRDefault="005D2CC1" w:rsidP="00F5140B">
            <w:pPr>
              <w:spacing w:after="0" w:line="240" w:lineRule="auto"/>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 xml:space="preserve">SUPPORT DU CHAMPS SOLAIRE </w:t>
            </w:r>
          </w:p>
        </w:tc>
        <w:tc>
          <w:tcPr>
            <w:tcW w:w="820"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 </w:t>
            </w:r>
          </w:p>
        </w:tc>
        <w:tc>
          <w:tcPr>
            <w:tcW w:w="625"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b/>
                <w:bCs/>
                <w:color w:val="000000"/>
                <w:lang w:val="en-US"/>
              </w:rPr>
            </w:pPr>
          </w:p>
        </w:tc>
        <w:tc>
          <w:tcPr>
            <w:tcW w:w="722"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b/>
                <w:bCs/>
                <w:color w:val="000000"/>
                <w:lang w:val="en-US"/>
              </w:rPr>
            </w:pPr>
          </w:p>
        </w:tc>
      </w:tr>
      <w:tr w:rsidR="005D2CC1" w:rsidRPr="00171BA7" w:rsidTr="005D2CC1">
        <w:trPr>
          <w:trHeight w:val="433"/>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901</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Réalisation de la structure de support plaques au-dessus de la cuve </w:t>
            </w:r>
          </w:p>
        </w:tc>
        <w:tc>
          <w:tcPr>
            <w:tcW w:w="820"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33"/>
          <w:jc w:val="center"/>
        </w:trPr>
        <w:tc>
          <w:tcPr>
            <w:tcW w:w="841"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Sous-total 900</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000000" w:fill="D9D9D9"/>
            <w:noWrap/>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p>
        </w:tc>
      </w:tr>
      <w:tr w:rsidR="005D2CC1" w:rsidRPr="00171BA7" w:rsidTr="005D2CC1">
        <w:trPr>
          <w:gridAfter w:val="4"/>
          <w:wAfter w:w="9595" w:type="dxa"/>
          <w:trHeight w:val="333"/>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1000</w:t>
            </w:r>
          </w:p>
        </w:tc>
      </w:tr>
      <w:tr w:rsidR="005D2CC1" w:rsidRPr="00171BA7" w:rsidTr="005D2CC1">
        <w:trPr>
          <w:trHeight w:val="409"/>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1001</w:t>
            </w:r>
          </w:p>
        </w:tc>
        <w:tc>
          <w:tcPr>
            <w:tcW w:w="7428" w:type="dxa"/>
            <w:shd w:val="clear" w:color="000000" w:fill="FFFFFF"/>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Fouilles en rigole pour pose des conduites y compris remblai</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812"/>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1002</w:t>
            </w:r>
          </w:p>
        </w:tc>
        <w:tc>
          <w:tcPr>
            <w:tcW w:w="7428" w:type="dxa"/>
            <w:shd w:val="clear" w:color="000000" w:fill="FFFFFF"/>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Fourniture et pose du tuyau panaflex de diam. Ø 0,32 mm y compris te, codes de réduction, vannes d'arrêt, clapet anti retour et toutes sujétions de mise en œuvre de la tête du forage au château </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567"/>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1003</w:t>
            </w:r>
          </w:p>
        </w:tc>
        <w:tc>
          <w:tcPr>
            <w:tcW w:w="7428" w:type="dxa"/>
            <w:shd w:val="clear" w:color="000000" w:fill="FFFFFF"/>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du tuyau compression 20mm muni d'une étoile en compression pour 4 robinets presto (hauteur BF)</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345"/>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1004</w:t>
            </w:r>
          </w:p>
        </w:tc>
        <w:tc>
          <w:tcPr>
            <w:tcW w:w="7428" w:type="dxa"/>
            <w:shd w:val="clear" w:color="000000" w:fill="FFFFFF"/>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des coudes, tes, réduction en galva pour BF</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771"/>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1005</w:t>
            </w:r>
          </w:p>
        </w:tc>
        <w:tc>
          <w:tcPr>
            <w:tcW w:w="7428" w:type="dxa"/>
            <w:shd w:val="clear" w:color="auto" w:fill="auto"/>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des tuyaux panaflex de Ø 40 mm pour vidange du château et de trop plein muni d'une vanne d'arrêt y/c accessoires de pose</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692"/>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1006</w:t>
            </w:r>
          </w:p>
        </w:tc>
        <w:tc>
          <w:tcPr>
            <w:tcW w:w="7428" w:type="dxa"/>
            <w:shd w:val="clear" w:color="000000" w:fill="FFFFFF"/>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d'une conduite by pass en panaflex de diamètre 40 mm et muni d'une vanne d'arrêt y/c accessoires de pose</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r w:rsidR="005D2CC1" w:rsidRPr="00171BA7" w:rsidTr="005D2CC1">
        <w:trPr>
          <w:trHeight w:val="647"/>
          <w:jc w:val="center"/>
        </w:trPr>
        <w:tc>
          <w:tcPr>
            <w:tcW w:w="841" w:type="dxa"/>
            <w:shd w:val="clear" w:color="auto" w:fill="auto"/>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1007</w:t>
            </w:r>
          </w:p>
        </w:tc>
        <w:tc>
          <w:tcPr>
            <w:tcW w:w="7428" w:type="dxa"/>
            <w:shd w:val="clear" w:color="000000" w:fill="FFFFFF"/>
            <w:vAlign w:val="center"/>
            <w:hideMark/>
          </w:tcPr>
          <w:p w:rsidR="005D2CC1" w:rsidRPr="00171BA7" w:rsidRDefault="005D2CC1" w:rsidP="00F5140B">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des tuyaux panaflex de Ø 40 mm pour distribution d'eau du château aux bornes fontaines y/c accessoires de pose</w:t>
            </w:r>
          </w:p>
        </w:tc>
        <w:tc>
          <w:tcPr>
            <w:tcW w:w="820"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625" w:type="dxa"/>
            <w:shd w:val="clear" w:color="auto" w:fill="auto"/>
            <w:noWrap/>
            <w:vAlign w:val="center"/>
            <w:hideMark/>
          </w:tcPr>
          <w:p w:rsidR="005D2CC1" w:rsidRPr="00171BA7" w:rsidRDefault="005D2CC1" w:rsidP="00F5140B">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5D2CC1" w:rsidRPr="00171BA7" w:rsidRDefault="005D2CC1" w:rsidP="00F5140B">
            <w:pPr>
              <w:spacing w:after="0" w:line="240" w:lineRule="auto"/>
              <w:jc w:val="center"/>
              <w:rPr>
                <w:rFonts w:ascii="Times New Roman" w:eastAsia="Times New Roman" w:hAnsi="Times New Roman" w:cs="Times New Roman"/>
                <w:color w:val="000000"/>
                <w:lang w:val="en-US"/>
              </w:rPr>
            </w:pPr>
          </w:p>
        </w:tc>
      </w:tr>
    </w:tbl>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both"/>
        <w:rPr>
          <w:rFonts w:ascii="Times New Roman" w:hAnsi="Times New Roman" w:cs="Times New Roman"/>
          <w:i/>
          <w:sz w:val="24"/>
          <w:szCs w:val="24"/>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CD27B4" w:rsidRPr="00526A2F" w:rsidRDefault="00CD27B4" w:rsidP="00CD27B4">
      <w:pPr>
        <w:spacing w:after="0" w:line="240" w:lineRule="auto"/>
        <w:jc w:val="center"/>
        <w:rPr>
          <w:rFonts w:ascii="Times New Roman" w:hAnsi="Times New Roman" w:cs="Times New Roman"/>
          <w:b/>
          <w:sz w:val="24"/>
          <w:szCs w:val="24"/>
          <w:lang w:eastAsia="fr-FR"/>
        </w:rPr>
      </w:pPr>
    </w:p>
    <w:p w:rsidR="000F4207" w:rsidRPr="00526A2F" w:rsidRDefault="000F4207" w:rsidP="00CD27B4">
      <w:pPr>
        <w:spacing w:after="0" w:line="240" w:lineRule="auto"/>
        <w:jc w:val="center"/>
        <w:rPr>
          <w:rFonts w:ascii="Times New Roman" w:hAnsi="Times New Roman" w:cs="Times New Roman"/>
          <w:b/>
          <w:sz w:val="24"/>
          <w:szCs w:val="24"/>
          <w:lang w:eastAsia="fr-FR"/>
        </w:rPr>
      </w:pPr>
    </w:p>
    <w:p w:rsidR="000F4207" w:rsidRPr="00526A2F" w:rsidRDefault="000F4207" w:rsidP="00CD27B4">
      <w:pPr>
        <w:spacing w:after="0" w:line="240" w:lineRule="auto"/>
        <w:jc w:val="center"/>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65E94" w:rsidP="00771D08">
      <w:pPr>
        <w:spacing w:after="0" w:line="240" w:lineRule="auto"/>
        <w:rPr>
          <w:rFonts w:ascii="Times New Roman" w:hAnsi="Times New Roman" w:cs="Times New Roman"/>
          <w:b/>
          <w:sz w:val="24"/>
          <w:szCs w:val="24"/>
          <w:lang w:eastAsia="fr-FR"/>
        </w:rPr>
      </w:pPr>
      <w:r>
        <w:rPr>
          <w:rFonts w:ascii="Times New Roman" w:hAnsi="Times New Roman" w:cs="Times New Roman"/>
          <w:b/>
          <w:noProof/>
          <w:sz w:val="24"/>
          <w:szCs w:val="24"/>
          <w:lang w:eastAsia="fr-FR"/>
        </w:rPr>
        <w:pict>
          <v:shape id="Zone de texte 15" o:spid="_x0000_s1037" type="#_x0000_t202" style="position:absolute;margin-left:-20.65pt;margin-top:353.15pt;width:481.15pt;height:28.95pt;z-index:25167462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824E2D" w:rsidRPr="00B1352A" w:rsidRDefault="00824E2D" w:rsidP="00CD27B4">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0F4207" w:rsidRDefault="000F420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171BA7" w:rsidRDefault="00171BA7" w:rsidP="00771D08">
      <w:pPr>
        <w:spacing w:after="0" w:line="240" w:lineRule="auto"/>
        <w:rPr>
          <w:rFonts w:ascii="Times New Roman" w:hAnsi="Times New Roman" w:cs="Times New Roman"/>
          <w:b/>
          <w:sz w:val="24"/>
          <w:szCs w:val="24"/>
          <w:lang w:eastAsia="fr-FR"/>
        </w:rPr>
      </w:pPr>
    </w:p>
    <w:p w:rsidR="009B7AC5" w:rsidRDefault="009B7AC5" w:rsidP="00771D08">
      <w:pPr>
        <w:spacing w:after="0" w:line="240" w:lineRule="auto"/>
        <w:rPr>
          <w:rFonts w:ascii="Times New Roman" w:hAnsi="Times New Roman" w:cs="Times New Roman"/>
          <w:b/>
          <w:sz w:val="24"/>
          <w:szCs w:val="24"/>
          <w:lang w:eastAsia="fr-FR"/>
        </w:rPr>
      </w:pPr>
    </w:p>
    <w:p w:rsidR="00AD4B53" w:rsidRDefault="00AD4B53" w:rsidP="00771D08">
      <w:pPr>
        <w:spacing w:after="0" w:line="240" w:lineRule="auto"/>
        <w:rPr>
          <w:rFonts w:ascii="Times New Roman" w:hAnsi="Times New Roman" w:cs="Times New Roman"/>
          <w:b/>
          <w:sz w:val="24"/>
          <w:szCs w:val="24"/>
          <w:lang w:eastAsia="fr-FR"/>
        </w:rPr>
      </w:pPr>
    </w:p>
    <w:p w:rsidR="00AD4B53" w:rsidRDefault="00AD4B53" w:rsidP="00771D08">
      <w:pPr>
        <w:spacing w:after="0" w:line="240" w:lineRule="auto"/>
        <w:rPr>
          <w:rFonts w:ascii="Times New Roman" w:hAnsi="Times New Roman" w:cs="Times New Roman"/>
          <w:b/>
          <w:sz w:val="24"/>
          <w:szCs w:val="24"/>
          <w:lang w:eastAsia="fr-FR"/>
        </w:rPr>
      </w:pPr>
    </w:p>
    <w:p w:rsidR="00AD4B53" w:rsidRDefault="00AD4B53" w:rsidP="00771D08">
      <w:pPr>
        <w:spacing w:after="0" w:line="240" w:lineRule="auto"/>
        <w:rPr>
          <w:rFonts w:ascii="Times New Roman" w:hAnsi="Times New Roman" w:cs="Times New Roman"/>
          <w:b/>
          <w:sz w:val="24"/>
          <w:szCs w:val="24"/>
          <w:lang w:eastAsia="fr-FR"/>
        </w:rPr>
      </w:pPr>
    </w:p>
    <w:p w:rsidR="00AD4B53" w:rsidRDefault="00AD4B53" w:rsidP="00771D08">
      <w:pPr>
        <w:spacing w:after="0" w:line="240" w:lineRule="auto"/>
        <w:rPr>
          <w:rFonts w:ascii="Times New Roman" w:hAnsi="Times New Roman" w:cs="Times New Roman"/>
          <w:b/>
          <w:sz w:val="24"/>
          <w:szCs w:val="24"/>
          <w:lang w:eastAsia="fr-FR"/>
        </w:rPr>
      </w:pPr>
    </w:p>
    <w:p w:rsidR="009B7AC5" w:rsidRPr="00526A2F" w:rsidRDefault="009B7AC5"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tbl>
      <w:tblPr>
        <w:tblW w:w="11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7428"/>
        <w:gridCol w:w="820"/>
        <w:gridCol w:w="711"/>
        <w:gridCol w:w="625"/>
        <w:gridCol w:w="722"/>
      </w:tblGrid>
      <w:tr w:rsidR="00BE366E" w:rsidRPr="00171BA7" w:rsidTr="00D537D1">
        <w:trPr>
          <w:trHeight w:val="333"/>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PRIX</w:t>
            </w:r>
          </w:p>
        </w:tc>
        <w:tc>
          <w:tcPr>
            <w:tcW w:w="7428"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DESIGNATION DES PRIX</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U</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QTÉ</w:t>
            </w:r>
          </w:p>
        </w:tc>
        <w:tc>
          <w:tcPr>
            <w:tcW w:w="625"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 xml:space="preserve"> P.U </w:t>
            </w:r>
          </w:p>
        </w:tc>
        <w:tc>
          <w:tcPr>
            <w:tcW w:w="722"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 xml:space="preserve"> P.T </w:t>
            </w: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100</w:t>
            </w:r>
          </w:p>
        </w:tc>
        <w:tc>
          <w:tcPr>
            <w:tcW w:w="10306" w:type="dxa"/>
            <w:gridSpan w:val="5"/>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b/>
                <w:bCs/>
                <w:color w:val="000000"/>
              </w:rPr>
            </w:pPr>
            <w:r w:rsidRPr="00171BA7">
              <w:rPr>
                <w:rFonts w:ascii="Times New Roman" w:eastAsia="Times New Roman" w:hAnsi="Times New Roman" w:cs="Times New Roman"/>
                <w:b/>
                <w:bCs/>
                <w:color w:val="000000"/>
              </w:rPr>
              <w:t>ETUDES ET INSTALLATION DE CHANTIER</w:t>
            </w:r>
          </w:p>
        </w:tc>
      </w:tr>
      <w:tr w:rsidR="00BE366E" w:rsidRPr="00171BA7" w:rsidTr="00D537D1">
        <w:trPr>
          <w:trHeight w:val="916"/>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102</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Etudes (Projet d'exécution et Plan de recollement</w:t>
            </w:r>
            <w:r w:rsidR="007E6364" w:rsidRPr="00171BA7">
              <w:rPr>
                <w:rFonts w:ascii="Times New Roman" w:eastAsia="Times New Roman" w:hAnsi="Times New Roman" w:cs="Times New Roman"/>
                <w:color w:val="000000"/>
              </w:rPr>
              <w:t>),</w:t>
            </w:r>
            <w:r w:rsidRPr="00171BA7">
              <w:rPr>
                <w:rFonts w:ascii="Times New Roman" w:eastAsia="Times New Roman" w:hAnsi="Times New Roman" w:cs="Times New Roman"/>
                <w:color w:val="000000"/>
              </w:rPr>
              <w:t xml:space="preserve"> Amenée et repli de matériel et du personnel du chantier, Confection et pose d'un panneau de signalisation du  chantier en bois</w:t>
            </w:r>
          </w:p>
        </w:tc>
        <w:tc>
          <w:tcPr>
            <w:tcW w:w="820"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Sous-total 100</w:t>
            </w:r>
          </w:p>
        </w:tc>
        <w:tc>
          <w:tcPr>
            <w:tcW w:w="820"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000000" w:fill="D9D9D9"/>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200</w:t>
            </w:r>
          </w:p>
        </w:tc>
        <w:tc>
          <w:tcPr>
            <w:tcW w:w="10306" w:type="dxa"/>
            <w:gridSpan w:val="5"/>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rPr>
            </w:pPr>
            <w:r w:rsidRPr="00171BA7">
              <w:rPr>
                <w:rFonts w:ascii="Times New Roman" w:eastAsia="Times New Roman" w:hAnsi="Times New Roman" w:cs="Times New Roman"/>
                <w:b/>
                <w:bCs/>
                <w:color w:val="000000"/>
              </w:rPr>
              <w:t>MISE EN SERVICE DU FORAGE</w:t>
            </w: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201</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Essais de débit suivant le protocole CIEH </w:t>
            </w:r>
          </w:p>
        </w:tc>
        <w:tc>
          <w:tcPr>
            <w:tcW w:w="820"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515"/>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202</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Prélèvement et analyse physico chimique et bactériologique de l’eau + désinfection de l'eau du forage avant mise en fonctionnement</w:t>
            </w:r>
          </w:p>
        </w:tc>
        <w:tc>
          <w:tcPr>
            <w:tcW w:w="820"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 - total 200</w:t>
            </w:r>
          </w:p>
        </w:tc>
        <w:tc>
          <w:tcPr>
            <w:tcW w:w="820"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000000" w:fill="D9D9D9"/>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300</w:t>
            </w:r>
          </w:p>
        </w:tc>
        <w:tc>
          <w:tcPr>
            <w:tcW w:w="10306" w:type="dxa"/>
            <w:gridSpan w:val="5"/>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rPr>
            </w:pPr>
            <w:r w:rsidRPr="00171BA7">
              <w:rPr>
                <w:rFonts w:ascii="Times New Roman" w:eastAsia="Times New Roman" w:hAnsi="Times New Roman" w:cs="Times New Roman"/>
                <w:b/>
                <w:bCs/>
                <w:color w:val="000000"/>
              </w:rPr>
              <w:t>REALISATION DE LA TETE DU FORAGE</w:t>
            </w:r>
          </w:p>
        </w:tc>
      </w:tr>
      <w:tr w:rsidR="00BE366E" w:rsidRPr="00171BA7" w:rsidTr="00D537D1">
        <w:trPr>
          <w:trHeight w:val="1084"/>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301</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Réalisation et installation d’une tête de forage en acier (tôle de 40/10</w:t>
            </w:r>
            <w:r w:rsidRPr="00171BA7">
              <w:rPr>
                <w:rFonts w:ascii="Times New Roman" w:eastAsia="Times New Roman" w:hAnsi="Times New Roman" w:cs="Times New Roman"/>
                <w:color w:val="000000"/>
                <w:vertAlign w:val="superscript"/>
              </w:rPr>
              <w:t>e</w:t>
            </w:r>
            <w:r w:rsidRPr="00171BA7">
              <w:rPr>
                <w:rFonts w:ascii="Times New Roman" w:eastAsia="Times New Roman" w:hAnsi="Times New Roman" w:cs="Times New Roman"/>
                <w:color w:val="000000"/>
              </w:rPr>
              <w:t xml:space="preserve"> de diamètre 27cm et hauteur de 15 cm, plaque de suspension comprenant la lèvre de dépassement 3 cm) + Couvercle de tête de forage en acier (tôle 40/10e) doté d’un manchon de 32 mm, de 6 vis de 12, et anneau pour corde de sécurité</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xml:space="preserve">U </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 - total 300</w:t>
            </w:r>
          </w:p>
        </w:tc>
        <w:tc>
          <w:tcPr>
            <w:tcW w:w="820"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000000" w:fill="D9D9D9"/>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400</w:t>
            </w:r>
          </w:p>
        </w:tc>
        <w:tc>
          <w:tcPr>
            <w:tcW w:w="10306" w:type="dxa"/>
            <w:gridSpan w:val="5"/>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rPr>
            </w:pPr>
            <w:r w:rsidRPr="00171BA7">
              <w:rPr>
                <w:rFonts w:ascii="Times New Roman" w:eastAsia="Times New Roman" w:hAnsi="Times New Roman" w:cs="Times New Roman"/>
                <w:b/>
                <w:bCs/>
                <w:color w:val="000000"/>
              </w:rPr>
              <w:t>CONSTRUCTION DU PORTE RESERVOIR DE 5 M3</w:t>
            </w:r>
          </w:p>
        </w:tc>
      </w:tr>
      <w:tr w:rsidR="00BE366E" w:rsidRPr="00171BA7" w:rsidTr="00D537D1">
        <w:trPr>
          <w:trHeight w:val="368"/>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401</w:t>
            </w:r>
          </w:p>
        </w:tc>
        <w:tc>
          <w:tcPr>
            <w:tcW w:w="7428" w:type="dxa"/>
            <w:shd w:val="clear" w:color="000000" w:fill="FFFFFF"/>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Fouilles en puits pour semelles et fondation y compris remblai</w:t>
            </w:r>
          </w:p>
        </w:tc>
        <w:tc>
          <w:tcPr>
            <w:tcW w:w="820" w:type="dxa"/>
            <w:shd w:val="clear" w:color="000000" w:fill="FFFFFF"/>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m3</w:t>
            </w:r>
          </w:p>
        </w:tc>
        <w:tc>
          <w:tcPr>
            <w:tcW w:w="711" w:type="dxa"/>
            <w:shd w:val="clear" w:color="000000" w:fill="FFFFFF"/>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14,45</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400"/>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402</w:t>
            </w:r>
          </w:p>
        </w:tc>
        <w:tc>
          <w:tcPr>
            <w:tcW w:w="7428" w:type="dxa"/>
            <w:shd w:val="clear" w:color="000000" w:fill="FFFFFF"/>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Béton armé dosé à 150 Kg/m3 de béton pour fond de fouille</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w:t>
            </w:r>
            <w:r w:rsidRPr="00171BA7">
              <w:rPr>
                <w:rFonts w:ascii="Times New Roman" w:eastAsia="Times New Roman" w:hAnsi="Times New Roman" w:cs="Times New Roman"/>
                <w:color w:val="000000"/>
                <w:vertAlign w:val="superscript"/>
                <w:lang w:val="en-US"/>
              </w:rPr>
              <w:t>3</w:t>
            </w:r>
          </w:p>
        </w:tc>
        <w:tc>
          <w:tcPr>
            <w:tcW w:w="711" w:type="dxa"/>
            <w:shd w:val="clear" w:color="000000" w:fill="FFFFFF"/>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0,376</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674"/>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403</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Béton armé dosé à 400 Kg/m3 de béton pour semelles (de 0,8 * 0,8* 0,1) et chainage bas de (2,65 m * 0,2 m * 0,2 m) et poteau de soubassement de (0,2 * 0,2 * 1,20) </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w:t>
            </w:r>
            <w:r w:rsidRPr="00171BA7">
              <w:rPr>
                <w:rFonts w:ascii="Times New Roman" w:eastAsia="Times New Roman" w:hAnsi="Times New Roman" w:cs="Times New Roman"/>
                <w:color w:val="000000"/>
                <w:vertAlign w:val="superscript"/>
                <w:lang w:val="en-US"/>
              </w:rPr>
              <w:t>3</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2,09</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91"/>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404</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Maçonnerie en agglomérés bourrés de 20x20x40</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m²</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6,6</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405</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Dallage de 8 cm d'épaisseur y/compris chape</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m3</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0,67</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22E60">
        <w:trPr>
          <w:trHeight w:val="70"/>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406</w:t>
            </w:r>
          </w:p>
        </w:tc>
        <w:tc>
          <w:tcPr>
            <w:tcW w:w="7428" w:type="dxa"/>
            <w:shd w:val="clear" w:color="000000" w:fill="FFFFFF"/>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Béton armé dosé à 400 kg/m³ de béton pour poteaux, longrine et chainage</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m³</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3,6</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540"/>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407</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Béton armé dosé à 400 kg/m³ de béton  en BA (2,90 m x 2,90 m x 0,15 m  compris dalle de pose de plaque</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w:t>
            </w:r>
            <w:r w:rsidRPr="00171BA7">
              <w:rPr>
                <w:rFonts w:ascii="Times New Roman" w:eastAsia="Times New Roman" w:hAnsi="Times New Roman" w:cs="Times New Roman"/>
                <w:color w:val="000000"/>
                <w:vertAlign w:val="superscript"/>
                <w:lang w:val="en-US"/>
              </w:rPr>
              <w:t>3</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2,52</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408</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Murs en agglos de 15 cm x20cmx20cm </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m2</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44,85</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917"/>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409</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Fet pose des claustras de 15 (au mortier de ciment dosé à 350 Kg/m3) sur la façade latérale opposé à l'échelle et sur façade arrière (de 1,60 * 0,80)</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m2</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2,56</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410</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la cuve PEHD de 5 m3</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797"/>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411</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mise place d'un système d'encastrement de la cuve en tube métalliques carré recouvert d'une peinture anti rouille</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567"/>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412</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 F et fixation Echelle de secours en tube galvanisé de 32 fixé sur les poutres jusqu'à 2,75 m au-dessus du sol</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424"/>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413</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Enduits ordinaires sur murs au mortier de ciment dosé à 250 Kg/m3</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m²</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145,9</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299"/>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414</w:t>
            </w:r>
          </w:p>
        </w:tc>
        <w:tc>
          <w:tcPr>
            <w:tcW w:w="7428" w:type="dxa"/>
            <w:shd w:val="clear" w:color="000000" w:fill="FFFFFF"/>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Dallage périphérique des alentours des socles (ép. 8 cm)</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m²</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11,08</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651"/>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415</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Caniveaux en agglos bourrés de 15 x15x40 cm y compris toutes sujétions</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ml</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19,2</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934"/>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416</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Porte métallique pleine à 01 battant de 0,9 x 2,20 m avec tôle 10/10 ième et cornière de 40 et de tube de 30 espacé de 25 cm couvert des deux faces y/c toutes sujétions </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 - total 400</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000000" w:fill="D9D9D9"/>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500</w:t>
            </w:r>
          </w:p>
        </w:tc>
        <w:tc>
          <w:tcPr>
            <w:tcW w:w="10306" w:type="dxa"/>
            <w:gridSpan w:val="5"/>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PEINTURE ET REVETEMENT</w:t>
            </w: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501</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Préparation des surfaces à peindre </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m²</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145,8</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651"/>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502</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application peinture type Pantex 1300 sur murs extérieurs</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m²</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70,94</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637"/>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503</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application peinture type Pantex 800 sur murs intérieurs de la salle de commande</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m²</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70,95</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869"/>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504</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application peinture laquée glycérophtalique type Pantinox SR9 sur toutes les parties métalliques et plinthe 0,6 m</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m²</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18,97</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 - total 500</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000000" w:fill="D9D9D9"/>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600</w:t>
            </w:r>
          </w:p>
        </w:tc>
        <w:tc>
          <w:tcPr>
            <w:tcW w:w="10306" w:type="dxa"/>
            <w:gridSpan w:val="5"/>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BORNE FONTAINE ET ASSAINISSEMENT</w:t>
            </w:r>
          </w:p>
        </w:tc>
      </w:tr>
      <w:tr w:rsidR="00BE366E" w:rsidRPr="00171BA7" w:rsidTr="00D537D1">
        <w:trPr>
          <w:trHeight w:val="512"/>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601</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Construction borne fontaine avec 2 robinets et air de puisage</w:t>
            </w:r>
          </w:p>
        </w:tc>
        <w:tc>
          <w:tcPr>
            <w:tcW w:w="820"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1225"/>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602</w:t>
            </w:r>
          </w:p>
        </w:tc>
        <w:tc>
          <w:tcPr>
            <w:tcW w:w="7428" w:type="dxa"/>
            <w:shd w:val="clear" w:color="000000" w:fill="FFFFFF"/>
            <w:vAlign w:val="center"/>
            <w:hideMark/>
          </w:tcPr>
          <w:p w:rsidR="00BE366E" w:rsidRPr="00171BA7" w:rsidRDefault="00BE366E" w:rsidP="007311CA">
            <w:pPr>
              <w:spacing w:after="0" w:line="240" w:lineRule="auto"/>
              <w:jc w:val="both"/>
              <w:rPr>
                <w:rFonts w:ascii="Times New Roman" w:eastAsia="Times New Roman" w:hAnsi="Times New Roman" w:cs="Times New Roman"/>
                <w:color w:val="000000"/>
              </w:rPr>
            </w:pPr>
            <w:r w:rsidRPr="00171BA7">
              <w:rPr>
                <w:rFonts w:ascii="Times New Roman" w:eastAsia="Times New Roman" w:hAnsi="Times New Roman" w:cs="Times New Roman"/>
                <w:color w:val="000000"/>
              </w:rPr>
              <w:t>installation de 3 robinet aux bas du socle réservoir avec aire de puisage d’une pente d'écoulement de 3% y compris caniveau périphérique de 30x40 en agglos bourrés de 15 x 20 x 40 cm et chainage périphérique et grillage en fer de 6 RL à l'entrée de l'avaloir</w:t>
            </w:r>
          </w:p>
        </w:tc>
        <w:tc>
          <w:tcPr>
            <w:tcW w:w="820" w:type="dxa"/>
            <w:shd w:val="clear" w:color="000000" w:fill="FFFFFF"/>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000000" w:fill="FFFFFF"/>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956"/>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603</w:t>
            </w:r>
          </w:p>
        </w:tc>
        <w:tc>
          <w:tcPr>
            <w:tcW w:w="7428" w:type="dxa"/>
            <w:shd w:val="clear" w:color="000000" w:fill="FFFFFF"/>
            <w:vAlign w:val="center"/>
            <w:hideMark/>
          </w:tcPr>
          <w:p w:rsidR="00BE366E" w:rsidRPr="00171BA7" w:rsidRDefault="00BE366E" w:rsidP="007311CA">
            <w:pPr>
              <w:spacing w:after="0" w:line="240" w:lineRule="auto"/>
              <w:jc w:val="both"/>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Construction d'un avaloir de 40 x 40 cm y compris conduit enterrée PVC 100 pour évacuation des eaux de l'aire de puisage vers le puits perdu </w:t>
            </w:r>
          </w:p>
        </w:tc>
        <w:tc>
          <w:tcPr>
            <w:tcW w:w="820" w:type="dxa"/>
            <w:shd w:val="clear" w:color="000000" w:fill="FFFFFF"/>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000000" w:fill="FFFFFF"/>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2</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797"/>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604</w:t>
            </w:r>
          </w:p>
        </w:tc>
        <w:tc>
          <w:tcPr>
            <w:tcW w:w="7428" w:type="dxa"/>
            <w:shd w:val="clear" w:color="000000" w:fill="FFFFFF"/>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Réalisation du Puits perdu de 1,30 m x 1,30 m de section en agglos de 15 et 1,00m de profondeur et à 5m de l'aire de puisage avec un couvercle amovible en BA  dosé à 250 Kg/m3 et au fond un tapis d'une épaisseur de 25 cm de sable et de 50 cm de moellons</w:t>
            </w:r>
          </w:p>
        </w:tc>
        <w:tc>
          <w:tcPr>
            <w:tcW w:w="820" w:type="dxa"/>
            <w:shd w:val="clear" w:color="000000" w:fill="FFFFFF"/>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Ens</w:t>
            </w:r>
          </w:p>
        </w:tc>
        <w:tc>
          <w:tcPr>
            <w:tcW w:w="711" w:type="dxa"/>
            <w:shd w:val="clear" w:color="000000" w:fill="FFFFFF"/>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2</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397"/>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 - total 600</w:t>
            </w:r>
          </w:p>
        </w:tc>
        <w:tc>
          <w:tcPr>
            <w:tcW w:w="820"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000000" w:fill="D9D9D9"/>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700</w:t>
            </w:r>
          </w:p>
        </w:tc>
        <w:tc>
          <w:tcPr>
            <w:tcW w:w="10306" w:type="dxa"/>
            <w:gridSpan w:val="5"/>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rPr>
            </w:pPr>
            <w:r w:rsidRPr="00171BA7">
              <w:rPr>
                <w:rFonts w:ascii="Times New Roman" w:eastAsia="Times New Roman" w:hAnsi="Times New Roman" w:cs="Times New Roman"/>
                <w:b/>
                <w:bCs/>
                <w:color w:val="000000"/>
              </w:rPr>
              <w:t>INSTALLATION DU DISPOSITIF DE POMPAGE SOLAIRE</w:t>
            </w:r>
          </w:p>
        </w:tc>
      </w:tr>
      <w:tr w:rsidR="00BE366E" w:rsidRPr="00171BA7" w:rsidTr="00D537D1">
        <w:trPr>
          <w:trHeight w:val="934"/>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701</w:t>
            </w:r>
          </w:p>
        </w:tc>
        <w:tc>
          <w:tcPr>
            <w:tcW w:w="7428" w:type="dxa"/>
            <w:shd w:val="clear" w:color="auto" w:fill="auto"/>
            <w:vAlign w:val="center"/>
            <w:hideMark/>
          </w:tcPr>
          <w:p w:rsidR="00BE366E" w:rsidRPr="00171BA7" w:rsidRDefault="00BE366E" w:rsidP="007311CA">
            <w:pPr>
              <w:spacing w:after="0" w:line="240" w:lineRule="auto"/>
              <w:jc w:val="both"/>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rPr>
              <w:t xml:space="preserve">Fourniture et pose d’électro pompe immergée et moteur électro pompe immergé (pièce unique).  </w:t>
            </w:r>
            <w:r w:rsidRPr="00171BA7">
              <w:rPr>
                <w:rFonts w:ascii="Times New Roman" w:eastAsia="Times New Roman" w:hAnsi="Times New Roman" w:cs="Times New Roman"/>
                <w:color w:val="000000"/>
                <w:lang w:val="en-US"/>
              </w:rPr>
              <w:t>SQF 2.5-2 (90-240VAC ; 30-300 VDC) Q=3m3/h et HMT=60 m</w:t>
            </w:r>
          </w:p>
        </w:tc>
        <w:tc>
          <w:tcPr>
            <w:tcW w:w="820"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747"/>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702</w:t>
            </w:r>
          </w:p>
        </w:tc>
        <w:tc>
          <w:tcPr>
            <w:tcW w:w="7428" w:type="dxa"/>
            <w:shd w:val="clear" w:color="auto" w:fill="auto"/>
            <w:vAlign w:val="center"/>
            <w:hideMark/>
          </w:tcPr>
          <w:p w:rsidR="00BE366E" w:rsidRPr="00171BA7" w:rsidRDefault="00BE366E" w:rsidP="007311CA">
            <w:pPr>
              <w:spacing w:after="0" w:line="240" w:lineRule="auto"/>
              <w:jc w:val="both"/>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Fourniture et pose de la tuyauterie d’exhaure  (tuyau panaflex de refoulement diamètre 32 mm) y compris tous les accessoires de raccordements </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703</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Corde de sécurité de la pompe (corde de suspension)</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704</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Collier de sécurité ou attache en colson</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680"/>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705</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Câble bleu ou câble plat de 3x2, 5 mm</w:t>
            </w:r>
            <w:r w:rsidRPr="00171BA7">
              <w:rPr>
                <w:rFonts w:ascii="Times New Roman" w:eastAsia="Times New Roman" w:hAnsi="Times New Roman" w:cs="Times New Roman"/>
                <w:color w:val="000000"/>
                <w:vertAlign w:val="superscript"/>
              </w:rPr>
              <w:t>2</w:t>
            </w:r>
            <w:r w:rsidRPr="00171BA7">
              <w:rPr>
                <w:rFonts w:ascii="Times New Roman" w:eastAsia="Times New Roman" w:hAnsi="Times New Roman" w:cs="Times New Roman"/>
                <w:color w:val="000000"/>
              </w:rPr>
              <w:t xml:space="preserve"> ou 4x2,5 mm² plus résine de connexion etc.</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695"/>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706</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d'un boitier de contrôle (boite de commande) CU200 y compris accessoires de raccordement</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618"/>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707</w:t>
            </w:r>
          </w:p>
        </w:tc>
        <w:tc>
          <w:tcPr>
            <w:tcW w:w="7428" w:type="dxa"/>
            <w:shd w:val="clear" w:color="000000" w:fill="FFFFFF"/>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panneau solaire de 250W, 12V y compris accessoires de raccordement</w:t>
            </w:r>
          </w:p>
        </w:tc>
        <w:tc>
          <w:tcPr>
            <w:tcW w:w="820"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711" w:type="dxa"/>
            <w:shd w:val="clear" w:color="000000" w:fill="FFFFFF"/>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708</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câble souple de 2x4mm²</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709</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câble souple de 3x6mm²</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347"/>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710</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Mise en place d'un système de mise à la terre (en piquet de terre)</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667"/>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711</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d'un flotteur électrique  + commande automatique y compris accessoires de raccordement</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Sous-total 700</w:t>
            </w:r>
          </w:p>
        </w:tc>
        <w:tc>
          <w:tcPr>
            <w:tcW w:w="820"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1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p>
        </w:tc>
        <w:tc>
          <w:tcPr>
            <w:tcW w:w="722" w:type="dxa"/>
            <w:shd w:val="clear" w:color="000000" w:fill="D9D9D9"/>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p>
        </w:tc>
      </w:tr>
      <w:tr w:rsidR="00BE366E" w:rsidRPr="00171BA7" w:rsidTr="00D537D1">
        <w:trPr>
          <w:trHeight w:val="333"/>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800</w:t>
            </w:r>
          </w:p>
        </w:tc>
        <w:tc>
          <w:tcPr>
            <w:tcW w:w="10306" w:type="dxa"/>
            <w:gridSpan w:val="5"/>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b/>
                <w:bCs/>
                <w:color w:val="000000"/>
              </w:rPr>
            </w:pPr>
            <w:r w:rsidRPr="00171BA7">
              <w:rPr>
                <w:rFonts w:ascii="Times New Roman" w:eastAsia="Times New Roman" w:hAnsi="Times New Roman" w:cs="Times New Roman"/>
                <w:b/>
                <w:bCs/>
                <w:color w:val="000000"/>
              </w:rPr>
              <w:t>FOURNITURE ET POSE DES BATTERIES ET GENERATEUR SOLAIRE</w:t>
            </w:r>
          </w:p>
        </w:tc>
      </w:tr>
      <w:tr w:rsidR="00BE366E" w:rsidRPr="00171BA7" w:rsidTr="00D537D1">
        <w:trPr>
          <w:trHeight w:val="493"/>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801</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lampe fluo compact de 60cm, 9W/12V</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89"/>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802</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câble souple de 1x25mm²</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803</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 F et P d'un inverseur automatique </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804</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Accessories électriques</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411"/>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805</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câble souple de 2x10mm²</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806</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Fourniture et pose de câble souple de 2x4mm² </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651"/>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807</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d'un onduleur de 500W, 12V y compris accessoires de raccordement</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621"/>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808</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d'un contrôleur de charge MPPT de 60 A y compris accessoires de raccordement</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634"/>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809</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batterie solaire type gel de 150Ah, 12V y compris accessoires de raccordement</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4</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810</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du support de batteries</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U</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811</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 câble souple de 2x6mm²</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Sous-total 800</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p>
        </w:tc>
        <w:tc>
          <w:tcPr>
            <w:tcW w:w="722" w:type="dxa"/>
            <w:shd w:val="clear" w:color="000000" w:fill="D9D9D9"/>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p>
        </w:tc>
      </w:tr>
      <w:tr w:rsidR="00BE366E" w:rsidRPr="00171BA7" w:rsidTr="00D537D1">
        <w:trPr>
          <w:trHeight w:val="333"/>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900</w:t>
            </w:r>
          </w:p>
        </w:tc>
        <w:tc>
          <w:tcPr>
            <w:tcW w:w="7428"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 xml:space="preserve">SUPPORT DU CHAMPS SOLAIRE </w:t>
            </w:r>
          </w:p>
        </w:tc>
        <w:tc>
          <w:tcPr>
            <w:tcW w:w="820"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 </w:t>
            </w:r>
          </w:p>
        </w:tc>
        <w:tc>
          <w:tcPr>
            <w:tcW w:w="711"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 </w:t>
            </w:r>
          </w:p>
        </w:tc>
        <w:tc>
          <w:tcPr>
            <w:tcW w:w="625"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b/>
                <w:bCs/>
                <w:color w:val="000000"/>
                <w:lang w:val="en-US"/>
              </w:rPr>
            </w:pPr>
          </w:p>
        </w:tc>
        <w:tc>
          <w:tcPr>
            <w:tcW w:w="722"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b/>
                <w:bCs/>
                <w:color w:val="000000"/>
                <w:lang w:val="en-US"/>
              </w:rPr>
            </w:pPr>
          </w:p>
        </w:tc>
      </w:tr>
      <w:tr w:rsidR="00BE366E" w:rsidRPr="00171BA7" w:rsidTr="00D537D1">
        <w:trPr>
          <w:trHeight w:val="433"/>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901</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Réalisation de la structure de support plaques au-dessus de la cuve </w:t>
            </w:r>
          </w:p>
        </w:tc>
        <w:tc>
          <w:tcPr>
            <w:tcW w:w="820"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33"/>
          <w:jc w:val="center"/>
        </w:trPr>
        <w:tc>
          <w:tcPr>
            <w:tcW w:w="84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Sous-total 900</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000000" w:fill="D9D9D9"/>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p>
        </w:tc>
      </w:tr>
      <w:tr w:rsidR="00BE366E" w:rsidRPr="00171BA7" w:rsidTr="00D537D1">
        <w:trPr>
          <w:trHeight w:val="333"/>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1000</w:t>
            </w:r>
          </w:p>
        </w:tc>
        <w:tc>
          <w:tcPr>
            <w:tcW w:w="10306" w:type="dxa"/>
            <w:gridSpan w:val="5"/>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CONDUITES ET ROBINETERIE</w:t>
            </w:r>
          </w:p>
        </w:tc>
      </w:tr>
      <w:tr w:rsidR="00BE366E" w:rsidRPr="00171BA7" w:rsidTr="00D537D1">
        <w:trPr>
          <w:trHeight w:val="409"/>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1001</w:t>
            </w:r>
          </w:p>
        </w:tc>
        <w:tc>
          <w:tcPr>
            <w:tcW w:w="7428" w:type="dxa"/>
            <w:shd w:val="clear" w:color="000000" w:fill="FFFFFF"/>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Fouilles en rigole pour pose des conduites y compris remblai</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812"/>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1002</w:t>
            </w:r>
          </w:p>
        </w:tc>
        <w:tc>
          <w:tcPr>
            <w:tcW w:w="7428" w:type="dxa"/>
            <w:shd w:val="clear" w:color="000000" w:fill="FFFFFF"/>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 xml:space="preserve">Fourniture et pose du tuyau panaflex de diam. Ø 0,32 mm y compris te, codes de réduction, vannes d'arrêt, clapet anti retour et toutes sujétions de mise en œuvre de la tête du forage au château </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567"/>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1003</w:t>
            </w:r>
          </w:p>
        </w:tc>
        <w:tc>
          <w:tcPr>
            <w:tcW w:w="7428" w:type="dxa"/>
            <w:shd w:val="clear" w:color="000000" w:fill="FFFFFF"/>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du tuyau compression 20mm muni d'une étoile en compression pour 4 robinets presto (hauteur BF)</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2</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345"/>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1004</w:t>
            </w:r>
          </w:p>
        </w:tc>
        <w:tc>
          <w:tcPr>
            <w:tcW w:w="7428" w:type="dxa"/>
            <w:shd w:val="clear" w:color="000000" w:fill="FFFFFF"/>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des coudes, tes, réduction en galva pour BF</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2</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771"/>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1005</w:t>
            </w:r>
          </w:p>
        </w:tc>
        <w:tc>
          <w:tcPr>
            <w:tcW w:w="7428" w:type="dxa"/>
            <w:shd w:val="clear" w:color="auto" w:fill="auto"/>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des tuyaux panaflex de Ø 40 mm pour vidange du château et de trop plein muni d'une vanne d'arrêt y/c accessoires de pose</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692"/>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1006</w:t>
            </w:r>
          </w:p>
        </w:tc>
        <w:tc>
          <w:tcPr>
            <w:tcW w:w="7428" w:type="dxa"/>
            <w:shd w:val="clear" w:color="000000" w:fill="FFFFFF"/>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d'une conduite by pass en panaflex de diamètre 40 mm et muni d'une vanne d'arrêt y/c accessoires de pose</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647"/>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1007</w:t>
            </w:r>
          </w:p>
        </w:tc>
        <w:tc>
          <w:tcPr>
            <w:tcW w:w="7428" w:type="dxa"/>
            <w:shd w:val="clear" w:color="000000" w:fill="FFFFFF"/>
            <w:vAlign w:val="center"/>
            <w:hideMark/>
          </w:tcPr>
          <w:p w:rsidR="00BE366E" w:rsidRPr="00171BA7" w:rsidRDefault="00BE366E" w:rsidP="007311CA">
            <w:pPr>
              <w:spacing w:after="0" w:line="240" w:lineRule="auto"/>
              <w:rPr>
                <w:rFonts w:ascii="Times New Roman" w:eastAsia="Times New Roman" w:hAnsi="Times New Roman" w:cs="Times New Roman"/>
                <w:color w:val="000000"/>
              </w:rPr>
            </w:pPr>
            <w:r w:rsidRPr="00171BA7">
              <w:rPr>
                <w:rFonts w:ascii="Times New Roman" w:eastAsia="Times New Roman" w:hAnsi="Times New Roman" w:cs="Times New Roman"/>
                <w:color w:val="000000"/>
              </w:rPr>
              <w:t>Fourniture et pose des tuyaux panaflex de Ø 40 mm pour distribution d'eau du château aux bornes fontaines y/c accessoires de pose</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FF</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1</w:t>
            </w:r>
          </w:p>
        </w:tc>
        <w:tc>
          <w:tcPr>
            <w:tcW w:w="625"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color w:val="000000"/>
                <w:lang w:val="en-US"/>
              </w:rPr>
            </w:pPr>
          </w:p>
        </w:tc>
        <w:tc>
          <w:tcPr>
            <w:tcW w:w="722"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p>
        </w:tc>
      </w:tr>
      <w:tr w:rsidR="00BE366E" w:rsidRPr="00171BA7" w:rsidTr="00D537D1">
        <w:trPr>
          <w:trHeight w:val="172"/>
          <w:jc w:val="center"/>
        </w:trPr>
        <w:tc>
          <w:tcPr>
            <w:tcW w:w="841"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Sous-total 1000</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000000" w:fill="D9D9D9"/>
            <w:noWrap/>
            <w:vAlign w:val="center"/>
            <w:hideMark/>
          </w:tcPr>
          <w:p w:rsidR="00BE366E" w:rsidRPr="00171BA7" w:rsidRDefault="00BE366E" w:rsidP="007311CA">
            <w:pPr>
              <w:spacing w:after="0" w:line="240" w:lineRule="auto"/>
              <w:jc w:val="center"/>
              <w:rPr>
                <w:rFonts w:ascii="Times New Roman" w:eastAsia="Times New Roman" w:hAnsi="Times New Roman" w:cs="Times New Roman"/>
                <w:b/>
                <w:bCs/>
                <w:color w:val="000000"/>
                <w:lang w:val="en-US"/>
              </w:rPr>
            </w:pPr>
          </w:p>
        </w:tc>
      </w:tr>
      <w:tr w:rsidR="00BE366E" w:rsidRPr="00171BA7" w:rsidTr="00D537D1">
        <w:trPr>
          <w:trHeight w:val="70"/>
          <w:jc w:val="center"/>
        </w:trPr>
        <w:tc>
          <w:tcPr>
            <w:tcW w:w="841"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TOTAL HT</w:t>
            </w:r>
          </w:p>
        </w:tc>
        <w:tc>
          <w:tcPr>
            <w:tcW w:w="820"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11"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b/>
                <w:bCs/>
                <w:color w:val="000000"/>
                <w:lang w:val="en-US"/>
              </w:rPr>
            </w:pPr>
          </w:p>
        </w:tc>
      </w:tr>
      <w:tr w:rsidR="00BE366E" w:rsidRPr="00171BA7" w:rsidTr="00D537D1">
        <w:trPr>
          <w:trHeight w:val="254"/>
          <w:jc w:val="center"/>
        </w:trPr>
        <w:tc>
          <w:tcPr>
            <w:tcW w:w="841"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TVA - 19,25%</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b/>
                <w:bCs/>
                <w:color w:val="000000"/>
                <w:lang w:val="en-US"/>
              </w:rPr>
            </w:pPr>
          </w:p>
        </w:tc>
      </w:tr>
      <w:tr w:rsidR="00BE366E" w:rsidRPr="00171BA7" w:rsidTr="00D22E60">
        <w:trPr>
          <w:trHeight w:val="70"/>
          <w:jc w:val="center"/>
        </w:trPr>
        <w:tc>
          <w:tcPr>
            <w:tcW w:w="841"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AIR- 2,2%</w:t>
            </w:r>
            <w:r w:rsidR="00171BA7">
              <w:rPr>
                <w:rFonts w:ascii="Times New Roman" w:eastAsia="Times New Roman" w:hAnsi="Times New Roman" w:cs="Times New Roman"/>
                <w:b/>
                <w:bCs/>
                <w:color w:val="000000"/>
                <w:lang w:val="en-US"/>
              </w:rPr>
              <w:t xml:space="preserve"> ou 5,5</w:t>
            </w:r>
            <w:r w:rsidR="00171BA7" w:rsidRPr="00171BA7">
              <w:rPr>
                <w:rFonts w:ascii="Times New Roman" w:eastAsia="Times New Roman" w:hAnsi="Times New Roman" w:cs="Times New Roman"/>
                <w:b/>
                <w:bCs/>
                <w:color w:val="000000"/>
                <w:lang w:val="en-US"/>
              </w:rPr>
              <w:t>%</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b/>
                <w:bCs/>
                <w:color w:val="000000"/>
                <w:lang w:val="en-US"/>
              </w:rPr>
            </w:pPr>
          </w:p>
        </w:tc>
      </w:tr>
      <w:tr w:rsidR="00BE366E" w:rsidRPr="00171BA7" w:rsidTr="00D537D1">
        <w:trPr>
          <w:trHeight w:val="212"/>
          <w:jc w:val="center"/>
        </w:trPr>
        <w:tc>
          <w:tcPr>
            <w:tcW w:w="841"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428"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b/>
                <w:bCs/>
                <w:color w:val="000000"/>
                <w:lang w:val="en-US"/>
              </w:rPr>
            </w:pPr>
            <w:r w:rsidRPr="00171BA7">
              <w:rPr>
                <w:rFonts w:ascii="Times New Roman" w:eastAsia="Times New Roman" w:hAnsi="Times New Roman" w:cs="Times New Roman"/>
                <w:b/>
                <w:bCs/>
                <w:color w:val="000000"/>
                <w:lang w:val="en-US"/>
              </w:rPr>
              <w:t>TOTAL TTC</w:t>
            </w:r>
          </w:p>
        </w:tc>
        <w:tc>
          <w:tcPr>
            <w:tcW w:w="820"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11" w:type="dxa"/>
            <w:shd w:val="clear" w:color="auto" w:fill="auto"/>
            <w:noWrap/>
            <w:vAlign w:val="center"/>
            <w:hideMark/>
          </w:tcPr>
          <w:p w:rsidR="00BE366E" w:rsidRPr="00171BA7" w:rsidRDefault="00BE366E" w:rsidP="007311CA">
            <w:pPr>
              <w:spacing w:after="0" w:line="240" w:lineRule="auto"/>
              <w:jc w:val="center"/>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625" w:type="dxa"/>
            <w:shd w:val="clear" w:color="auto" w:fill="auto"/>
            <w:noWrap/>
            <w:vAlign w:val="center"/>
            <w:hideMark/>
          </w:tcPr>
          <w:p w:rsidR="00BE366E" w:rsidRPr="00171BA7" w:rsidRDefault="00BE366E" w:rsidP="007311CA">
            <w:pPr>
              <w:spacing w:after="0" w:line="240" w:lineRule="auto"/>
              <w:rPr>
                <w:rFonts w:ascii="Times New Roman" w:eastAsia="Times New Roman" w:hAnsi="Times New Roman" w:cs="Times New Roman"/>
                <w:color w:val="000000"/>
                <w:lang w:val="en-US"/>
              </w:rPr>
            </w:pPr>
            <w:r w:rsidRPr="00171BA7">
              <w:rPr>
                <w:rFonts w:ascii="Times New Roman" w:eastAsia="Times New Roman" w:hAnsi="Times New Roman" w:cs="Times New Roman"/>
                <w:color w:val="000000"/>
                <w:lang w:val="en-US"/>
              </w:rPr>
              <w:t> </w:t>
            </w:r>
          </w:p>
        </w:tc>
        <w:tc>
          <w:tcPr>
            <w:tcW w:w="722" w:type="dxa"/>
            <w:shd w:val="clear" w:color="auto" w:fill="auto"/>
            <w:noWrap/>
            <w:vAlign w:val="center"/>
            <w:hideMark/>
          </w:tcPr>
          <w:p w:rsidR="00BE366E" w:rsidRPr="00171BA7" w:rsidRDefault="00BE366E" w:rsidP="007311CA">
            <w:pPr>
              <w:spacing w:after="0" w:line="240" w:lineRule="auto"/>
              <w:jc w:val="right"/>
              <w:rPr>
                <w:rFonts w:ascii="Times New Roman" w:eastAsia="Times New Roman" w:hAnsi="Times New Roman" w:cs="Times New Roman"/>
                <w:b/>
                <w:bCs/>
                <w:color w:val="000000"/>
                <w:lang w:val="en-US"/>
              </w:rPr>
            </w:pPr>
          </w:p>
        </w:tc>
      </w:tr>
      <w:tr w:rsidR="00506E74" w:rsidRPr="00171BA7" w:rsidTr="00D537D1">
        <w:trPr>
          <w:trHeight w:val="212"/>
          <w:jc w:val="center"/>
        </w:trPr>
        <w:tc>
          <w:tcPr>
            <w:tcW w:w="841" w:type="dxa"/>
            <w:shd w:val="clear" w:color="auto" w:fill="auto"/>
            <w:noWrap/>
            <w:vAlign w:val="center"/>
            <w:hideMark/>
          </w:tcPr>
          <w:p w:rsidR="00506E74" w:rsidRPr="00171BA7" w:rsidRDefault="00506E74" w:rsidP="007311CA">
            <w:pPr>
              <w:spacing w:after="0" w:line="240" w:lineRule="auto"/>
              <w:rPr>
                <w:rFonts w:ascii="Times New Roman" w:eastAsia="Times New Roman" w:hAnsi="Times New Roman" w:cs="Times New Roman"/>
                <w:color w:val="000000"/>
                <w:lang w:val="en-US"/>
              </w:rPr>
            </w:pPr>
          </w:p>
        </w:tc>
        <w:tc>
          <w:tcPr>
            <w:tcW w:w="7428" w:type="dxa"/>
            <w:shd w:val="clear" w:color="auto" w:fill="auto"/>
            <w:noWrap/>
            <w:vAlign w:val="center"/>
            <w:hideMark/>
          </w:tcPr>
          <w:p w:rsidR="00506E74" w:rsidRPr="00171BA7" w:rsidRDefault="00506E74" w:rsidP="007311CA">
            <w:pPr>
              <w:spacing w:after="0" w:line="240" w:lineRule="auto"/>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NET A PAYER</w:t>
            </w:r>
          </w:p>
        </w:tc>
        <w:tc>
          <w:tcPr>
            <w:tcW w:w="820" w:type="dxa"/>
            <w:shd w:val="clear" w:color="auto" w:fill="auto"/>
            <w:noWrap/>
            <w:vAlign w:val="center"/>
            <w:hideMark/>
          </w:tcPr>
          <w:p w:rsidR="00506E74" w:rsidRPr="00171BA7" w:rsidRDefault="00506E74" w:rsidP="007311CA">
            <w:pPr>
              <w:spacing w:after="0" w:line="240" w:lineRule="auto"/>
              <w:jc w:val="center"/>
              <w:rPr>
                <w:rFonts w:ascii="Times New Roman" w:eastAsia="Times New Roman" w:hAnsi="Times New Roman" w:cs="Times New Roman"/>
                <w:color w:val="000000"/>
                <w:lang w:val="en-US"/>
              </w:rPr>
            </w:pPr>
          </w:p>
        </w:tc>
        <w:tc>
          <w:tcPr>
            <w:tcW w:w="711" w:type="dxa"/>
            <w:shd w:val="clear" w:color="auto" w:fill="auto"/>
            <w:noWrap/>
            <w:vAlign w:val="center"/>
            <w:hideMark/>
          </w:tcPr>
          <w:p w:rsidR="00506E74" w:rsidRPr="00171BA7" w:rsidRDefault="00506E74" w:rsidP="007311CA">
            <w:pPr>
              <w:spacing w:after="0" w:line="240" w:lineRule="auto"/>
              <w:jc w:val="center"/>
              <w:rPr>
                <w:rFonts w:ascii="Times New Roman" w:eastAsia="Times New Roman" w:hAnsi="Times New Roman" w:cs="Times New Roman"/>
                <w:color w:val="000000"/>
                <w:lang w:val="en-US"/>
              </w:rPr>
            </w:pPr>
          </w:p>
        </w:tc>
        <w:tc>
          <w:tcPr>
            <w:tcW w:w="625" w:type="dxa"/>
            <w:shd w:val="clear" w:color="auto" w:fill="auto"/>
            <w:noWrap/>
            <w:vAlign w:val="center"/>
            <w:hideMark/>
          </w:tcPr>
          <w:p w:rsidR="00506E74" w:rsidRPr="00171BA7" w:rsidRDefault="00506E74" w:rsidP="007311CA">
            <w:pPr>
              <w:spacing w:after="0" w:line="240" w:lineRule="auto"/>
              <w:rPr>
                <w:rFonts w:ascii="Times New Roman" w:eastAsia="Times New Roman" w:hAnsi="Times New Roman" w:cs="Times New Roman"/>
                <w:color w:val="000000"/>
                <w:lang w:val="en-US"/>
              </w:rPr>
            </w:pPr>
          </w:p>
        </w:tc>
        <w:tc>
          <w:tcPr>
            <w:tcW w:w="722" w:type="dxa"/>
            <w:shd w:val="clear" w:color="auto" w:fill="auto"/>
            <w:noWrap/>
            <w:vAlign w:val="center"/>
            <w:hideMark/>
          </w:tcPr>
          <w:p w:rsidR="00506E74" w:rsidRPr="00171BA7" w:rsidRDefault="00506E74" w:rsidP="007311CA">
            <w:pPr>
              <w:spacing w:after="0" w:line="240" w:lineRule="auto"/>
              <w:jc w:val="right"/>
              <w:rPr>
                <w:rFonts w:ascii="Times New Roman" w:eastAsia="Times New Roman" w:hAnsi="Times New Roman" w:cs="Times New Roman"/>
                <w:b/>
                <w:bCs/>
                <w:color w:val="000000"/>
                <w:lang w:val="en-US"/>
              </w:rPr>
            </w:pPr>
          </w:p>
        </w:tc>
      </w:tr>
    </w:tbl>
    <w:p w:rsidR="000F4207" w:rsidRPr="00526A2F" w:rsidRDefault="000F4207" w:rsidP="007311CA">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Pr="00526A2F" w:rsidRDefault="000F4207" w:rsidP="00771D08">
      <w:pPr>
        <w:spacing w:after="0" w:line="240" w:lineRule="auto"/>
        <w:rPr>
          <w:rFonts w:ascii="Times New Roman" w:hAnsi="Times New Roman" w:cs="Times New Roman"/>
          <w:b/>
          <w:sz w:val="24"/>
          <w:szCs w:val="24"/>
          <w:lang w:eastAsia="fr-FR"/>
        </w:rPr>
      </w:pPr>
    </w:p>
    <w:p w:rsidR="000F4207" w:rsidRDefault="000F4207" w:rsidP="00771D08">
      <w:pPr>
        <w:spacing w:after="0" w:line="240" w:lineRule="auto"/>
        <w:rPr>
          <w:rFonts w:ascii="Times New Roman" w:hAnsi="Times New Roman" w:cs="Times New Roman"/>
          <w:b/>
          <w:sz w:val="24"/>
          <w:szCs w:val="24"/>
          <w:lang w:eastAsia="fr-FR"/>
        </w:rPr>
      </w:pPr>
    </w:p>
    <w:p w:rsidR="00F23562" w:rsidRDefault="00F23562" w:rsidP="00771D08">
      <w:pPr>
        <w:spacing w:after="0" w:line="240" w:lineRule="auto"/>
        <w:rPr>
          <w:rFonts w:ascii="Times New Roman" w:hAnsi="Times New Roman" w:cs="Times New Roman"/>
          <w:b/>
          <w:sz w:val="24"/>
          <w:szCs w:val="24"/>
          <w:lang w:eastAsia="fr-FR"/>
        </w:rPr>
      </w:pPr>
    </w:p>
    <w:p w:rsidR="00F23562" w:rsidRDefault="00F23562" w:rsidP="00771D08">
      <w:pPr>
        <w:spacing w:after="0" w:line="240" w:lineRule="auto"/>
        <w:rPr>
          <w:rFonts w:ascii="Times New Roman" w:hAnsi="Times New Roman" w:cs="Times New Roman"/>
          <w:b/>
          <w:sz w:val="24"/>
          <w:szCs w:val="24"/>
          <w:lang w:eastAsia="fr-FR"/>
        </w:rPr>
      </w:pPr>
    </w:p>
    <w:p w:rsidR="00843E1B" w:rsidRDefault="00843E1B" w:rsidP="000A77FA">
      <w:pPr>
        <w:rPr>
          <w:sz w:val="24"/>
          <w:szCs w:val="24"/>
        </w:rPr>
      </w:pPr>
    </w:p>
    <w:p w:rsidR="00D6222F" w:rsidRDefault="00D6222F" w:rsidP="000A77FA">
      <w:pPr>
        <w:rPr>
          <w:sz w:val="24"/>
          <w:szCs w:val="24"/>
        </w:rPr>
      </w:pPr>
    </w:p>
    <w:p w:rsidR="00CD27B4" w:rsidRPr="00526A2F" w:rsidRDefault="00CD27B4" w:rsidP="00CD27B4">
      <w:pPr>
        <w:jc w:val="center"/>
        <w:rPr>
          <w:rFonts w:ascii="Times New Roman" w:hAnsi="Times New Roman" w:cs="Times New Roman"/>
          <w:b/>
          <w:sz w:val="24"/>
          <w:szCs w:val="24"/>
          <w:u w:val="single"/>
          <w:lang w:eastAsia="fr-BE"/>
        </w:rPr>
      </w:pPr>
    </w:p>
    <w:p w:rsidR="00CD27B4" w:rsidRPr="009630C9" w:rsidRDefault="00CD27B4" w:rsidP="00CD27B4">
      <w:pPr>
        <w:rPr>
          <w:rFonts w:ascii="Times New Roman" w:hAnsi="Times New Roman" w:cs="Times New Roman"/>
          <w:sz w:val="24"/>
          <w:lang w:eastAsia="fr-BE"/>
        </w:rPr>
      </w:pPr>
    </w:p>
    <w:p w:rsidR="00CD27B4" w:rsidRDefault="00CD27B4" w:rsidP="00CD27B4">
      <w:pPr>
        <w:rPr>
          <w:rFonts w:ascii="Times New Roman" w:hAnsi="Times New Roman" w:cs="Times New Roman"/>
          <w:sz w:val="24"/>
          <w:lang w:eastAsia="fr-BE"/>
        </w:rPr>
      </w:pPr>
    </w:p>
    <w:p w:rsidR="00CA063B" w:rsidRDefault="00CA063B" w:rsidP="00CD27B4">
      <w:pPr>
        <w:rPr>
          <w:rFonts w:ascii="Times New Roman" w:hAnsi="Times New Roman" w:cs="Times New Roman"/>
          <w:sz w:val="24"/>
          <w:lang w:eastAsia="fr-BE"/>
        </w:rPr>
      </w:pPr>
    </w:p>
    <w:p w:rsidR="00CA063B" w:rsidRDefault="00CA063B" w:rsidP="00CD27B4">
      <w:pPr>
        <w:rPr>
          <w:rFonts w:ascii="Times New Roman" w:hAnsi="Times New Roman" w:cs="Times New Roman"/>
          <w:sz w:val="24"/>
          <w:lang w:eastAsia="fr-BE"/>
        </w:rPr>
      </w:pPr>
    </w:p>
    <w:p w:rsidR="00CA063B" w:rsidRDefault="00CA063B" w:rsidP="00CD27B4">
      <w:pPr>
        <w:rPr>
          <w:rFonts w:ascii="Times New Roman" w:hAnsi="Times New Roman" w:cs="Times New Roman"/>
          <w:sz w:val="24"/>
          <w:lang w:eastAsia="fr-BE"/>
        </w:rPr>
      </w:pPr>
    </w:p>
    <w:p w:rsidR="00CA063B" w:rsidRDefault="00CA063B" w:rsidP="00CD27B4">
      <w:pPr>
        <w:rPr>
          <w:rFonts w:ascii="Times New Roman" w:hAnsi="Times New Roman" w:cs="Times New Roman"/>
          <w:sz w:val="24"/>
          <w:lang w:eastAsia="fr-BE"/>
        </w:rPr>
      </w:pPr>
    </w:p>
    <w:p w:rsidR="00CA063B" w:rsidRDefault="00CA063B" w:rsidP="00CD27B4">
      <w:pPr>
        <w:rPr>
          <w:rFonts w:ascii="Times New Roman" w:hAnsi="Times New Roman" w:cs="Times New Roman"/>
          <w:sz w:val="24"/>
          <w:lang w:eastAsia="fr-BE"/>
        </w:rPr>
      </w:pPr>
    </w:p>
    <w:p w:rsidR="00CD27B4" w:rsidRDefault="00CD27B4" w:rsidP="00CD27B4">
      <w:pPr>
        <w:rPr>
          <w:rFonts w:ascii="Times New Roman" w:hAnsi="Times New Roman" w:cs="Times New Roman"/>
          <w:sz w:val="24"/>
          <w:lang w:eastAsia="fr-BE"/>
        </w:rPr>
      </w:pPr>
    </w:p>
    <w:p w:rsidR="00CD27B4" w:rsidRPr="009630C9" w:rsidRDefault="00065E94" w:rsidP="00CD27B4">
      <w:pPr>
        <w:rPr>
          <w:rFonts w:ascii="Times New Roman" w:hAnsi="Times New Roman" w:cs="Times New Roman"/>
          <w:sz w:val="24"/>
          <w:lang w:eastAsia="fr-BE"/>
        </w:rPr>
      </w:pPr>
      <w:r>
        <w:rPr>
          <w:bCs/>
          <w:iCs/>
          <w:noProof/>
          <w:lang w:eastAsia="fr-FR"/>
        </w:rPr>
        <w:pict>
          <v:shape id="Zone de texte 14" o:spid="_x0000_s1039" type="#_x0000_t202" style="position:absolute;margin-left:5.6pt;margin-top:402.65pt;width:460.8pt;height:72.95pt;z-index:2516766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824E2D" w:rsidRDefault="00824E2D" w:rsidP="00CD27B4">
                  <w:pPr>
                    <w:jc w:val="center"/>
                    <w:rPr>
                      <w:b/>
                      <w:iCs/>
                      <w:sz w:val="32"/>
                      <w:szCs w:val="32"/>
                    </w:rPr>
                  </w:pPr>
                  <w:r w:rsidRPr="00B1352A">
                    <w:rPr>
                      <w:b/>
                      <w:iCs/>
                      <w:sz w:val="32"/>
                      <w:szCs w:val="32"/>
                    </w:rPr>
                    <w:t>PIECE 8: LE CADRE DU SOUS-DETAIL DES PRIX UNITAIRES (SDP)</w:t>
                  </w:r>
                </w:p>
                <w:p w:rsidR="00824E2D" w:rsidRPr="00B1352A" w:rsidRDefault="00824E2D" w:rsidP="00CD27B4">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Pr>
                      <w:rFonts w:cstheme="minorHAnsi"/>
                      <w:b/>
                      <w:iCs/>
                      <w:sz w:val="32"/>
                      <w:szCs w:val="32"/>
                    </w:rPr>
                    <w:t>‟</w:t>
                  </w:r>
                  <w:r w:rsidRPr="00AF275E">
                    <w:rPr>
                      <w:b/>
                      <w:iCs/>
                      <w:sz w:val="32"/>
                      <w:szCs w:val="32"/>
                    </w:rPr>
                    <w:t>K</w:t>
                  </w:r>
                  <w:r>
                    <w:rPr>
                      <w:rFonts w:cstheme="minorHAnsi"/>
                      <w:b/>
                      <w:iCs/>
                      <w:sz w:val="32"/>
                      <w:szCs w:val="32"/>
                    </w:rPr>
                    <w:t>”</w:t>
                  </w:r>
                </w:p>
              </w:txbxContent>
            </v:textbox>
            <w10:wrap type="square" anchorx="margin" anchory="margin"/>
          </v:shape>
        </w:pict>
      </w:r>
    </w:p>
    <w:p w:rsidR="00CD27B4" w:rsidRPr="0060393F" w:rsidRDefault="00CD27B4" w:rsidP="00CD27B4">
      <w:pPr>
        <w:rPr>
          <w:rFonts w:ascii="Times New Roman" w:hAnsi="Times New Roman" w:cs="Times New Roman"/>
          <w:sz w:val="24"/>
          <w:lang w:eastAsia="fr-BE"/>
        </w:rPr>
      </w:pPr>
    </w:p>
    <w:p w:rsidR="00CD27B4" w:rsidRPr="0060393F" w:rsidRDefault="00CD27B4" w:rsidP="00CD27B4">
      <w:pPr>
        <w:rPr>
          <w:rFonts w:ascii="Times New Roman" w:hAnsi="Times New Roman" w:cs="Times New Roman"/>
          <w:sz w:val="24"/>
          <w:lang w:eastAsia="fr-BE"/>
        </w:rPr>
      </w:pPr>
    </w:p>
    <w:p w:rsidR="00724964" w:rsidRPr="00CA063B" w:rsidRDefault="00CD27B4" w:rsidP="00CA063B">
      <w:pPr>
        <w:tabs>
          <w:tab w:val="left" w:pos="1578"/>
        </w:tabs>
        <w:rPr>
          <w:rFonts w:ascii="Times New Roman" w:hAnsi="Times New Roman" w:cs="Times New Roman"/>
          <w:sz w:val="24"/>
          <w:lang w:eastAsia="fr-BE"/>
        </w:rPr>
      </w:pPr>
      <w:r w:rsidRPr="0060393F">
        <w:rPr>
          <w:rFonts w:ascii="Times New Roman" w:hAnsi="Times New Roman" w:cs="Times New Roman"/>
          <w:sz w:val="24"/>
          <w:lang w:eastAsia="fr-BE"/>
        </w:rPr>
        <w:tab/>
      </w:r>
    </w:p>
    <w:p w:rsidR="00724964" w:rsidRPr="0060393F" w:rsidRDefault="00724964" w:rsidP="00CD27B4">
      <w:pPr>
        <w:jc w:val="center"/>
        <w:rPr>
          <w:rFonts w:ascii="Times New Roman" w:hAnsi="Times New Roman" w:cs="Times New Roman"/>
          <w:b/>
          <w:sz w:val="24"/>
          <w:u w:val="single"/>
          <w:lang w:eastAsia="fr-BE"/>
        </w:rPr>
        <w:sectPr w:rsidR="00724964" w:rsidRPr="0060393F" w:rsidSect="00CD27B4">
          <w:pgSz w:w="11906" w:h="16838"/>
          <w:pgMar w:top="992" w:right="1418" w:bottom="1418" w:left="1418" w:header="709" w:footer="709" w:gutter="0"/>
          <w:cols w:space="708"/>
          <w:docGrid w:linePitch="360"/>
        </w:sectPr>
      </w:pPr>
    </w:p>
    <w:tbl>
      <w:tblPr>
        <w:tblpPr w:leftFromText="141" w:rightFromText="141" w:vertAnchor="page" w:horzAnchor="margin" w:tblpY="211"/>
        <w:tblW w:w="9240" w:type="dxa"/>
        <w:tblCellMar>
          <w:left w:w="70" w:type="dxa"/>
          <w:right w:w="70" w:type="dxa"/>
        </w:tblCellMar>
        <w:tblLook w:val="04A0" w:firstRow="1" w:lastRow="0" w:firstColumn="1" w:lastColumn="0" w:noHBand="0" w:noVBand="1"/>
      </w:tblPr>
      <w:tblGrid>
        <w:gridCol w:w="4380"/>
        <w:gridCol w:w="520"/>
        <w:gridCol w:w="784"/>
        <w:gridCol w:w="996"/>
        <w:gridCol w:w="1180"/>
        <w:gridCol w:w="1380"/>
      </w:tblGrid>
      <w:tr w:rsidR="00CD27B4" w:rsidRPr="0060393F" w:rsidTr="00CD27B4">
        <w:trPr>
          <w:trHeight w:val="315"/>
        </w:trPr>
        <w:tc>
          <w:tcPr>
            <w:tcW w:w="9240" w:type="dxa"/>
            <w:gridSpan w:val="6"/>
            <w:tcBorders>
              <w:top w:val="nil"/>
              <w:left w:val="nil"/>
              <w:bottom w:val="nil"/>
              <w:right w:val="nil"/>
            </w:tcBorders>
            <w:shd w:val="clear" w:color="auto" w:fill="auto"/>
            <w:vAlign w:val="center"/>
            <w:hideMark/>
          </w:tcPr>
          <w:p w:rsidR="00CD27B4" w:rsidRDefault="00CD27B4" w:rsidP="00CD27B4">
            <w:pPr>
              <w:spacing w:after="0" w:line="240" w:lineRule="auto"/>
              <w:jc w:val="center"/>
              <w:rPr>
                <w:rFonts w:ascii="Calibri" w:eastAsia="Times New Roman" w:hAnsi="Calibri" w:cs="Calibri"/>
                <w:b/>
                <w:bCs/>
                <w:sz w:val="24"/>
                <w:szCs w:val="24"/>
                <w:lang w:eastAsia="fr-FR"/>
              </w:rPr>
            </w:pPr>
          </w:p>
          <w:p w:rsidR="00CD27B4" w:rsidRDefault="00CD27B4" w:rsidP="00CD27B4">
            <w:pPr>
              <w:spacing w:after="0" w:line="240" w:lineRule="auto"/>
              <w:jc w:val="center"/>
              <w:rPr>
                <w:rFonts w:ascii="Calibri" w:eastAsia="Times New Roman" w:hAnsi="Calibri" w:cs="Calibri"/>
                <w:b/>
                <w:bCs/>
                <w:sz w:val="24"/>
                <w:szCs w:val="24"/>
                <w:lang w:eastAsia="fr-FR"/>
              </w:rPr>
            </w:pPr>
          </w:p>
          <w:p w:rsidR="00CD27B4" w:rsidRDefault="00CD27B4" w:rsidP="00CD27B4">
            <w:pPr>
              <w:spacing w:after="0" w:line="240" w:lineRule="auto"/>
              <w:jc w:val="center"/>
              <w:rPr>
                <w:rFonts w:ascii="Calibri" w:eastAsia="Times New Roman" w:hAnsi="Calibri" w:cs="Calibri"/>
                <w:b/>
                <w:bCs/>
                <w:sz w:val="24"/>
                <w:szCs w:val="24"/>
                <w:lang w:eastAsia="fr-FR"/>
              </w:rPr>
            </w:pPr>
          </w:p>
          <w:p w:rsidR="00CD27B4" w:rsidRPr="0060393F" w:rsidRDefault="00CD27B4" w:rsidP="00CD27B4">
            <w:pPr>
              <w:spacing w:after="0" w:line="240" w:lineRule="auto"/>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t>MODEL</w:t>
            </w:r>
            <w:r>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CD27B4" w:rsidRPr="0060393F" w:rsidTr="00CD27B4">
        <w:trPr>
          <w:trHeight w:val="255"/>
        </w:trPr>
        <w:tc>
          <w:tcPr>
            <w:tcW w:w="4380"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r>
      <w:tr w:rsidR="00CD27B4" w:rsidRPr="0060393F" w:rsidTr="00CD27B4">
        <w:trPr>
          <w:trHeight w:val="255"/>
        </w:trPr>
        <w:tc>
          <w:tcPr>
            <w:tcW w:w="4380" w:type="dxa"/>
            <w:tcBorders>
              <w:top w:val="single" w:sz="4" w:space="0" w:color="auto"/>
              <w:left w:val="single" w:sz="4" w:space="0" w:color="auto"/>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Qté</w:t>
            </w:r>
          </w:p>
        </w:tc>
        <w:tc>
          <w:tcPr>
            <w:tcW w:w="784" w:type="dxa"/>
            <w:tcBorders>
              <w:top w:val="single" w:sz="4" w:space="0" w:color="auto"/>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CD27B4" w:rsidRPr="0060393F" w:rsidTr="00CD27B4">
        <w:trPr>
          <w:trHeight w:val="255"/>
        </w:trPr>
        <w:tc>
          <w:tcPr>
            <w:tcW w:w="4380" w:type="dxa"/>
            <w:tcBorders>
              <w:top w:val="nil"/>
              <w:left w:val="single" w:sz="4" w:space="0" w:color="auto"/>
              <w:bottom w:val="single" w:sz="4" w:space="0" w:color="auto"/>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CD27B4" w:rsidRPr="0060393F" w:rsidRDefault="00CD27B4" w:rsidP="00CD27B4">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CD27B4" w:rsidRPr="0060393F" w:rsidTr="00CD27B4">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CD27B4" w:rsidRPr="0060393F" w:rsidTr="00CD27B4">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r w:rsidR="00CD27B4" w:rsidRPr="0060393F" w:rsidTr="00CD27B4">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r w:rsidR="00CD27B4" w:rsidRPr="0060393F" w:rsidTr="00CD27B4">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r w:rsidR="00CD27B4" w:rsidRPr="0060393F" w:rsidTr="00CD27B4">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r w:rsidR="00CD27B4" w:rsidRPr="0060393F" w:rsidTr="00CD27B4">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r w:rsidR="00CD27B4" w:rsidRPr="0060393F" w:rsidTr="00CD27B4">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CD27B4" w:rsidRPr="0060393F" w:rsidRDefault="00CD27B4" w:rsidP="00CD27B4">
            <w:pPr>
              <w:spacing w:after="0" w:line="240" w:lineRule="auto"/>
              <w:rPr>
                <w:rFonts w:ascii="Calibri" w:eastAsia="Times New Roman" w:hAnsi="Calibri" w:cs="Calibri"/>
                <w:b/>
                <w:bCs/>
                <w:sz w:val="18"/>
                <w:szCs w:val="18"/>
                <w:lang w:eastAsia="fr-FR"/>
              </w:rPr>
            </w:pPr>
          </w:p>
        </w:tc>
      </w:tr>
    </w:tbl>
    <w:p w:rsidR="00CD27B4" w:rsidRPr="0060393F" w:rsidRDefault="00CD27B4" w:rsidP="00CD27B4">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
        <w:gridCol w:w="2293"/>
        <w:gridCol w:w="23"/>
        <w:gridCol w:w="1245"/>
        <w:gridCol w:w="18"/>
        <w:gridCol w:w="1539"/>
        <w:gridCol w:w="1796"/>
        <w:gridCol w:w="1345"/>
      </w:tblGrid>
      <w:tr w:rsidR="00CD27B4" w:rsidRPr="0060393F" w:rsidTr="00CD27B4">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CD27B4" w:rsidRPr="0060393F" w:rsidTr="00CD27B4">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CD27B4" w:rsidRPr="0060393F" w:rsidTr="00CD27B4">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CD27B4" w:rsidRPr="0060393F" w:rsidTr="00CD27B4">
        <w:tc>
          <w:tcPr>
            <w:tcW w:w="953"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CD27B4" w:rsidRPr="0060393F" w:rsidTr="00CD27B4">
        <w:tc>
          <w:tcPr>
            <w:tcW w:w="953"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p>
        </w:tc>
      </w:tr>
      <w:tr w:rsidR="00CD27B4" w:rsidRPr="0060393F" w:rsidTr="00CD27B4">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CD27B4" w:rsidRPr="0060393F" w:rsidTr="00CD27B4">
        <w:trPr>
          <w:cantSplit/>
        </w:trPr>
        <w:tc>
          <w:tcPr>
            <w:tcW w:w="953" w:type="dxa"/>
            <w:vMerge/>
            <w:tcBorders>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rPr>
            </w:pPr>
          </w:p>
        </w:tc>
      </w:tr>
      <w:tr w:rsidR="00CD27B4" w:rsidRPr="0060393F" w:rsidTr="00CD27B4">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Nbres</w:t>
            </w:r>
          </w:p>
        </w:tc>
        <w:tc>
          <w:tcPr>
            <w:tcW w:w="1539"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CD27B4" w:rsidRPr="0060393F" w:rsidTr="00CD27B4">
        <w:trPr>
          <w:cantSplit/>
        </w:trPr>
        <w:tc>
          <w:tcPr>
            <w:tcW w:w="953" w:type="dxa"/>
            <w:vMerge/>
            <w:tcBorders>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Height w:val="425"/>
        </w:trPr>
        <w:tc>
          <w:tcPr>
            <w:tcW w:w="953" w:type="dxa"/>
            <w:vMerge/>
            <w:tcBorders>
              <w:left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rPr>
            </w:pPr>
          </w:p>
        </w:tc>
      </w:tr>
      <w:tr w:rsidR="00CD27B4" w:rsidRPr="0060393F" w:rsidTr="00CD27B4">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p>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CD27B4" w:rsidRPr="0060393F" w:rsidRDefault="00CD27B4" w:rsidP="00CD27B4">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Qtés</w:t>
            </w:r>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CD27B4" w:rsidRPr="0060393F" w:rsidTr="00CD27B4">
        <w:trPr>
          <w:cantSplit/>
        </w:trPr>
        <w:tc>
          <w:tcPr>
            <w:tcW w:w="953" w:type="dxa"/>
            <w:vMerge/>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vMerge/>
            <w:tcBorders>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CD27B4" w:rsidRPr="0060393F" w:rsidRDefault="00CD27B4" w:rsidP="00CD27B4">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CD27B4" w:rsidRPr="0060393F" w:rsidRDefault="00CD27B4" w:rsidP="00CD27B4">
            <w:pPr>
              <w:pStyle w:val="En-tte"/>
              <w:spacing w:line="240" w:lineRule="exact"/>
              <w:ind w:left="-2"/>
              <w:jc w:val="center"/>
              <w:rPr>
                <w:rFonts w:ascii="Arial" w:eastAsia="Calibri" w:hAnsi="Arial" w:cs="Arial"/>
                <w:b/>
                <w:bCs/>
                <w:sz w:val="18"/>
                <w:szCs w:val="18"/>
              </w:rPr>
            </w:pPr>
          </w:p>
        </w:tc>
      </w:tr>
      <w:tr w:rsidR="00CD27B4" w:rsidRPr="007B52E0" w:rsidTr="00CD27B4">
        <w:trPr>
          <w:cantSplit/>
        </w:trPr>
        <w:tc>
          <w:tcPr>
            <w:tcW w:w="953" w:type="dxa"/>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240" w:lineRule="exact"/>
              <w:jc w:val="center"/>
              <w:rPr>
                <w:rFonts w:ascii="Arial" w:eastAsia="Calibri" w:hAnsi="Arial" w:cs="Arial"/>
                <w:b/>
                <w:bCs/>
                <w:sz w:val="18"/>
                <w:szCs w:val="18"/>
                <w:lang w:val="en-GB"/>
              </w:rPr>
            </w:pPr>
          </w:p>
        </w:tc>
      </w:tr>
      <w:tr w:rsidR="00CD27B4" w:rsidRPr="0060393F" w:rsidTr="00CD27B4">
        <w:tc>
          <w:tcPr>
            <w:tcW w:w="95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c>
          <w:tcPr>
            <w:tcW w:w="95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c>
          <w:tcPr>
            <w:tcW w:w="95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c>
          <w:tcPr>
            <w:tcW w:w="953"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CD27B4" w:rsidRPr="0060393F" w:rsidRDefault="00CD27B4" w:rsidP="00CD27B4">
            <w:pPr>
              <w:pStyle w:val="En-tte"/>
              <w:tabs>
                <w:tab w:val="clear" w:pos="4536"/>
                <w:tab w:val="clear" w:pos="9072"/>
              </w:tabs>
              <w:rPr>
                <w:rFonts w:ascii="Arial" w:eastAsia="Calibri" w:hAnsi="Arial" w:cs="Arial"/>
                <w:b/>
                <w:bCs/>
                <w:sz w:val="18"/>
                <w:szCs w:val="18"/>
              </w:rPr>
            </w:pPr>
          </w:p>
        </w:tc>
      </w:tr>
      <w:tr w:rsidR="00CD27B4" w:rsidRPr="0060393F" w:rsidTr="00CD27B4">
        <w:trPr>
          <w:cantSplit/>
        </w:trPr>
        <w:tc>
          <w:tcPr>
            <w:tcW w:w="953" w:type="dxa"/>
            <w:tcBorders>
              <w:left w:val="single" w:sz="12" w:space="0" w:color="auto"/>
              <w:bottom w:val="single" w:sz="4"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p>
        </w:tc>
      </w:tr>
      <w:tr w:rsidR="00CD27B4" w:rsidRPr="0060393F" w:rsidTr="00CD27B4">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P/Qté</w:t>
            </w:r>
          </w:p>
        </w:tc>
        <w:tc>
          <w:tcPr>
            <w:tcW w:w="1345" w:type="dxa"/>
            <w:tcBorders>
              <w:top w:val="single" w:sz="4" w:space="0" w:color="auto"/>
              <w:left w:val="single" w:sz="12" w:space="0" w:color="auto"/>
              <w:bottom w:val="single" w:sz="12" w:space="0" w:color="auto"/>
              <w:right w:val="single" w:sz="12" w:space="0" w:color="auto"/>
            </w:tcBorders>
            <w:vAlign w:val="center"/>
          </w:tcPr>
          <w:p w:rsidR="00CD27B4" w:rsidRPr="0060393F" w:rsidRDefault="00CD27B4" w:rsidP="00CD27B4">
            <w:pPr>
              <w:pStyle w:val="En-tte"/>
              <w:tabs>
                <w:tab w:val="clear" w:pos="4536"/>
                <w:tab w:val="clear" w:pos="9072"/>
              </w:tabs>
              <w:spacing w:line="360" w:lineRule="auto"/>
              <w:jc w:val="center"/>
              <w:rPr>
                <w:rFonts w:ascii="Arial" w:eastAsia="Calibri" w:hAnsi="Arial" w:cs="Arial"/>
                <w:b/>
                <w:bCs/>
                <w:sz w:val="18"/>
                <w:szCs w:val="18"/>
              </w:rPr>
            </w:pPr>
          </w:p>
        </w:tc>
      </w:tr>
    </w:tbl>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065E94" w:rsidP="00CD27B4">
      <w:pPr>
        <w:jc w:val="center"/>
        <w:rPr>
          <w:rFonts w:ascii="Times New Roman" w:hAnsi="Times New Roman" w:cs="Times New Roman"/>
          <w:b/>
          <w:sz w:val="24"/>
          <w:u w:val="single"/>
          <w:lang w:eastAsia="fr-BE"/>
        </w:rPr>
      </w:pPr>
      <w:r>
        <w:rPr>
          <w:bCs/>
          <w:iCs/>
          <w:noProof/>
          <w:lang w:eastAsia="fr-FR"/>
        </w:rPr>
        <w:pict>
          <v:shape id="Zone de texte 13" o:spid="_x0000_s1040" type="#_x0000_t202" style="position:absolute;left:0;text-align:left;margin-left:69.2pt;margin-top:241.35pt;width:275.65pt;height:32.6pt;z-index:25167769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824E2D" w:rsidRPr="00B1352A" w:rsidRDefault="00824E2D" w:rsidP="00CD27B4">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824E2D" w:rsidRDefault="00824E2D" w:rsidP="00CD27B4"/>
              </w:txbxContent>
            </v:textbox>
            <w10:wrap type="square" anchorx="margin" anchory="margin"/>
          </v:shape>
        </w:pict>
      </w: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pPr>
    </w:p>
    <w:p w:rsidR="00CD27B4" w:rsidRPr="0060393F" w:rsidRDefault="00CD27B4" w:rsidP="00CD27B4">
      <w:pPr>
        <w:jc w:val="center"/>
        <w:rPr>
          <w:rFonts w:ascii="Times New Roman" w:hAnsi="Times New Roman" w:cs="Times New Roman"/>
          <w:b/>
          <w:sz w:val="24"/>
          <w:u w:val="single"/>
          <w:lang w:eastAsia="fr-BE"/>
        </w:rPr>
        <w:sectPr w:rsidR="00CD27B4" w:rsidRPr="0060393F" w:rsidSect="00CD27B4">
          <w:pgSz w:w="11906" w:h="16838"/>
          <w:pgMar w:top="993" w:right="1417" w:bottom="1417" w:left="1417" w:header="708" w:footer="708" w:gutter="0"/>
          <w:cols w:space="708"/>
          <w:docGrid w:linePitch="360"/>
        </w:sectPr>
      </w:pPr>
    </w:p>
    <w:tbl>
      <w:tblPr>
        <w:tblpPr w:leftFromText="141" w:rightFromText="141" w:bottomFromText="160" w:vertAnchor="page" w:horzAnchor="margin" w:tblpY="781"/>
        <w:tblW w:w="9482" w:type="dxa"/>
        <w:tblBorders>
          <w:bottom w:val="single" w:sz="4" w:space="0" w:color="auto"/>
        </w:tblBorders>
        <w:tblLook w:val="04A0" w:firstRow="1" w:lastRow="0" w:firstColumn="1" w:lastColumn="0" w:noHBand="0" w:noVBand="1"/>
      </w:tblPr>
      <w:tblGrid>
        <w:gridCol w:w="3652"/>
        <w:gridCol w:w="2620"/>
        <w:gridCol w:w="3210"/>
      </w:tblGrid>
      <w:tr w:rsidR="006D6729" w:rsidRPr="00543360" w:rsidTr="006D6729">
        <w:trPr>
          <w:trHeight w:val="2521"/>
        </w:trPr>
        <w:tc>
          <w:tcPr>
            <w:tcW w:w="3652" w:type="dxa"/>
            <w:tcBorders>
              <w:top w:val="nil"/>
              <w:left w:val="nil"/>
              <w:bottom w:val="nil"/>
              <w:right w:val="nil"/>
            </w:tcBorders>
            <w:hideMark/>
          </w:tcPr>
          <w:p w:rsidR="006D6729" w:rsidRPr="00052ABD" w:rsidRDefault="006D6729" w:rsidP="006D6729">
            <w:pPr>
              <w:spacing w:after="0" w:line="240" w:lineRule="auto"/>
              <w:jc w:val="center"/>
              <w:rPr>
                <w:rFonts w:ascii="Arial Narrow" w:eastAsia="Calibri" w:hAnsi="Arial Narrow" w:cs="Times New Roman"/>
                <w:sz w:val="20"/>
                <w:szCs w:val="20"/>
              </w:rPr>
            </w:pPr>
            <w:r w:rsidRPr="00052ABD">
              <w:rPr>
                <w:rFonts w:ascii="Arial Narrow" w:eastAsia="Calibri" w:hAnsi="Arial Narrow" w:cs="Times New Roman"/>
                <w:sz w:val="20"/>
                <w:szCs w:val="20"/>
              </w:rPr>
              <w:t>REPUBLIQUE DU CAMEROUN</w:t>
            </w:r>
          </w:p>
          <w:p w:rsidR="006D6729" w:rsidRPr="000C1E45" w:rsidRDefault="006D6729" w:rsidP="006D6729">
            <w:pPr>
              <w:spacing w:after="0" w:line="240" w:lineRule="auto"/>
              <w:jc w:val="center"/>
              <w:rPr>
                <w:rFonts w:ascii="Arial Narrow" w:eastAsia="Calibri" w:hAnsi="Arial Narrow" w:cs="Times New Roman"/>
                <w:i/>
                <w:iCs/>
                <w:sz w:val="20"/>
                <w:szCs w:val="20"/>
              </w:rPr>
            </w:pPr>
            <w:r w:rsidRPr="00052ABD">
              <w:rPr>
                <w:rFonts w:ascii="Arial Narrow" w:eastAsia="Calibri" w:hAnsi="Arial Narrow" w:cs="Times New Roman"/>
                <w:i/>
                <w:iCs/>
                <w:sz w:val="20"/>
                <w:szCs w:val="20"/>
              </w:rPr>
              <w:t>Paix – Travail – Patrie</w:t>
            </w:r>
          </w:p>
          <w:p w:rsidR="006D6729" w:rsidRPr="00052ABD" w:rsidRDefault="006D6729" w:rsidP="006D6729">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w:t>
            </w:r>
          </w:p>
          <w:p w:rsidR="006D6729" w:rsidRPr="00052ABD" w:rsidRDefault="006D6729" w:rsidP="006D6729">
            <w:pPr>
              <w:spacing w:after="0" w:line="240" w:lineRule="auto"/>
              <w:jc w:val="center"/>
              <w:rPr>
                <w:rFonts w:ascii="Calibri" w:eastAsia="Calibri" w:hAnsi="Calibri" w:cs="Times New Roman"/>
                <w:sz w:val="20"/>
                <w:szCs w:val="20"/>
              </w:rPr>
            </w:pPr>
            <w:r w:rsidRPr="00052ABD">
              <w:rPr>
                <w:rFonts w:ascii="Arial Narrow" w:eastAsia="Calibri" w:hAnsi="Arial Narrow" w:cs="Arial"/>
                <w:bCs/>
                <w:sz w:val="20"/>
                <w:szCs w:val="20"/>
              </w:rPr>
              <w:t>REGION DE L’EST</w:t>
            </w:r>
          </w:p>
          <w:p w:rsidR="006D6729" w:rsidRPr="00052ABD" w:rsidRDefault="006D6729" w:rsidP="006D6729">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6D6729" w:rsidRPr="00052ABD" w:rsidRDefault="006D6729" w:rsidP="006D6729">
            <w:pPr>
              <w:spacing w:after="0" w:line="240" w:lineRule="auto"/>
              <w:jc w:val="center"/>
              <w:rPr>
                <w:rFonts w:ascii="Arial Narrow" w:eastAsia="Calibri" w:hAnsi="Arial Narrow" w:cs="Arial"/>
                <w:bCs/>
                <w:sz w:val="20"/>
                <w:szCs w:val="20"/>
              </w:rPr>
            </w:pPr>
            <w:r w:rsidRPr="00052ABD">
              <w:rPr>
                <w:rFonts w:ascii="Arial Narrow" w:eastAsia="Calibri" w:hAnsi="Arial Narrow" w:cs="Arial"/>
                <w:bCs/>
                <w:sz w:val="20"/>
                <w:szCs w:val="20"/>
              </w:rPr>
              <w:t>DEPARTEMENT DE LA KADEY</w:t>
            </w:r>
          </w:p>
          <w:p w:rsidR="006D6729" w:rsidRPr="00052ABD" w:rsidRDefault="006D6729" w:rsidP="006D6729">
            <w:pPr>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6D6729" w:rsidRPr="00052ABD" w:rsidRDefault="006D6729" w:rsidP="006D6729">
            <w:pPr>
              <w:spacing w:after="0" w:line="240" w:lineRule="auto"/>
              <w:jc w:val="center"/>
              <w:rPr>
                <w:rFonts w:ascii="Arial Narrow" w:eastAsia="Calibri" w:hAnsi="Arial Narrow" w:cs="Arial"/>
                <w:bCs/>
                <w:sz w:val="20"/>
                <w:szCs w:val="20"/>
              </w:rPr>
            </w:pPr>
            <w:r>
              <w:rPr>
                <w:rFonts w:ascii="Arial Narrow" w:eastAsia="Calibri" w:hAnsi="Arial Narrow" w:cs="Arial"/>
                <w:bCs/>
                <w:sz w:val="20"/>
                <w:szCs w:val="20"/>
              </w:rPr>
              <w:t>COMMUNE DE OULI</w:t>
            </w:r>
          </w:p>
          <w:p w:rsidR="006D6729" w:rsidRPr="00052ABD" w:rsidRDefault="006D6729" w:rsidP="006D6729">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6D6729" w:rsidRPr="00052ABD" w:rsidRDefault="006D6729" w:rsidP="006D6729">
            <w:pPr>
              <w:spacing w:after="0" w:line="240" w:lineRule="auto"/>
              <w:ind w:right="318"/>
              <w:jc w:val="center"/>
              <w:rPr>
                <w:rFonts w:ascii="Arial" w:eastAsia="Times New Roman" w:hAnsi="Arial" w:cs="Arial"/>
                <w:bCs/>
                <w:noProof/>
                <w:color w:val="222A35"/>
                <w:sz w:val="20"/>
                <w:szCs w:val="8"/>
              </w:rPr>
            </w:pPr>
            <w:r>
              <w:rPr>
                <w:rFonts w:ascii="Arial" w:eastAsia="Times New Roman" w:hAnsi="Arial" w:cs="Arial"/>
                <w:bCs/>
                <w:noProof/>
                <w:color w:val="222A35"/>
                <w:sz w:val="20"/>
                <w:szCs w:val="8"/>
              </w:rPr>
              <w:t xml:space="preserve">      SECRETARIAT GENERAL</w:t>
            </w:r>
          </w:p>
          <w:p w:rsidR="006D6729" w:rsidRPr="00052ABD" w:rsidRDefault="006D6729" w:rsidP="006D6729">
            <w:pPr>
              <w:spacing w:line="240" w:lineRule="auto"/>
              <w:jc w:val="center"/>
              <w:rPr>
                <w:rFonts w:ascii="Arial" w:eastAsia="Times New Roman" w:hAnsi="Arial" w:cs="Arial"/>
                <w:sz w:val="20"/>
                <w:szCs w:val="8"/>
              </w:rPr>
            </w:pPr>
            <w:r w:rsidRPr="00052ABD">
              <w:rPr>
                <w:rFonts w:ascii="Arial" w:eastAsia="Times New Roman" w:hAnsi="Arial" w:cs="Arial"/>
                <w:sz w:val="20"/>
                <w:szCs w:val="8"/>
              </w:rPr>
              <w:t>_________</w:t>
            </w:r>
          </w:p>
        </w:tc>
        <w:tc>
          <w:tcPr>
            <w:tcW w:w="2620" w:type="dxa"/>
            <w:tcBorders>
              <w:top w:val="nil"/>
              <w:left w:val="nil"/>
              <w:bottom w:val="nil"/>
              <w:right w:val="nil"/>
            </w:tcBorders>
          </w:tcPr>
          <w:p w:rsidR="006D6729" w:rsidRPr="00052ABD" w:rsidRDefault="006D6729" w:rsidP="006D6729">
            <w:pPr>
              <w:rPr>
                <w:rFonts w:ascii="Calibri" w:eastAsia="Calibri" w:hAnsi="Calibri" w:cs="Times New Roman"/>
                <w:noProof/>
                <w:sz w:val="20"/>
                <w:szCs w:val="20"/>
              </w:rPr>
            </w:pPr>
            <w:r w:rsidRPr="00A64A60">
              <w:rPr>
                <w:rFonts w:ascii="Calibri" w:eastAsia="Calibri" w:hAnsi="Calibri" w:cs="Times New Roman"/>
                <w:noProof/>
                <w:lang w:eastAsia="fr-FR"/>
              </w:rPr>
              <w:drawing>
                <wp:anchor distT="0" distB="0" distL="114300" distR="114300" simplePos="0" relativeHeight="251687936" behindDoc="1" locked="0" layoutInCell="1" allowOverlap="1">
                  <wp:simplePos x="0" y="0"/>
                  <wp:positionH relativeFrom="column">
                    <wp:posOffset>-254085</wp:posOffset>
                  </wp:positionH>
                  <wp:positionV relativeFrom="paragraph">
                    <wp:posOffset>337221</wp:posOffset>
                  </wp:positionV>
                  <wp:extent cx="1690777" cy="1560195"/>
                  <wp:effectExtent l="0" t="0" r="5080" b="1905"/>
                  <wp:wrapNone/>
                  <wp:docPr id="3"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2625" cy="1571128"/>
                          </a:xfrm>
                          <a:prstGeom prst="rect">
                            <a:avLst/>
                          </a:prstGeom>
                          <a:noFill/>
                          <a:ln>
                            <a:noFill/>
                          </a:ln>
                        </pic:spPr>
                      </pic:pic>
                    </a:graphicData>
                  </a:graphic>
                </wp:anchor>
              </w:drawing>
            </w:r>
          </w:p>
          <w:p w:rsidR="006D6729" w:rsidRPr="00052ABD" w:rsidRDefault="006D6729" w:rsidP="006D6729">
            <w:pPr>
              <w:spacing w:after="0" w:line="240" w:lineRule="auto"/>
              <w:jc w:val="both"/>
              <w:rPr>
                <w:rFonts w:ascii="Calibri" w:eastAsia="Calibri" w:hAnsi="Calibri" w:cs="Times New Roman"/>
                <w:sz w:val="20"/>
                <w:szCs w:val="20"/>
              </w:rPr>
            </w:pPr>
          </w:p>
          <w:p w:rsidR="006D6729" w:rsidRPr="00052ABD" w:rsidRDefault="006D6729" w:rsidP="006D6729">
            <w:pPr>
              <w:spacing w:after="0" w:line="240" w:lineRule="auto"/>
              <w:jc w:val="both"/>
              <w:rPr>
                <w:rFonts w:ascii="Calibri" w:eastAsia="Calibri" w:hAnsi="Calibri" w:cs="Times New Roman"/>
                <w:sz w:val="20"/>
                <w:szCs w:val="20"/>
              </w:rPr>
            </w:pPr>
          </w:p>
          <w:p w:rsidR="006D6729" w:rsidRPr="00052ABD" w:rsidRDefault="006D6729" w:rsidP="006D6729">
            <w:pPr>
              <w:spacing w:after="0" w:line="240" w:lineRule="auto"/>
              <w:jc w:val="center"/>
              <w:rPr>
                <w:rFonts w:ascii="Calibri" w:eastAsia="Calibri" w:hAnsi="Calibri" w:cs="Times New Roman"/>
                <w:sz w:val="20"/>
                <w:szCs w:val="20"/>
              </w:rPr>
            </w:pPr>
          </w:p>
        </w:tc>
        <w:tc>
          <w:tcPr>
            <w:tcW w:w="3210" w:type="dxa"/>
            <w:tcBorders>
              <w:top w:val="nil"/>
              <w:left w:val="nil"/>
              <w:bottom w:val="nil"/>
              <w:right w:val="nil"/>
            </w:tcBorders>
            <w:hideMark/>
          </w:tcPr>
          <w:p w:rsidR="006D6729" w:rsidRPr="00052ABD" w:rsidRDefault="006D6729" w:rsidP="006D6729">
            <w:pPr>
              <w:spacing w:after="0" w:line="240" w:lineRule="auto"/>
              <w:jc w:val="center"/>
              <w:rPr>
                <w:rFonts w:ascii="Arial Narrow" w:eastAsia="Calibri" w:hAnsi="Arial Narrow" w:cs="Times New Roman"/>
                <w:sz w:val="20"/>
                <w:szCs w:val="20"/>
                <w:lang w:val="en-GB"/>
              </w:rPr>
            </w:pPr>
            <w:r w:rsidRPr="00052ABD">
              <w:rPr>
                <w:rFonts w:ascii="Arial Narrow" w:eastAsia="Calibri" w:hAnsi="Arial Narrow" w:cs="Times New Roman"/>
                <w:sz w:val="20"/>
                <w:szCs w:val="20"/>
                <w:lang w:val="en-GB"/>
              </w:rPr>
              <w:t>REPUBLIC OF CAMEROON</w:t>
            </w:r>
          </w:p>
          <w:p w:rsidR="006D6729" w:rsidRPr="00052ABD" w:rsidRDefault="006D6729" w:rsidP="006D6729">
            <w:pPr>
              <w:spacing w:after="0" w:line="240" w:lineRule="auto"/>
              <w:jc w:val="center"/>
              <w:rPr>
                <w:rFonts w:ascii="Arial Narrow" w:eastAsia="Calibri" w:hAnsi="Arial Narrow" w:cs="Times New Roman"/>
                <w:i/>
                <w:iCs/>
                <w:sz w:val="20"/>
                <w:szCs w:val="20"/>
                <w:lang w:val="en-GB"/>
              </w:rPr>
            </w:pPr>
            <w:r w:rsidRPr="00052ABD">
              <w:rPr>
                <w:rFonts w:ascii="Arial Narrow" w:eastAsia="Calibri" w:hAnsi="Arial Narrow" w:cs="Times New Roman"/>
                <w:i/>
                <w:iCs/>
                <w:sz w:val="20"/>
                <w:szCs w:val="20"/>
                <w:lang w:val="en-GB"/>
              </w:rPr>
              <w:t>Peace – Work – Fatherland</w:t>
            </w:r>
          </w:p>
          <w:p w:rsidR="006D6729" w:rsidRPr="000C1E45" w:rsidRDefault="006D6729" w:rsidP="006D6729">
            <w:pPr>
              <w:spacing w:after="0" w:line="240" w:lineRule="auto"/>
              <w:jc w:val="center"/>
              <w:rPr>
                <w:rFonts w:ascii="Arial Narrow" w:eastAsia="Calibri" w:hAnsi="Arial Narrow" w:cs="Times New Roman"/>
                <w:sz w:val="20"/>
                <w:szCs w:val="20"/>
                <w:lang w:val="en-US"/>
              </w:rPr>
            </w:pPr>
            <w:r w:rsidRPr="00052ABD">
              <w:rPr>
                <w:rFonts w:ascii="Arial Narrow" w:eastAsia="Calibri" w:hAnsi="Arial Narrow" w:cs="Times New Roman"/>
                <w:sz w:val="20"/>
                <w:szCs w:val="20"/>
                <w:lang w:val="en-US"/>
              </w:rPr>
              <w:t>---------------</w:t>
            </w:r>
          </w:p>
          <w:p w:rsidR="006D6729" w:rsidRPr="00052ABD" w:rsidRDefault="006D6729" w:rsidP="006D6729">
            <w:pPr>
              <w:spacing w:after="0" w:line="240" w:lineRule="auto"/>
              <w:jc w:val="center"/>
              <w:rPr>
                <w:rFonts w:ascii="Calibri" w:eastAsia="Calibri" w:hAnsi="Calibri" w:cs="Times New Roman"/>
                <w:sz w:val="20"/>
                <w:szCs w:val="20"/>
                <w:lang w:val="en-US"/>
              </w:rPr>
            </w:pPr>
            <w:r w:rsidRPr="00052ABD">
              <w:rPr>
                <w:rFonts w:ascii="Arial Narrow" w:eastAsia="Calibri" w:hAnsi="Arial Narrow" w:cs="Arial"/>
                <w:bCs/>
                <w:sz w:val="20"/>
                <w:szCs w:val="20"/>
                <w:lang w:val="en-US"/>
              </w:rPr>
              <w:t>EAST REGION</w:t>
            </w:r>
          </w:p>
          <w:p w:rsidR="006D6729" w:rsidRPr="00052ABD" w:rsidRDefault="006D6729" w:rsidP="006D6729">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6D6729" w:rsidRPr="00052ABD" w:rsidRDefault="006D6729" w:rsidP="006D6729">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Cs/>
                <w:sz w:val="20"/>
                <w:szCs w:val="20"/>
                <w:lang w:val="en-US"/>
              </w:rPr>
              <w:t>KADEY DIVISION</w:t>
            </w:r>
          </w:p>
          <w:p w:rsidR="006D6729" w:rsidRPr="00052ABD" w:rsidRDefault="006D6729" w:rsidP="006D6729">
            <w:pPr>
              <w:spacing w:after="0" w:line="240" w:lineRule="auto"/>
              <w:jc w:val="center"/>
              <w:rPr>
                <w:rFonts w:ascii="Arial Narrow" w:eastAsia="Calibri" w:hAnsi="Arial Narrow" w:cs="Arial"/>
                <w:b/>
                <w:bCs/>
                <w:sz w:val="20"/>
                <w:szCs w:val="20"/>
                <w:lang w:val="en-US"/>
              </w:rPr>
            </w:pPr>
            <w:r w:rsidRPr="00052ABD">
              <w:rPr>
                <w:rFonts w:ascii="Arial Narrow" w:eastAsia="Calibri" w:hAnsi="Arial Narrow" w:cs="Arial"/>
                <w:b/>
                <w:bCs/>
                <w:sz w:val="20"/>
                <w:szCs w:val="20"/>
                <w:lang w:val="en-US"/>
              </w:rPr>
              <w:t>------------------</w:t>
            </w:r>
          </w:p>
          <w:p w:rsidR="006D6729" w:rsidRPr="00052ABD" w:rsidRDefault="006D6729" w:rsidP="006D6729">
            <w:pPr>
              <w:spacing w:after="0" w:line="240" w:lineRule="auto"/>
              <w:jc w:val="center"/>
              <w:rPr>
                <w:rFonts w:ascii="Calibri" w:eastAsia="Calibri" w:hAnsi="Calibri" w:cs="Times New Roman"/>
                <w:sz w:val="20"/>
                <w:szCs w:val="20"/>
                <w:lang w:val="en-US"/>
              </w:rPr>
            </w:pPr>
            <w:r>
              <w:rPr>
                <w:rFonts w:ascii="Arial Narrow" w:eastAsia="Calibri" w:hAnsi="Arial Narrow" w:cs="Arial"/>
                <w:bCs/>
                <w:sz w:val="20"/>
                <w:szCs w:val="20"/>
                <w:lang w:val="en-US"/>
              </w:rPr>
              <w:t>OULI</w:t>
            </w:r>
            <w:r w:rsidRPr="00052ABD">
              <w:rPr>
                <w:rFonts w:ascii="Arial Narrow" w:eastAsia="Calibri" w:hAnsi="Arial Narrow" w:cs="Arial"/>
                <w:bCs/>
                <w:sz w:val="20"/>
                <w:szCs w:val="20"/>
                <w:lang w:val="en-US"/>
              </w:rPr>
              <w:t xml:space="preserve"> COUNCIL</w:t>
            </w:r>
          </w:p>
          <w:p w:rsidR="006D6729" w:rsidRPr="00052ABD" w:rsidRDefault="006D6729" w:rsidP="006D6729">
            <w:pPr>
              <w:tabs>
                <w:tab w:val="left" w:pos="3074"/>
              </w:tabs>
              <w:spacing w:after="0" w:line="240" w:lineRule="auto"/>
              <w:jc w:val="center"/>
              <w:rPr>
                <w:rFonts w:ascii="Arial Narrow" w:eastAsia="Calibri" w:hAnsi="Arial Narrow" w:cs="Arial"/>
                <w:b/>
                <w:bCs/>
                <w:sz w:val="20"/>
                <w:szCs w:val="20"/>
              </w:rPr>
            </w:pPr>
            <w:r w:rsidRPr="00052ABD">
              <w:rPr>
                <w:rFonts w:ascii="Arial Narrow" w:eastAsia="Calibri" w:hAnsi="Arial Narrow" w:cs="Arial"/>
                <w:b/>
                <w:bCs/>
                <w:sz w:val="20"/>
                <w:szCs w:val="20"/>
              </w:rPr>
              <w:t>------------------</w:t>
            </w:r>
          </w:p>
          <w:p w:rsidR="006D6729" w:rsidRPr="00052ABD" w:rsidRDefault="006D6729" w:rsidP="006D6729">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Pr>
                <w:rFonts w:ascii="Arial" w:eastAsia="Calibri" w:hAnsi="Arial" w:cs="Arial"/>
                <w:color w:val="000000"/>
                <w:sz w:val="20"/>
                <w:szCs w:val="20"/>
                <w:lang w:val="en-US"/>
              </w:rPr>
              <w:t>GENERAL SECRETARIAT</w:t>
            </w:r>
          </w:p>
          <w:p w:rsidR="006D6729" w:rsidRPr="00052ABD" w:rsidRDefault="006D6729" w:rsidP="006D6729">
            <w:pPr>
              <w:tabs>
                <w:tab w:val="left" w:pos="352"/>
                <w:tab w:val="center" w:pos="1276"/>
                <w:tab w:val="center" w:pos="7230"/>
              </w:tabs>
              <w:spacing w:after="0" w:line="240" w:lineRule="auto"/>
              <w:jc w:val="center"/>
              <w:rPr>
                <w:rFonts w:ascii="Arial" w:eastAsia="Calibri" w:hAnsi="Arial" w:cs="Arial"/>
                <w:color w:val="000000"/>
                <w:sz w:val="20"/>
                <w:szCs w:val="20"/>
                <w:lang w:val="en-US"/>
              </w:rPr>
            </w:pPr>
            <w:r w:rsidRPr="00052ABD">
              <w:rPr>
                <w:rFonts w:ascii="Arial" w:eastAsia="Calibri" w:hAnsi="Arial" w:cs="Arial"/>
                <w:color w:val="000000"/>
                <w:sz w:val="20"/>
                <w:szCs w:val="20"/>
                <w:lang w:val="en-US"/>
              </w:rPr>
              <w:t xml:space="preserve">   ________</w:t>
            </w:r>
          </w:p>
        </w:tc>
      </w:tr>
    </w:tbl>
    <w:p w:rsidR="00CD27B4" w:rsidRPr="00832DE5" w:rsidRDefault="00CD27B4" w:rsidP="00CD27B4">
      <w:pPr>
        <w:jc w:val="center"/>
        <w:rPr>
          <w:rFonts w:ascii="Times New Roman" w:hAnsi="Times New Roman" w:cs="Times New Roman"/>
          <w:b/>
          <w:sz w:val="24"/>
          <w:u w:val="single"/>
          <w:lang w:val="en-US" w:eastAsia="fr-BE"/>
        </w:rPr>
      </w:pPr>
    </w:p>
    <w:p w:rsidR="000F4207" w:rsidRPr="000F4207" w:rsidRDefault="000F4207" w:rsidP="00CD27B4">
      <w:pPr>
        <w:jc w:val="center"/>
        <w:rPr>
          <w:rFonts w:ascii="Times New Roman" w:hAnsi="Times New Roman" w:cs="Times New Roman"/>
          <w:b/>
          <w:sz w:val="24"/>
          <w:u w:val="single"/>
          <w:lang w:val="en-US" w:eastAsia="fr-BE"/>
        </w:rPr>
      </w:pPr>
    </w:p>
    <w:p w:rsidR="000F4207" w:rsidRPr="000F4207" w:rsidRDefault="000F4207" w:rsidP="00CD27B4">
      <w:pPr>
        <w:jc w:val="center"/>
        <w:rPr>
          <w:rFonts w:ascii="Times New Roman" w:hAnsi="Times New Roman" w:cs="Times New Roman"/>
          <w:b/>
          <w:sz w:val="24"/>
          <w:u w:val="single"/>
          <w:lang w:val="en-US" w:eastAsia="fr-BE"/>
        </w:rPr>
      </w:pPr>
    </w:p>
    <w:p w:rsidR="00CD27B4" w:rsidRPr="000F4207" w:rsidRDefault="00CD27B4" w:rsidP="00CD27B4">
      <w:pPr>
        <w:spacing w:after="0" w:line="240" w:lineRule="auto"/>
        <w:outlineLvl w:val="0"/>
        <w:rPr>
          <w:rFonts w:ascii="Times New Roman" w:hAnsi="Times New Roman" w:cs="Times New Roman"/>
          <w:b/>
          <w:bCs/>
          <w:lang w:val="en-US"/>
        </w:rPr>
      </w:pPr>
    </w:p>
    <w:p w:rsidR="000F4207" w:rsidRPr="00832DE5" w:rsidRDefault="000F4207" w:rsidP="00CD27B4">
      <w:pPr>
        <w:spacing w:after="0" w:line="240" w:lineRule="auto"/>
        <w:jc w:val="center"/>
        <w:outlineLvl w:val="0"/>
        <w:rPr>
          <w:rFonts w:ascii="Times New Roman" w:hAnsi="Times New Roman" w:cs="Times New Roman"/>
          <w:bCs/>
          <w:lang w:val="en-US"/>
        </w:rPr>
      </w:pPr>
    </w:p>
    <w:p w:rsidR="000F4207" w:rsidRPr="00832DE5" w:rsidRDefault="000F4207" w:rsidP="00CD27B4">
      <w:pPr>
        <w:spacing w:after="0" w:line="240" w:lineRule="auto"/>
        <w:jc w:val="center"/>
        <w:outlineLvl w:val="0"/>
        <w:rPr>
          <w:rFonts w:ascii="Times New Roman" w:hAnsi="Times New Roman" w:cs="Times New Roman"/>
          <w:bCs/>
          <w:lang w:val="en-US"/>
        </w:rPr>
      </w:pPr>
    </w:p>
    <w:p w:rsidR="000F4207" w:rsidRPr="00832DE5" w:rsidRDefault="000F4207" w:rsidP="00CD27B4">
      <w:pPr>
        <w:spacing w:after="0" w:line="240" w:lineRule="auto"/>
        <w:jc w:val="center"/>
        <w:outlineLvl w:val="0"/>
        <w:rPr>
          <w:rFonts w:ascii="Times New Roman" w:hAnsi="Times New Roman" w:cs="Times New Roman"/>
          <w:bCs/>
          <w:lang w:val="en-US"/>
        </w:rPr>
      </w:pPr>
    </w:p>
    <w:p w:rsidR="000F4207" w:rsidRPr="00832DE5" w:rsidRDefault="000F4207" w:rsidP="00CD27B4">
      <w:pPr>
        <w:spacing w:after="0" w:line="240" w:lineRule="auto"/>
        <w:jc w:val="center"/>
        <w:outlineLvl w:val="0"/>
        <w:rPr>
          <w:rFonts w:ascii="Times New Roman" w:hAnsi="Times New Roman" w:cs="Times New Roman"/>
          <w:bCs/>
          <w:lang w:val="en-US"/>
        </w:rPr>
      </w:pPr>
    </w:p>
    <w:p w:rsidR="00CD27B4" w:rsidRPr="00870A32" w:rsidRDefault="00CD27B4" w:rsidP="00F92E6B">
      <w:pPr>
        <w:spacing w:after="0" w:line="240" w:lineRule="auto"/>
        <w:jc w:val="center"/>
        <w:outlineLvl w:val="0"/>
        <w:rPr>
          <w:rFonts w:ascii="Times New Roman" w:hAnsi="Times New Roman" w:cs="Times New Roman"/>
          <w:bCs/>
        </w:rPr>
      </w:pPr>
      <w:r w:rsidRPr="00870A32">
        <w:rPr>
          <w:rFonts w:ascii="Times New Roman" w:hAnsi="Times New Roman" w:cs="Times New Roman"/>
          <w:bCs/>
        </w:rPr>
        <w:t>LET</w:t>
      </w:r>
      <w:r w:rsidR="00DA103B">
        <w:rPr>
          <w:rFonts w:ascii="Times New Roman" w:hAnsi="Times New Roman" w:cs="Times New Roman"/>
          <w:bCs/>
        </w:rPr>
        <w:t>TRE COMMANDE N°________/ LC/RE/</w:t>
      </w:r>
      <w:r w:rsidRPr="00870A32">
        <w:rPr>
          <w:rFonts w:ascii="Times New Roman" w:hAnsi="Times New Roman" w:cs="Times New Roman"/>
          <w:bCs/>
        </w:rPr>
        <w:t>DK/C-</w:t>
      </w:r>
      <w:r w:rsidR="00CA2616">
        <w:rPr>
          <w:rFonts w:ascii="Times New Roman" w:hAnsi="Times New Roman" w:cs="Times New Roman"/>
          <w:bCs/>
        </w:rPr>
        <w:t>OULI</w:t>
      </w:r>
      <w:r w:rsidRPr="00870A32">
        <w:rPr>
          <w:rFonts w:ascii="Times New Roman" w:hAnsi="Times New Roman" w:cs="Times New Roman"/>
          <w:bCs/>
        </w:rPr>
        <w:t>/SG/C</w:t>
      </w:r>
      <w:r w:rsidR="00DA103B">
        <w:rPr>
          <w:rFonts w:ascii="Times New Roman" w:hAnsi="Times New Roman" w:cs="Times New Roman"/>
          <w:bCs/>
        </w:rPr>
        <w:t>I</w:t>
      </w:r>
      <w:r w:rsidRPr="00870A32">
        <w:rPr>
          <w:rFonts w:ascii="Times New Roman" w:hAnsi="Times New Roman" w:cs="Times New Roman"/>
          <w:bCs/>
        </w:rPr>
        <w:t>PM/20</w:t>
      </w:r>
      <w:r w:rsidR="00AD4B53">
        <w:rPr>
          <w:rFonts w:ascii="Times New Roman" w:hAnsi="Times New Roman" w:cs="Times New Roman"/>
          <w:bCs/>
        </w:rPr>
        <w:t>26</w:t>
      </w:r>
      <w:r w:rsidRPr="00870A32">
        <w:rPr>
          <w:rFonts w:ascii="Times New Roman" w:hAnsi="Times New Roman" w:cs="Times New Roman"/>
          <w:bCs/>
        </w:rPr>
        <w:t xml:space="preserve"> DU _____</w:t>
      </w:r>
    </w:p>
    <w:p w:rsidR="009973BE" w:rsidRPr="009010EE" w:rsidRDefault="00CD27B4" w:rsidP="00CA2616">
      <w:pPr>
        <w:spacing w:after="0" w:line="240" w:lineRule="auto"/>
        <w:jc w:val="center"/>
        <w:outlineLvl w:val="0"/>
        <w:rPr>
          <w:rFonts w:ascii="Times New Roman" w:hAnsi="Times New Roman" w:cs="Times New Roman"/>
          <w:bCs/>
        </w:rPr>
      </w:pPr>
      <w:r w:rsidRPr="009010EE">
        <w:rPr>
          <w:rFonts w:ascii="Times New Roman" w:hAnsi="Times New Roman" w:cs="Times New Roman"/>
          <w:bCs/>
        </w:rPr>
        <w:t>PASSEE APRES APPEL D’OFFRES NATIONAL OUVERT N°_____/AONO</w:t>
      </w:r>
      <w:r w:rsidRPr="009010EE">
        <w:rPr>
          <w:bCs/>
          <w:iCs/>
        </w:rPr>
        <w:t>/</w:t>
      </w:r>
      <w:r w:rsidR="00DA103B" w:rsidRPr="009010EE">
        <w:rPr>
          <w:rFonts w:ascii="Times New Roman" w:hAnsi="Times New Roman" w:cs="Times New Roman"/>
          <w:bCs/>
        </w:rPr>
        <w:t xml:space="preserve"> RE/</w:t>
      </w:r>
      <w:r w:rsidRPr="009010EE">
        <w:rPr>
          <w:rFonts w:ascii="Times New Roman" w:hAnsi="Times New Roman" w:cs="Times New Roman"/>
          <w:bCs/>
        </w:rPr>
        <w:t>DK/C-</w:t>
      </w:r>
      <w:r w:rsidR="00CA2616" w:rsidRPr="009010EE">
        <w:rPr>
          <w:rFonts w:ascii="Times New Roman" w:hAnsi="Times New Roman" w:cs="Times New Roman"/>
          <w:bCs/>
        </w:rPr>
        <w:t>OULI</w:t>
      </w:r>
      <w:r w:rsidR="004C359A" w:rsidRPr="009010EE">
        <w:rPr>
          <w:rFonts w:ascii="Times New Roman" w:hAnsi="Times New Roman" w:cs="Times New Roman"/>
          <w:bCs/>
        </w:rPr>
        <w:t>/SG/CI</w:t>
      </w:r>
      <w:r w:rsidRPr="009010EE">
        <w:rPr>
          <w:rFonts w:ascii="Times New Roman" w:hAnsi="Times New Roman" w:cs="Times New Roman"/>
          <w:bCs/>
        </w:rPr>
        <w:t>PM/20</w:t>
      </w:r>
      <w:r w:rsidR="00AD4B53">
        <w:rPr>
          <w:rFonts w:ascii="Times New Roman" w:hAnsi="Times New Roman" w:cs="Times New Roman"/>
          <w:bCs/>
        </w:rPr>
        <w:t>26</w:t>
      </w:r>
      <w:r w:rsidRPr="009010EE">
        <w:rPr>
          <w:rFonts w:ascii="Times New Roman" w:hAnsi="Times New Roman" w:cs="Times New Roman"/>
          <w:bCs/>
        </w:rPr>
        <w:t xml:space="preserve">  DU ….…………….. </w:t>
      </w:r>
      <w:r w:rsidR="00AD4B53">
        <w:rPr>
          <w:rFonts w:ascii="Times New Roman" w:hAnsi="Times New Roman" w:cs="Times New Roman"/>
          <w:bCs/>
        </w:rPr>
        <w:t xml:space="preserve">EN PROCEDURE D’URGENCE </w:t>
      </w:r>
      <w:r w:rsidRPr="009010EE">
        <w:rPr>
          <w:rFonts w:ascii="Times New Roman" w:hAnsi="Times New Roman" w:cs="Times New Roman"/>
        </w:rPr>
        <w:t xml:space="preserve">POUR </w:t>
      </w:r>
      <w:r w:rsidR="00FF68B6" w:rsidRPr="009010EE">
        <w:rPr>
          <w:rFonts w:ascii="Times New Roman" w:hAnsi="Times New Roman" w:cs="Times New Roman"/>
        </w:rPr>
        <w:t xml:space="preserve">LES TRAVAUX </w:t>
      </w:r>
      <w:r w:rsidR="00CA2616" w:rsidRPr="009010EE">
        <w:rPr>
          <w:rFonts w:ascii="Times New Roman" w:hAnsi="Times New Roman" w:cs="Times New Roman"/>
          <w:bCs/>
        </w:rPr>
        <w:t>DE CONSTRUCTION</w:t>
      </w:r>
      <w:r w:rsidR="00CA2616" w:rsidRPr="009010EE">
        <w:rPr>
          <w:rFonts w:ascii="Times New Roman" w:hAnsi="Times New Roman" w:cs="Times New Roman"/>
        </w:rPr>
        <w:t xml:space="preserve"> D’UNE </w:t>
      </w:r>
      <w:r w:rsidR="00CA2616" w:rsidRPr="009010EE">
        <w:rPr>
          <w:rFonts w:ascii="Times New Roman" w:hAnsi="Times New Roman" w:cs="Times New Roman"/>
          <w:bCs/>
        </w:rPr>
        <w:t xml:space="preserve">MINI </w:t>
      </w:r>
      <w:r w:rsidR="00CA2616" w:rsidRPr="009010EE">
        <w:rPr>
          <w:rFonts w:ascii="Times New Roman" w:hAnsi="Times New Roman" w:cs="Times New Roman"/>
        </w:rPr>
        <w:t>ADDUCTION D’EAU POTABLE</w:t>
      </w:r>
      <w:r w:rsidR="009010EE" w:rsidRPr="009010EE">
        <w:rPr>
          <w:rFonts w:ascii="Times New Roman" w:hAnsi="Times New Roman" w:cs="Times New Roman"/>
        </w:rPr>
        <w:t xml:space="preserve"> A ENERGIE SOLAIRE</w:t>
      </w:r>
      <w:r w:rsidR="00CA2616" w:rsidRPr="009010EE">
        <w:rPr>
          <w:rFonts w:ascii="Times New Roman" w:hAnsi="Times New Roman" w:cs="Times New Roman"/>
          <w:bCs/>
        </w:rPr>
        <w:t xml:space="preserve"> A </w:t>
      </w:r>
      <w:r w:rsidR="00AD4B53">
        <w:rPr>
          <w:rFonts w:ascii="Times New Roman" w:hAnsi="Times New Roman" w:cs="Times New Roman"/>
          <w:bCs/>
        </w:rPr>
        <w:t>TOCKTOYO</w:t>
      </w:r>
      <w:r w:rsidRPr="009010EE">
        <w:rPr>
          <w:rFonts w:ascii="Times New Roman" w:hAnsi="Times New Roman" w:cs="Times New Roman"/>
          <w:bCs/>
        </w:rPr>
        <w:t>, DEPARTEMENT DE LA KADEY, REGION DE L’EST.</w:t>
      </w:r>
    </w:p>
    <w:p w:rsidR="00C44FC5" w:rsidRPr="0049275B" w:rsidRDefault="00C44FC5" w:rsidP="00C44FC5">
      <w:pPr>
        <w:spacing w:after="0" w:line="240" w:lineRule="auto"/>
        <w:jc w:val="center"/>
        <w:outlineLvl w:val="0"/>
        <w:rPr>
          <w:rFonts w:ascii="Times New Roman" w:hAnsi="Times New Roman" w:cs="Times New Roman"/>
          <w:bCs/>
        </w:rPr>
      </w:pPr>
    </w:p>
    <w:p w:rsidR="00CD27B4" w:rsidRPr="0060393F" w:rsidRDefault="00CD27B4" w:rsidP="00F163C2">
      <w:pPr>
        <w:pStyle w:val="Titre10"/>
        <w:jc w:val="left"/>
        <w:rPr>
          <w:b w:val="0"/>
          <w:sz w:val="22"/>
          <w:szCs w:val="22"/>
        </w:rPr>
      </w:pPr>
      <w:r w:rsidRPr="0060393F">
        <w:rPr>
          <w:b w:val="0"/>
          <w:sz w:val="22"/>
          <w:szCs w:val="22"/>
          <w:u w:val="single"/>
        </w:rPr>
        <w:t>FINANCEMENT</w:t>
      </w:r>
      <w:r w:rsidRPr="0060393F">
        <w:rPr>
          <w:sz w:val="22"/>
          <w:szCs w:val="22"/>
        </w:rPr>
        <w:t xml:space="preserve"> : </w:t>
      </w:r>
      <w:r>
        <w:rPr>
          <w:sz w:val="22"/>
          <w:szCs w:val="22"/>
        </w:rPr>
        <w:t>BUDGET D’INVESTISSEMENT</w:t>
      </w:r>
      <w:r w:rsidRPr="0060393F">
        <w:rPr>
          <w:sz w:val="22"/>
          <w:szCs w:val="22"/>
        </w:rPr>
        <w:t>, EXERCICE 20</w:t>
      </w:r>
      <w:r w:rsidR="00F163C2">
        <w:rPr>
          <w:sz w:val="22"/>
          <w:szCs w:val="22"/>
        </w:rPr>
        <w:t>2</w:t>
      </w:r>
      <w:r w:rsidR="00AD4B53">
        <w:rPr>
          <w:sz w:val="22"/>
          <w:szCs w:val="22"/>
        </w:rPr>
        <w:t>6</w:t>
      </w:r>
    </w:p>
    <w:p w:rsidR="00CD27B4" w:rsidRPr="0060393F" w:rsidRDefault="00CD27B4" w:rsidP="00CD27B4">
      <w:pPr>
        <w:spacing w:after="0" w:line="240" w:lineRule="auto"/>
        <w:jc w:val="both"/>
        <w:outlineLvl w:val="0"/>
        <w:rPr>
          <w:rFonts w:ascii="Times New Roman" w:hAnsi="Times New Roman" w:cs="Times New Roman"/>
          <w:b/>
          <w:bCs/>
        </w:rPr>
      </w:pPr>
    </w:p>
    <w:p w:rsidR="00CD27B4" w:rsidRPr="0060393F" w:rsidRDefault="00CD27B4" w:rsidP="00CD27B4">
      <w:pPr>
        <w:spacing w:after="0" w:line="240" w:lineRule="auto"/>
        <w:jc w:val="both"/>
        <w:outlineLvl w:val="0"/>
        <w:rPr>
          <w:rFonts w:ascii="Times New Roman" w:hAnsi="Times New Roman" w:cs="Times New Roman"/>
          <w:bCs/>
        </w:rPr>
      </w:pPr>
      <w:r w:rsidRPr="00B02A8E">
        <w:rPr>
          <w:rFonts w:ascii="Times New Roman" w:hAnsi="Times New Roman" w:cs="Times New Roman"/>
          <w:b/>
          <w:bCs/>
          <w:u w:val="single"/>
        </w:rPr>
        <w:t>TITULAIRE</w:t>
      </w:r>
      <w:r w:rsidRPr="0060393F">
        <w:rPr>
          <w:rFonts w:ascii="Times New Roman" w:hAnsi="Times New Roman" w:cs="Times New Roman"/>
          <w:bCs/>
        </w:rPr>
        <w:t> : __________________________</w:t>
      </w: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 xml:space="preserve">                         B.P: ____ à  ___</w:t>
      </w:r>
      <w:r w:rsidRPr="0060393F">
        <w:rPr>
          <w:rFonts w:ascii="Times New Roman" w:hAnsi="Times New Roman" w:cs="Times New Roman"/>
          <w:bCs/>
        </w:rPr>
        <w:tab/>
        <w:t xml:space="preserve">Tel___  Fax : ____ </w:t>
      </w: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 xml:space="preserve">                         N° R.C : ____ A à ____</w:t>
      </w: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Contribuable : _____</w:t>
      </w: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 xml:space="preserve">                         N° Compte bancaire : ____  chez  ______) Agence de ______</w:t>
      </w:r>
    </w:p>
    <w:p w:rsidR="00CD27B4" w:rsidRPr="0060393F" w:rsidRDefault="00CD27B4" w:rsidP="00CD27B4">
      <w:pPr>
        <w:spacing w:after="0" w:line="240" w:lineRule="auto"/>
        <w:jc w:val="both"/>
        <w:rPr>
          <w:rFonts w:ascii="Times New Roman" w:hAnsi="Times New Roman" w:cs="Times New Roman"/>
          <w:bCs/>
        </w:rPr>
      </w:pPr>
    </w:p>
    <w:p w:rsidR="000F4207" w:rsidRDefault="00CD27B4" w:rsidP="000F4207">
      <w:pPr>
        <w:spacing w:after="0" w:line="240" w:lineRule="auto"/>
        <w:outlineLvl w:val="0"/>
        <w:rPr>
          <w:rFonts w:ascii="Times New Roman" w:hAnsi="Times New Roman" w:cs="Times New Roman"/>
          <w:bCs/>
        </w:rPr>
      </w:pPr>
      <w:r w:rsidRPr="00520BF2">
        <w:rPr>
          <w:rFonts w:ascii="Times New Roman" w:hAnsi="Times New Roman" w:cs="Times New Roman"/>
          <w:b/>
          <w:u w:val="single"/>
        </w:rPr>
        <w:t>OBJET </w:t>
      </w:r>
      <w:r w:rsidR="003F4338" w:rsidRPr="00520BF2">
        <w:rPr>
          <w:rFonts w:ascii="Times New Roman" w:hAnsi="Times New Roman" w:cs="Times New Roman"/>
          <w:b/>
          <w:u w:val="single"/>
        </w:rPr>
        <w:t xml:space="preserve">: </w:t>
      </w:r>
      <w:r w:rsidR="009010EE" w:rsidRPr="009010EE">
        <w:rPr>
          <w:rFonts w:ascii="Times New Roman" w:hAnsi="Times New Roman" w:cs="Times New Roman"/>
        </w:rPr>
        <w:t xml:space="preserve">TRAVAUX </w:t>
      </w:r>
      <w:r w:rsidR="009010EE" w:rsidRPr="009010EE">
        <w:rPr>
          <w:rFonts w:ascii="Times New Roman" w:hAnsi="Times New Roman" w:cs="Times New Roman"/>
          <w:bCs/>
        </w:rPr>
        <w:t>DE CONSTRUCTION</w:t>
      </w:r>
      <w:r w:rsidR="009010EE" w:rsidRPr="009010EE">
        <w:rPr>
          <w:rFonts w:ascii="Times New Roman" w:hAnsi="Times New Roman" w:cs="Times New Roman"/>
        </w:rPr>
        <w:t xml:space="preserve"> D’UNE </w:t>
      </w:r>
      <w:r w:rsidR="009010EE" w:rsidRPr="009010EE">
        <w:rPr>
          <w:rFonts w:ascii="Times New Roman" w:hAnsi="Times New Roman" w:cs="Times New Roman"/>
          <w:bCs/>
        </w:rPr>
        <w:t xml:space="preserve">MINI </w:t>
      </w:r>
      <w:r w:rsidR="009010EE" w:rsidRPr="009010EE">
        <w:rPr>
          <w:rFonts w:ascii="Times New Roman" w:hAnsi="Times New Roman" w:cs="Times New Roman"/>
        </w:rPr>
        <w:t>ADDUCTION D’EAU POTABLE A ENERGIE SOLAIRE</w:t>
      </w:r>
      <w:r w:rsidR="00AD4B53">
        <w:rPr>
          <w:rFonts w:ascii="Times New Roman" w:hAnsi="Times New Roman" w:cs="Times New Roman"/>
          <w:bCs/>
        </w:rPr>
        <w:t xml:space="preserve"> A TOCKTOYO</w:t>
      </w:r>
      <w:r w:rsidR="00F163C2" w:rsidRPr="00993672">
        <w:rPr>
          <w:rFonts w:ascii="Times New Roman" w:hAnsi="Times New Roman" w:cs="Times New Roman"/>
          <w:bCs/>
        </w:rPr>
        <w:t>, DEPARTEMENT DE LA KADEY, REGION DE L’EST</w:t>
      </w:r>
      <w:r w:rsidR="00F163C2" w:rsidRPr="00870A32">
        <w:rPr>
          <w:rFonts w:ascii="Times New Roman" w:hAnsi="Times New Roman" w:cs="Times New Roman"/>
          <w:bCs/>
        </w:rPr>
        <w:t>.</w:t>
      </w:r>
    </w:p>
    <w:p w:rsidR="00CD27B4" w:rsidRPr="00832DE5" w:rsidRDefault="00CD27B4" w:rsidP="00CD27B4">
      <w:pPr>
        <w:spacing w:after="0" w:line="240" w:lineRule="auto"/>
        <w:outlineLvl w:val="0"/>
        <w:rPr>
          <w:rFonts w:ascii="Times New Roman" w:hAnsi="Times New Roman" w:cs="Times New Roman"/>
          <w:bCs/>
        </w:rPr>
      </w:pPr>
    </w:p>
    <w:p w:rsidR="00CD27B4" w:rsidRPr="00832DE5" w:rsidRDefault="00CD27B4" w:rsidP="00CD27B4">
      <w:pPr>
        <w:spacing w:after="0" w:line="240" w:lineRule="auto"/>
        <w:jc w:val="both"/>
        <w:outlineLvl w:val="0"/>
        <w:rPr>
          <w:rFonts w:ascii="Times New Roman" w:hAnsi="Times New Roman" w:cs="Times New Roman"/>
          <w:b/>
          <w:sz w:val="10"/>
          <w:szCs w:val="10"/>
          <w:lang w:eastAsia="fr-FR"/>
        </w:rPr>
      </w:pPr>
    </w:p>
    <w:p w:rsidR="00CD27B4" w:rsidRDefault="00CD27B4" w:rsidP="00CD27B4">
      <w:pPr>
        <w:spacing w:after="0" w:line="240" w:lineRule="auto"/>
        <w:jc w:val="both"/>
        <w:outlineLvl w:val="0"/>
        <w:rPr>
          <w:rFonts w:ascii="Times New Roman" w:hAnsi="Times New Roman" w:cs="Times New Roman"/>
          <w:bCs/>
        </w:rPr>
      </w:pPr>
      <w:r w:rsidRPr="00B02A8E">
        <w:rPr>
          <w:rFonts w:ascii="Times New Roman" w:hAnsi="Times New Roman" w:cs="Times New Roman"/>
          <w:b/>
          <w:bCs/>
          <w:u w:val="single"/>
        </w:rPr>
        <w:t>LIEU</w:t>
      </w:r>
      <w:r w:rsidRPr="00650B80">
        <w:rPr>
          <w:rFonts w:ascii="Times New Roman" w:hAnsi="Times New Roman" w:cs="Times New Roman"/>
          <w:bCs/>
        </w:rPr>
        <w:t> : __________________________________</w:t>
      </w:r>
    </w:p>
    <w:p w:rsidR="00CD27B4" w:rsidRPr="00650B80" w:rsidRDefault="00CD27B4" w:rsidP="00CD27B4">
      <w:pPr>
        <w:spacing w:after="0" w:line="240" w:lineRule="auto"/>
        <w:jc w:val="both"/>
        <w:outlineLvl w:val="0"/>
        <w:rPr>
          <w:rFonts w:ascii="Times New Roman" w:hAnsi="Times New Roman" w:cs="Times New Roman"/>
          <w:bCs/>
        </w:rPr>
      </w:pPr>
    </w:p>
    <w:p w:rsidR="00CD27B4" w:rsidRPr="0060393F" w:rsidRDefault="00CD27B4" w:rsidP="00CD27B4">
      <w:pPr>
        <w:spacing w:after="0" w:line="240" w:lineRule="auto"/>
        <w:ind w:left="2835" w:hanging="2835"/>
        <w:jc w:val="both"/>
        <w:rPr>
          <w:rFonts w:ascii="Times New Roman" w:hAnsi="Times New Roman" w:cs="Times New Roman"/>
          <w:bCs/>
        </w:rPr>
      </w:pPr>
      <w:r w:rsidRPr="00B02A8E">
        <w:rPr>
          <w:rFonts w:ascii="Times New Roman" w:hAnsi="Times New Roman" w:cs="Times New Roman"/>
          <w:b/>
          <w:bCs/>
          <w:u w:val="single"/>
        </w:rPr>
        <w:t>DELAI  D’EXECUTION</w:t>
      </w:r>
      <w:r>
        <w:rPr>
          <w:rFonts w:ascii="Times New Roman" w:hAnsi="Times New Roman" w:cs="Times New Roman"/>
          <w:bCs/>
        </w:rPr>
        <w:t> :</w:t>
      </w:r>
      <w:r>
        <w:rPr>
          <w:rFonts w:ascii="Times New Roman" w:hAnsi="Times New Roman" w:cs="Times New Roman"/>
          <w:bCs/>
        </w:rPr>
        <w:tab/>
      </w:r>
      <w:r w:rsidR="003F4338">
        <w:rPr>
          <w:rFonts w:ascii="Times New Roman" w:hAnsi="Times New Roman" w:cs="Times New Roman"/>
          <w:bCs/>
        </w:rPr>
        <w:t>QUATRE</w:t>
      </w:r>
      <w:r>
        <w:rPr>
          <w:rFonts w:ascii="Times New Roman" w:hAnsi="Times New Roman" w:cs="Times New Roman"/>
          <w:bCs/>
        </w:rPr>
        <w:t xml:space="preserve"> (0</w:t>
      </w:r>
      <w:r w:rsidR="003F4338">
        <w:rPr>
          <w:rFonts w:ascii="Times New Roman" w:hAnsi="Times New Roman" w:cs="Times New Roman"/>
          <w:bCs/>
        </w:rPr>
        <w:t>4</w:t>
      </w:r>
      <w:r w:rsidRPr="0060393F">
        <w:rPr>
          <w:rFonts w:ascii="Times New Roman" w:hAnsi="Times New Roman" w:cs="Times New Roman"/>
          <w:bCs/>
        </w:rPr>
        <w:t>) MOIS.</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outlineLvl w:val="0"/>
        <w:rPr>
          <w:rFonts w:ascii="Times New Roman" w:hAnsi="Times New Roman" w:cs="Times New Roman"/>
          <w:bCs/>
        </w:rPr>
      </w:pPr>
      <w:r w:rsidRPr="00B02A8E">
        <w:rPr>
          <w:rFonts w:ascii="Times New Roman" w:hAnsi="Times New Roman" w:cs="Times New Roman"/>
          <w:b/>
          <w:bCs/>
          <w:u w:val="single"/>
        </w:rPr>
        <w:t>MONTANTS  EN FCFA</w:t>
      </w:r>
      <w:r w:rsidRPr="0060393F">
        <w:rPr>
          <w:rFonts w:ascii="Times New Roman" w:hAnsi="Times New Roman" w:cs="Times New Roman"/>
          <w:bCs/>
        </w:rPr>
        <w:t xml:space="preserve">: </w:t>
      </w:r>
    </w:p>
    <w:tbl>
      <w:tblPr>
        <w:tblW w:w="5245"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977"/>
      </w:tblGrid>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p>
        </w:tc>
        <w:tc>
          <w:tcPr>
            <w:tcW w:w="2977" w:type="dxa"/>
          </w:tcPr>
          <w:p w:rsidR="00CD27B4" w:rsidRPr="0060393F" w:rsidRDefault="00CD27B4" w:rsidP="00CD27B4">
            <w:pPr>
              <w:spacing w:after="0" w:line="240" w:lineRule="auto"/>
              <w:jc w:val="center"/>
              <w:outlineLvl w:val="0"/>
              <w:rPr>
                <w:rFonts w:ascii="Times New Roman" w:hAnsi="Times New Roman" w:cs="Times New Roman"/>
                <w:bCs/>
              </w:rPr>
            </w:pPr>
          </w:p>
        </w:tc>
      </w:tr>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977"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977"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977"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977"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2268"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A MANDATER</w:t>
            </w:r>
          </w:p>
        </w:tc>
        <w:tc>
          <w:tcPr>
            <w:tcW w:w="2977" w:type="dxa"/>
          </w:tcPr>
          <w:p w:rsidR="00CD27B4" w:rsidRPr="0060393F" w:rsidRDefault="00CD27B4" w:rsidP="00CD27B4">
            <w:pPr>
              <w:spacing w:after="0" w:line="240" w:lineRule="auto"/>
              <w:jc w:val="both"/>
              <w:outlineLvl w:val="0"/>
              <w:rPr>
                <w:rFonts w:ascii="Times New Roman" w:hAnsi="Times New Roman" w:cs="Times New Roman"/>
                <w:bCs/>
              </w:rPr>
            </w:pPr>
          </w:p>
        </w:tc>
      </w:tr>
    </w:tbl>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pStyle w:val="Titre10"/>
        <w:jc w:val="left"/>
        <w:rPr>
          <w:b w:val="0"/>
          <w:sz w:val="22"/>
          <w:szCs w:val="22"/>
        </w:rPr>
      </w:pPr>
      <w:r w:rsidRPr="00B02A8E">
        <w:rPr>
          <w:b w:val="0"/>
          <w:bCs w:val="0"/>
          <w:u w:val="single"/>
        </w:rPr>
        <w:t>FINANCEMENT</w:t>
      </w:r>
      <w:r>
        <w:t xml:space="preserve"> : </w:t>
      </w:r>
      <w:r>
        <w:rPr>
          <w:sz w:val="22"/>
          <w:szCs w:val="22"/>
        </w:rPr>
        <w:t>BUDGET D’INVESTISSEMENT</w:t>
      </w:r>
      <w:r w:rsidRPr="0060393F">
        <w:rPr>
          <w:sz w:val="22"/>
          <w:szCs w:val="22"/>
        </w:rPr>
        <w:t>, EXERCICE 20</w:t>
      </w:r>
      <w:r w:rsidR="00F163C2">
        <w:rPr>
          <w:sz w:val="22"/>
          <w:szCs w:val="22"/>
        </w:rPr>
        <w:t>2</w:t>
      </w:r>
      <w:r w:rsidR="00A5500A">
        <w:rPr>
          <w:sz w:val="22"/>
          <w:szCs w:val="22"/>
        </w:rPr>
        <w:t>6</w:t>
      </w:r>
    </w:p>
    <w:p w:rsidR="00CD27B4" w:rsidRPr="0060393F" w:rsidRDefault="00CD27B4" w:rsidP="00CD27B4">
      <w:pPr>
        <w:spacing w:after="0" w:line="240" w:lineRule="auto"/>
        <w:rPr>
          <w:rFonts w:ascii="Times New Roman" w:hAnsi="Times New Roman" w:cs="Times New Roman"/>
        </w:rPr>
      </w:pPr>
      <w:r w:rsidRPr="0060393F">
        <w:rPr>
          <w:rFonts w:ascii="Times New Roman" w:hAnsi="Times New Roman" w:cs="Times New Roman"/>
        </w:rPr>
        <w:t>.</w:t>
      </w:r>
    </w:p>
    <w:p w:rsidR="00CD27B4" w:rsidRPr="0060393F" w:rsidRDefault="00CD27B4" w:rsidP="00CD27B4">
      <w:pPr>
        <w:spacing w:after="0" w:line="240" w:lineRule="auto"/>
        <w:jc w:val="both"/>
        <w:outlineLvl w:val="0"/>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SOUSCRITE LE ………………………………………..</w:t>
      </w: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SIGNEE LE ………………………………………..</w:t>
      </w: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r>
      <w:r w:rsidRPr="0060393F">
        <w:rPr>
          <w:rFonts w:ascii="Times New Roman" w:hAnsi="Times New Roman" w:cs="Times New Roman"/>
          <w:bCs/>
        </w:rPr>
        <w:tab/>
        <w:t>NOTIFIEE LE …………………………...…………</w:t>
      </w:r>
    </w:p>
    <w:p w:rsidR="000F4207"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ab/>
      </w:r>
      <w:r w:rsidRPr="0060393F">
        <w:rPr>
          <w:rFonts w:ascii="Times New Roman" w:hAnsi="Times New Roman" w:cs="Times New Roman"/>
          <w:bCs/>
        </w:rPr>
        <w:tab/>
      </w:r>
      <w:r w:rsidR="00530131">
        <w:rPr>
          <w:rFonts w:ascii="Times New Roman" w:hAnsi="Times New Roman" w:cs="Times New Roman"/>
          <w:bCs/>
        </w:rPr>
        <w:tab/>
      </w:r>
      <w:r w:rsidR="00530131">
        <w:rPr>
          <w:rFonts w:ascii="Times New Roman" w:hAnsi="Times New Roman" w:cs="Times New Roman"/>
          <w:bCs/>
        </w:rPr>
        <w:tab/>
        <w:t>ENREGISTREE LE………………………………………</w:t>
      </w:r>
    </w:p>
    <w:p w:rsidR="000F4207" w:rsidRDefault="000F4207" w:rsidP="00CD27B4">
      <w:pPr>
        <w:spacing w:after="0" w:line="240" w:lineRule="auto"/>
        <w:jc w:val="both"/>
        <w:rPr>
          <w:rFonts w:ascii="Times New Roman" w:hAnsi="Times New Roman" w:cs="Times New Roman"/>
          <w:bCs/>
        </w:rPr>
      </w:pPr>
    </w:p>
    <w:p w:rsidR="004541D5" w:rsidRDefault="004541D5" w:rsidP="00CD27B4">
      <w:pPr>
        <w:spacing w:after="0" w:line="240" w:lineRule="auto"/>
        <w:jc w:val="both"/>
        <w:rPr>
          <w:rFonts w:ascii="Times New Roman" w:hAnsi="Times New Roman" w:cs="Times New Roman"/>
          <w:bCs/>
        </w:rPr>
      </w:pPr>
    </w:p>
    <w:p w:rsidR="004541D5" w:rsidRDefault="004541D5" w:rsidP="00CD27B4">
      <w:pPr>
        <w:spacing w:after="0" w:line="240" w:lineRule="auto"/>
        <w:jc w:val="both"/>
        <w:rPr>
          <w:rFonts w:ascii="Times New Roman" w:hAnsi="Times New Roman" w:cs="Times New Roman"/>
          <w:bCs/>
        </w:rPr>
      </w:pPr>
    </w:p>
    <w:p w:rsidR="004541D5" w:rsidRDefault="004541D5" w:rsidP="00CD27B4">
      <w:pPr>
        <w:spacing w:after="0" w:line="240" w:lineRule="auto"/>
        <w:jc w:val="both"/>
        <w:rPr>
          <w:rFonts w:ascii="Times New Roman" w:hAnsi="Times New Roman" w:cs="Times New Roman"/>
          <w:bCs/>
        </w:rPr>
      </w:pPr>
    </w:p>
    <w:p w:rsidR="0037560A" w:rsidRDefault="0037560A" w:rsidP="00CD27B4">
      <w:pPr>
        <w:spacing w:after="0" w:line="240" w:lineRule="auto"/>
        <w:jc w:val="both"/>
        <w:rPr>
          <w:rFonts w:ascii="Times New Roman" w:hAnsi="Times New Roman" w:cs="Times New Roman"/>
          <w:bCs/>
        </w:rPr>
      </w:pPr>
    </w:p>
    <w:p w:rsidR="0037560A" w:rsidRDefault="0037560A" w:rsidP="00CD27B4">
      <w:pPr>
        <w:spacing w:after="0" w:line="240" w:lineRule="auto"/>
        <w:jc w:val="both"/>
        <w:rPr>
          <w:rFonts w:ascii="Times New Roman" w:hAnsi="Times New Roman" w:cs="Times New Roman"/>
          <w:bCs/>
        </w:rPr>
      </w:pPr>
    </w:p>
    <w:p w:rsidR="009B6936" w:rsidRDefault="009B6936" w:rsidP="00CD27B4">
      <w:pPr>
        <w:spacing w:after="0" w:line="240" w:lineRule="auto"/>
        <w:jc w:val="both"/>
        <w:rPr>
          <w:rFonts w:ascii="Times New Roman" w:hAnsi="Times New Roman" w:cs="Times New Roman"/>
          <w:bCs/>
        </w:rPr>
      </w:pPr>
    </w:p>
    <w:p w:rsidR="009B6936" w:rsidRDefault="009B6936" w:rsidP="00CD27B4">
      <w:pPr>
        <w:spacing w:after="0" w:line="240" w:lineRule="auto"/>
        <w:jc w:val="both"/>
        <w:rPr>
          <w:rFonts w:ascii="Times New Roman" w:hAnsi="Times New Roman" w:cs="Times New Roman"/>
          <w:bCs/>
        </w:rPr>
      </w:pPr>
    </w:p>
    <w:p w:rsidR="000F4207" w:rsidRPr="0060393F" w:rsidRDefault="000F4207"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 xml:space="preserve">ENTRE: </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2103E2" w:rsidP="00CD27B4">
      <w:pPr>
        <w:pStyle w:val="Titre10"/>
        <w:jc w:val="both"/>
        <w:rPr>
          <w:b w:val="0"/>
          <w:bCs w:val="0"/>
          <w:sz w:val="22"/>
          <w:szCs w:val="22"/>
        </w:rPr>
      </w:pPr>
      <w:r>
        <w:rPr>
          <w:b w:val="0"/>
          <w:sz w:val="22"/>
          <w:szCs w:val="22"/>
        </w:rPr>
        <w:t>L’ETAT</w:t>
      </w:r>
      <w:r w:rsidR="00CD27B4" w:rsidRPr="0060393F">
        <w:rPr>
          <w:b w:val="0"/>
          <w:sz w:val="22"/>
          <w:szCs w:val="22"/>
        </w:rPr>
        <w:t xml:space="preserve"> DU CAMEROUN, représentée par Monsieur le </w:t>
      </w:r>
      <w:r w:rsidR="00700D99">
        <w:rPr>
          <w:b w:val="0"/>
          <w:sz w:val="22"/>
          <w:szCs w:val="22"/>
        </w:rPr>
        <w:t>Maire de la Commune de OULI</w:t>
      </w:r>
      <w:r w:rsidR="00CD27B4" w:rsidRPr="0060393F">
        <w:rPr>
          <w:b w:val="0"/>
          <w:sz w:val="22"/>
          <w:szCs w:val="22"/>
        </w:rPr>
        <w:t>, dénommé  ci-après «  AUTORITE CONTRACTANTE »</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CD27B4" w:rsidRPr="0060393F" w:rsidRDefault="00CD27B4" w:rsidP="00CD27B4">
      <w:pPr>
        <w:spacing w:after="0" w:line="240" w:lineRule="auto"/>
        <w:jc w:val="both"/>
        <w:outlineLvl w:val="0"/>
        <w:rPr>
          <w:rFonts w:ascii="Times New Roman" w:hAnsi="Times New Roman" w:cs="Times New Roman"/>
          <w:bCs/>
        </w:rPr>
      </w:pP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CD27B4" w:rsidRPr="0060393F" w:rsidRDefault="00CD27B4" w:rsidP="00CD27B4">
      <w:pPr>
        <w:spacing w:after="0" w:line="240" w:lineRule="auto"/>
        <w:jc w:val="both"/>
        <w:outlineLvl w:val="0"/>
        <w:rPr>
          <w:rFonts w:ascii="Times New Roman" w:hAnsi="Times New Roman" w:cs="Times New Roman"/>
          <w:bCs/>
        </w:rPr>
      </w:pP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CD27B4" w:rsidRPr="0060393F" w:rsidRDefault="00CD27B4" w:rsidP="00CD27B4">
      <w:pPr>
        <w:spacing w:after="0" w:line="240" w:lineRule="auto"/>
        <w:ind w:firstLine="1843"/>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CD27B4" w:rsidRPr="0060393F" w:rsidRDefault="00CD27B4" w:rsidP="00CD27B4">
      <w:pPr>
        <w:spacing w:after="0" w:line="240" w:lineRule="auto"/>
        <w:jc w:val="both"/>
        <w:rPr>
          <w:rFonts w:ascii="Times New Roman" w:hAnsi="Times New Roman" w:cs="Times New Roman"/>
        </w:rPr>
      </w:pPr>
    </w:p>
    <w:p w:rsidR="00CD27B4" w:rsidRPr="0060393F" w:rsidRDefault="00CD27B4" w:rsidP="00CD27B4">
      <w:pPr>
        <w:spacing w:after="0" w:line="240" w:lineRule="auto"/>
        <w:jc w:val="both"/>
        <w:rPr>
          <w:rFonts w:ascii="Times New Roman" w:hAnsi="Times New Roman" w:cs="Times New Roman"/>
        </w:rPr>
      </w:pPr>
    </w:p>
    <w:p w:rsidR="00CD27B4" w:rsidRPr="0060393F" w:rsidRDefault="00CD27B4" w:rsidP="00CD27B4">
      <w:pPr>
        <w:pStyle w:val="Titre10"/>
        <w:jc w:val="both"/>
        <w:rPr>
          <w:b w:val="0"/>
          <w:bCs w:val="0"/>
          <w:sz w:val="22"/>
          <w:szCs w:val="22"/>
        </w:rPr>
      </w:pPr>
      <w:r w:rsidRPr="0060393F">
        <w:rPr>
          <w:b w:val="0"/>
          <w:sz w:val="22"/>
          <w:szCs w:val="22"/>
        </w:rPr>
        <w:t>DOCUMENTS A INSERER (avant la  page de signature):</w:t>
      </w:r>
    </w:p>
    <w:p w:rsidR="00CD27B4" w:rsidRPr="0060393F" w:rsidRDefault="00CD27B4" w:rsidP="00CD27B4">
      <w:pPr>
        <w:pStyle w:val="Titre8"/>
        <w:rPr>
          <w:bCs/>
          <w:sz w:val="22"/>
          <w:szCs w:val="22"/>
        </w:rPr>
      </w:pPr>
    </w:p>
    <w:p w:rsidR="00CD27B4" w:rsidRPr="0060393F" w:rsidRDefault="00CD27B4" w:rsidP="00CD27B4">
      <w:pPr>
        <w:pStyle w:val="Titre8"/>
        <w:jc w:val="center"/>
        <w:rPr>
          <w:bCs/>
          <w:sz w:val="22"/>
          <w:szCs w:val="22"/>
        </w:rPr>
      </w:pPr>
      <w:r w:rsidRPr="0060393F">
        <w:rPr>
          <w:bCs/>
          <w:sz w:val="22"/>
          <w:szCs w:val="22"/>
        </w:rPr>
        <w:t>CCAP</w:t>
      </w:r>
    </w:p>
    <w:p w:rsidR="00CD27B4" w:rsidRPr="0060393F" w:rsidRDefault="00CD27B4" w:rsidP="00CD27B4">
      <w:pPr>
        <w:spacing w:after="0" w:line="240" w:lineRule="auto"/>
        <w:jc w:val="center"/>
        <w:rPr>
          <w:rFonts w:ascii="Times New Roman" w:hAnsi="Times New Roman" w:cs="Times New Roman"/>
        </w:rPr>
      </w:pPr>
    </w:p>
    <w:p w:rsidR="00CD27B4" w:rsidRPr="0060393F" w:rsidRDefault="00CD27B4" w:rsidP="00CD27B4">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CD27B4" w:rsidRPr="0060393F" w:rsidRDefault="00CD27B4" w:rsidP="00CD27B4">
      <w:pPr>
        <w:spacing w:after="0" w:line="240" w:lineRule="auto"/>
        <w:jc w:val="center"/>
        <w:rPr>
          <w:rFonts w:ascii="Times New Roman" w:hAnsi="Times New Roman" w:cs="Times New Roman"/>
          <w:bCs/>
        </w:rPr>
      </w:pPr>
    </w:p>
    <w:p w:rsidR="00CD27B4" w:rsidRPr="0060393F" w:rsidRDefault="00CD27B4" w:rsidP="00CD27B4">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CD27B4" w:rsidRPr="0060393F" w:rsidRDefault="00CD27B4" w:rsidP="00CD27B4">
      <w:pPr>
        <w:spacing w:after="0" w:line="240" w:lineRule="auto"/>
        <w:jc w:val="center"/>
        <w:rPr>
          <w:rFonts w:ascii="Times New Roman" w:hAnsi="Times New Roman" w:cs="Times New Roman"/>
          <w:bCs/>
        </w:rPr>
      </w:pPr>
    </w:p>
    <w:p w:rsidR="00CD27B4" w:rsidRPr="0060393F" w:rsidRDefault="00CD27B4" w:rsidP="00CD27B4">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CD27B4" w:rsidRPr="0060393F" w:rsidRDefault="00CD27B4" w:rsidP="00CD27B4">
      <w:pPr>
        <w:spacing w:after="0" w:line="240" w:lineRule="auto"/>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Pr="0060393F" w:rsidRDefault="00CD27B4" w:rsidP="00CD27B4">
      <w:pPr>
        <w:rPr>
          <w:rFonts w:ascii="Times New Roman" w:hAnsi="Times New Roman" w:cs="Times New Roman"/>
        </w:rPr>
      </w:pPr>
    </w:p>
    <w:p w:rsidR="00CD27B4" w:rsidRDefault="00CD27B4" w:rsidP="00CD27B4">
      <w:pPr>
        <w:rPr>
          <w:rFonts w:ascii="Times New Roman" w:hAnsi="Times New Roman" w:cs="Times New Roman"/>
        </w:rPr>
      </w:pPr>
    </w:p>
    <w:p w:rsidR="00CD27B4" w:rsidRDefault="00CD27B4" w:rsidP="00CD27B4">
      <w:pPr>
        <w:rPr>
          <w:rFonts w:ascii="Times New Roman" w:hAnsi="Times New Roman" w:cs="Times New Roman"/>
        </w:rPr>
      </w:pPr>
    </w:p>
    <w:p w:rsidR="00CD27B4"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CD27B4" w:rsidRPr="0060393F" w:rsidRDefault="00CD27B4" w:rsidP="00CD27B4">
      <w:pPr>
        <w:spacing w:after="0" w:line="240" w:lineRule="auto"/>
        <w:jc w:val="both"/>
        <w:rPr>
          <w:rFonts w:ascii="Times New Roman" w:hAnsi="Times New Roman" w:cs="Times New Roman"/>
          <w:b/>
          <w:bCs/>
        </w:rPr>
      </w:pPr>
    </w:p>
    <w:p w:rsidR="00CD27B4" w:rsidRPr="0060393F" w:rsidRDefault="00CD27B4" w:rsidP="00CD27B4">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703"/>
        <w:gridCol w:w="1308"/>
      </w:tblGrid>
      <w:tr w:rsidR="00CD27B4" w:rsidRPr="0060393F" w:rsidTr="00CD27B4">
        <w:trPr>
          <w:cantSplit/>
          <w:trHeight w:val="520"/>
          <w:jc w:val="center"/>
        </w:trPr>
        <w:tc>
          <w:tcPr>
            <w:tcW w:w="971"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CD27B4" w:rsidRPr="0060393F" w:rsidTr="00CD27B4">
        <w:trPr>
          <w:jc w:val="center"/>
        </w:trPr>
        <w:tc>
          <w:tcPr>
            <w:tcW w:w="971" w:type="dxa"/>
          </w:tcPr>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tc>
        <w:tc>
          <w:tcPr>
            <w:tcW w:w="3051" w:type="dxa"/>
          </w:tcPr>
          <w:p w:rsidR="00CD27B4" w:rsidRPr="0060393F" w:rsidRDefault="00CD27B4" w:rsidP="00CD27B4">
            <w:pPr>
              <w:spacing w:after="0" w:line="240" w:lineRule="auto"/>
              <w:jc w:val="both"/>
              <w:rPr>
                <w:rFonts w:ascii="Times New Roman" w:hAnsi="Times New Roman" w:cs="Times New Roman"/>
                <w:bCs/>
              </w:rPr>
            </w:pPr>
          </w:p>
        </w:tc>
        <w:tc>
          <w:tcPr>
            <w:tcW w:w="840" w:type="dxa"/>
          </w:tcPr>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tc>
        <w:tc>
          <w:tcPr>
            <w:tcW w:w="1551" w:type="dxa"/>
          </w:tcPr>
          <w:p w:rsidR="00CD27B4" w:rsidRPr="0060393F" w:rsidRDefault="00CD27B4" w:rsidP="00CD27B4">
            <w:pPr>
              <w:spacing w:after="0" w:line="240" w:lineRule="auto"/>
              <w:jc w:val="both"/>
              <w:rPr>
                <w:rFonts w:ascii="Times New Roman" w:hAnsi="Times New Roman" w:cs="Times New Roman"/>
                <w:bCs/>
              </w:rPr>
            </w:pPr>
          </w:p>
        </w:tc>
        <w:tc>
          <w:tcPr>
            <w:tcW w:w="1703" w:type="dxa"/>
          </w:tcPr>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spacing w:after="0" w:line="240" w:lineRule="auto"/>
              <w:jc w:val="both"/>
              <w:rPr>
                <w:rFonts w:ascii="Times New Roman" w:hAnsi="Times New Roman" w:cs="Times New Roman"/>
                <w:bCs/>
              </w:rPr>
            </w:pPr>
          </w:p>
        </w:tc>
        <w:tc>
          <w:tcPr>
            <w:tcW w:w="1308" w:type="dxa"/>
          </w:tcPr>
          <w:p w:rsidR="00CD27B4" w:rsidRPr="0060393F" w:rsidRDefault="00CD27B4" w:rsidP="00CD27B4">
            <w:pPr>
              <w:spacing w:after="0" w:line="240" w:lineRule="auto"/>
              <w:jc w:val="both"/>
              <w:rPr>
                <w:rFonts w:ascii="Times New Roman" w:hAnsi="Times New Roman" w:cs="Times New Roman"/>
                <w:bCs/>
              </w:rPr>
            </w:pPr>
          </w:p>
        </w:tc>
      </w:tr>
      <w:tr w:rsidR="00CD27B4" w:rsidRPr="0060393F" w:rsidTr="00CD27B4">
        <w:trPr>
          <w:cantSplit/>
          <w:jc w:val="center"/>
        </w:trPr>
        <w:tc>
          <w:tcPr>
            <w:tcW w:w="971" w:type="dxa"/>
          </w:tcPr>
          <w:p w:rsidR="00CD27B4" w:rsidRPr="0060393F" w:rsidRDefault="00CD27B4" w:rsidP="00CD27B4">
            <w:pPr>
              <w:spacing w:after="0" w:line="240" w:lineRule="auto"/>
              <w:jc w:val="both"/>
              <w:rPr>
                <w:rFonts w:ascii="Times New Roman" w:hAnsi="Times New Roman" w:cs="Times New Roman"/>
                <w:bCs/>
              </w:rPr>
            </w:pPr>
          </w:p>
        </w:tc>
        <w:tc>
          <w:tcPr>
            <w:tcW w:w="7145" w:type="dxa"/>
            <w:gridSpan w:val="4"/>
          </w:tcPr>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831AAB">
            <w:pPr>
              <w:pStyle w:val="Paragraphedeliste"/>
              <w:numPr>
                <w:ilvl w:val="0"/>
                <w:numId w:val="39"/>
              </w:numPr>
              <w:jc w:val="both"/>
              <w:rPr>
                <w:bCs/>
                <w:sz w:val="22"/>
                <w:szCs w:val="22"/>
              </w:rPr>
            </w:pPr>
            <w:r w:rsidRPr="0060393F">
              <w:rPr>
                <w:bCs/>
                <w:sz w:val="22"/>
                <w:szCs w:val="22"/>
              </w:rPr>
              <w:t>MONTANT TOTAL HORS T VA…………...</w:t>
            </w:r>
          </w:p>
          <w:p w:rsidR="00CD27B4" w:rsidRPr="0060393F" w:rsidRDefault="00CD27B4" w:rsidP="00831AAB">
            <w:pPr>
              <w:pStyle w:val="Corpsdetexte3"/>
              <w:numPr>
                <w:ilvl w:val="0"/>
                <w:numId w:val="39"/>
              </w:numPr>
              <w:tabs>
                <w:tab w:val="clear" w:pos="3060"/>
              </w:tabs>
              <w:spacing w:line="240" w:lineRule="auto"/>
              <w:jc w:val="both"/>
              <w:rPr>
                <w:bCs w:val="0"/>
                <w:sz w:val="22"/>
                <w:szCs w:val="22"/>
              </w:rPr>
            </w:pPr>
            <w:r w:rsidRPr="0060393F">
              <w:rPr>
                <w:sz w:val="22"/>
                <w:szCs w:val="22"/>
              </w:rPr>
              <w:t>T VA (% de A)………………………….</w:t>
            </w:r>
          </w:p>
          <w:p w:rsidR="00CD27B4" w:rsidRPr="0060393F" w:rsidRDefault="00CD27B4" w:rsidP="00831AAB">
            <w:pPr>
              <w:pStyle w:val="Paragraphedeliste"/>
              <w:numPr>
                <w:ilvl w:val="0"/>
                <w:numId w:val="39"/>
              </w:numPr>
              <w:jc w:val="both"/>
              <w:rPr>
                <w:bCs/>
                <w:sz w:val="22"/>
                <w:szCs w:val="22"/>
              </w:rPr>
            </w:pPr>
            <w:r w:rsidRPr="0060393F">
              <w:rPr>
                <w:bCs/>
                <w:sz w:val="22"/>
                <w:szCs w:val="22"/>
              </w:rPr>
              <w:t>MONTANT TTC (A+B)………………………</w:t>
            </w:r>
          </w:p>
          <w:p w:rsidR="00CD27B4" w:rsidRPr="0060393F" w:rsidRDefault="00CD27B4" w:rsidP="00831AAB">
            <w:pPr>
              <w:pStyle w:val="Paragraphedeliste"/>
              <w:numPr>
                <w:ilvl w:val="0"/>
                <w:numId w:val="39"/>
              </w:numPr>
              <w:jc w:val="both"/>
              <w:rPr>
                <w:bCs/>
                <w:sz w:val="22"/>
                <w:szCs w:val="22"/>
              </w:rPr>
            </w:pPr>
            <w:r w:rsidRPr="0060393F">
              <w:rPr>
                <w:bCs/>
                <w:sz w:val="22"/>
                <w:szCs w:val="22"/>
              </w:rPr>
              <w:t>AIR (% de A)………………………………….</w:t>
            </w:r>
          </w:p>
          <w:p w:rsidR="00CD27B4" w:rsidRPr="0060393F" w:rsidRDefault="00CD27B4" w:rsidP="00831AAB">
            <w:pPr>
              <w:pStyle w:val="Paragraphedeliste"/>
              <w:numPr>
                <w:ilvl w:val="0"/>
                <w:numId w:val="39"/>
              </w:numPr>
              <w:jc w:val="both"/>
              <w:rPr>
                <w:bCs/>
                <w:sz w:val="22"/>
                <w:szCs w:val="22"/>
              </w:rPr>
            </w:pPr>
            <w:r w:rsidRPr="0060393F">
              <w:rPr>
                <w:bCs/>
                <w:sz w:val="22"/>
                <w:szCs w:val="22"/>
              </w:rPr>
              <w:t xml:space="preserve">Net à mandater (A-D)                                                    </w:t>
            </w:r>
          </w:p>
        </w:tc>
        <w:tc>
          <w:tcPr>
            <w:tcW w:w="1308" w:type="dxa"/>
          </w:tcPr>
          <w:p w:rsidR="00CD27B4" w:rsidRPr="0060393F" w:rsidRDefault="00CD27B4" w:rsidP="00CD27B4">
            <w:pPr>
              <w:spacing w:after="0" w:line="240" w:lineRule="auto"/>
              <w:jc w:val="both"/>
              <w:rPr>
                <w:rFonts w:ascii="Times New Roman" w:hAnsi="Times New Roman" w:cs="Times New Roman"/>
                <w:bCs/>
              </w:rPr>
            </w:pPr>
          </w:p>
        </w:tc>
      </w:tr>
    </w:tbl>
    <w:p w:rsidR="00CD27B4" w:rsidRPr="0060393F" w:rsidRDefault="00CD27B4" w:rsidP="00CD27B4">
      <w:pPr>
        <w:jc w:val="both"/>
        <w:rPr>
          <w:rFonts w:ascii="Times New Roman" w:hAnsi="Times New Roman" w:cs="Times New Roman"/>
          <w:bCs/>
        </w:rPr>
      </w:pPr>
    </w:p>
    <w:p w:rsidR="00CD27B4" w:rsidRPr="0060393F" w:rsidRDefault="00CD27B4" w:rsidP="00CD27B4">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CD27B4" w:rsidRPr="0060393F" w:rsidRDefault="00CD27B4" w:rsidP="00CD27B4">
      <w:pPr>
        <w:jc w:val="both"/>
        <w:rPr>
          <w:rFonts w:ascii="Times New Roman" w:hAnsi="Times New Roman" w:cs="Times New Roman"/>
          <w:bCs/>
        </w:rPr>
      </w:pPr>
      <w:r w:rsidRPr="0060393F">
        <w:rPr>
          <w:rFonts w:ascii="Times New Roman" w:hAnsi="Times New Roman" w:cs="Times New Roman"/>
          <w:bCs/>
        </w:rPr>
        <w:br w:type="page"/>
        <w:t>Page ___ et Dernière</w:t>
      </w:r>
      <w:r w:rsidRPr="0060393F">
        <w:rPr>
          <w:rFonts w:ascii="Times New Roman" w:hAnsi="Times New Roman" w:cs="Times New Roman"/>
          <w:bCs/>
        </w:rPr>
        <w:tab/>
      </w:r>
    </w:p>
    <w:p w:rsidR="00F163C2" w:rsidRPr="00870A32" w:rsidRDefault="00F163C2" w:rsidP="006F0FDD">
      <w:pPr>
        <w:spacing w:after="0" w:line="240" w:lineRule="auto"/>
        <w:jc w:val="center"/>
        <w:outlineLvl w:val="0"/>
        <w:rPr>
          <w:rFonts w:ascii="Times New Roman" w:hAnsi="Times New Roman" w:cs="Times New Roman"/>
          <w:bCs/>
        </w:rPr>
      </w:pPr>
      <w:r w:rsidRPr="00870A32">
        <w:rPr>
          <w:rFonts w:ascii="Times New Roman" w:hAnsi="Times New Roman" w:cs="Times New Roman"/>
          <w:bCs/>
        </w:rPr>
        <w:t>LET</w:t>
      </w:r>
      <w:r>
        <w:rPr>
          <w:rFonts w:ascii="Times New Roman" w:hAnsi="Times New Roman" w:cs="Times New Roman"/>
          <w:bCs/>
        </w:rPr>
        <w:t>TRE COMMANDE N°________/ LC/RE/</w:t>
      </w:r>
      <w:r w:rsidRPr="00870A32">
        <w:rPr>
          <w:rFonts w:ascii="Times New Roman" w:hAnsi="Times New Roman" w:cs="Times New Roman"/>
          <w:bCs/>
        </w:rPr>
        <w:t>DK/C-</w:t>
      </w:r>
      <w:r w:rsidR="001B0B69">
        <w:rPr>
          <w:rFonts w:ascii="Times New Roman" w:hAnsi="Times New Roman" w:cs="Times New Roman"/>
          <w:bCs/>
        </w:rPr>
        <w:t>OULI</w:t>
      </w:r>
      <w:r w:rsidRPr="00870A32">
        <w:rPr>
          <w:rFonts w:ascii="Times New Roman" w:hAnsi="Times New Roman" w:cs="Times New Roman"/>
          <w:bCs/>
        </w:rPr>
        <w:t>/SG/C</w:t>
      </w:r>
      <w:r>
        <w:rPr>
          <w:rFonts w:ascii="Times New Roman" w:hAnsi="Times New Roman" w:cs="Times New Roman"/>
          <w:bCs/>
        </w:rPr>
        <w:t>I</w:t>
      </w:r>
      <w:r w:rsidRPr="00870A32">
        <w:rPr>
          <w:rFonts w:ascii="Times New Roman" w:hAnsi="Times New Roman" w:cs="Times New Roman"/>
          <w:bCs/>
        </w:rPr>
        <w:t>PM/20</w:t>
      </w:r>
      <w:r w:rsidR="00A5500A">
        <w:rPr>
          <w:rFonts w:ascii="Times New Roman" w:hAnsi="Times New Roman" w:cs="Times New Roman"/>
          <w:bCs/>
        </w:rPr>
        <w:t>26</w:t>
      </w:r>
      <w:r w:rsidRPr="00870A32">
        <w:rPr>
          <w:rFonts w:ascii="Times New Roman" w:hAnsi="Times New Roman" w:cs="Times New Roman"/>
          <w:bCs/>
        </w:rPr>
        <w:t xml:space="preserve"> DU _____</w:t>
      </w:r>
    </w:p>
    <w:p w:rsidR="000952C4" w:rsidRPr="001B0B69" w:rsidRDefault="00F163C2" w:rsidP="001B0B69">
      <w:pPr>
        <w:spacing w:after="0" w:line="240" w:lineRule="auto"/>
        <w:jc w:val="center"/>
        <w:outlineLvl w:val="0"/>
        <w:rPr>
          <w:rFonts w:ascii="Times New Roman" w:hAnsi="Times New Roman" w:cs="Times New Roman"/>
          <w:bCs/>
        </w:rPr>
      </w:pPr>
      <w:r w:rsidRPr="00870A32">
        <w:rPr>
          <w:rFonts w:ascii="Times New Roman" w:hAnsi="Times New Roman" w:cs="Times New Roman"/>
          <w:bCs/>
        </w:rPr>
        <w:t>PASSEE APRES APPEL D’OFFRES NATIONAL OUVERT N°_____/AONO</w:t>
      </w:r>
      <w:r w:rsidRPr="00870A32">
        <w:rPr>
          <w:bCs/>
          <w:iCs/>
        </w:rPr>
        <w:t>/</w:t>
      </w:r>
      <w:r>
        <w:rPr>
          <w:rFonts w:ascii="Times New Roman" w:hAnsi="Times New Roman" w:cs="Times New Roman"/>
          <w:bCs/>
        </w:rPr>
        <w:t xml:space="preserve"> RE/</w:t>
      </w:r>
      <w:r w:rsidRPr="00870A32">
        <w:rPr>
          <w:rFonts w:ascii="Times New Roman" w:hAnsi="Times New Roman" w:cs="Times New Roman"/>
          <w:bCs/>
        </w:rPr>
        <w:t>DK/C-</w:t>
      </w:r>
      <w:r w:rsidR="003B740E">
        <w:rPr>
          <w:rFonts w:ascii="Times New Roman" w:hAnsi="Times New Roman" w:cs="Times New Roman"/>
          <w:bCs/>
        </w:rPr>
        <w:t>OULI</w:t>
      </w:r>
      <w:r w:rsidR="00364641">
        <w:rPr>
          <w:rFonts w:ascii="Times New Roman" w:hAnsi="Times New Roman" w:cs="Times New Roman"/>
          <w:bCs/>
        </w:rPr>
        <w:t>/SG/CI</w:t>
      </w:r>
      <w:r w:rsidRPr="00870A32">
        <w:rPr>
          <w:rFonts w:ascii="Times New Roman" w:hAnsi="Times New Roman" w:cs="Times New Roman"/>
          <w:bCs/>
        </w:rPr>
        <w:t>PM/20</w:t>
      </w:r>
      <w:r w:rsidR="00A5500A">
        <w:rPr>
          <w:rFonts w:ascii="Times New Roman" w:hAnsi="Times New Roman" w:cs="Times New Roman"/>
          <w:bCs/>
        </w:rPr>
        <w:t>26</w:t>
      </w:r>
      <w:r w:rsidRPr="00870A32">
        <w:rPr>
          <w:rFonts w:ascii="Times New Roman" w:hAnsi="Times New Roman" w:cs="Times New Roman"/>
          <w:bCs/>
        </w:rPr>
        <w:t xml:space="preserve">  DU ….…………….. </w:t>
      </w:r>
      <w:r w:rsidRPr="00870A32">
        <w:rPr>
          <w:rFonts w:ascii="Times New Roman" w:hAnsi="Times New Roman" w:cs="Times New Roman"/>
        </w:rPr>
        <w:t xml:space="preserve">POUR </w:t>
      </w:r>
      <w:r w:rsidR="00BE3A1B">
        <w:rPr>
          <w:rFonts w:ascii="Times New Roman" w:hAnsi="Times New Roman" w:cs="Times New Roman"/>
        </w:rPr>
        <w:t xml:space="preserve">LES </w:t>
      </w:r>
      <w:r w:rsidR="004B36A3" w:rsidRPr="009010EE">
        <w:rPr>
          <w:rFonts w:ascii="Times New Roman" w:hAnsi="Times New Roman" w:cs="Times New Roman"/>
        </w:rPr>
        <w:t xml:space="preserve">TRAVAUX </w:t>
      </w:r>
      <w:r w:rsidR="004B36A3" w:rsidRPr="009010EE">
        <w:rPr>
          <w:rFonts w:ascii="Times New Roman" w:hAnsi="Times New Roman" w:cs="Times New Roman"/>
          <w:bCs/>
        </w:rPr>
        <w:t>DE CONSTRUCTION</w:t>
      </w:r>
      <w:r w:rsidR="004B36A3" w:rsidRPr="009010EE">
        <w:rPr>
          <w:rFonts w:ascii="Times New Roman" w:hAnsi="Times New Roman" w:cs="Times New Roman"/>
        </w:rPr>
        <w:t xml:space="preserve"> D’UNE </w:t>
      </w:r>
      <w:r w:rsidR="004B36A3" w:rsidRPr="009010EE">
        <w:rPr>
          <w:rFonts w:ascii="Times New Roman" w:hAnsi="Times New Roman" w:cs="Times New Roman"/>
          <w:bCs/>
        </w:rPr>
        <w:t xml:space="preserve">MINI </w:t>
      </w:r>
      <w:r w:rsidR="004B36A3" w:rsidRPr="009010EE">
        <w:rPr>
          <w:rFonts w:ascii="Times New Roman" w:hAnsi="Times New Roman" w:cs="Times New Roman"/>
        </w:rPr>
        <w:t>ADDUCTION D’EAU POTABLE A ENERGIE SOLAIRE</w:t>
      </w:r>
      <w:r w:rsidR="004B36A3" w:rsidRPr="009010EE">
        <w:rPr>
          <w:rFonts w:ascii="Times New Roman" w:hAnsi="Times New Roman" w:cs="Times New Roman"/>
          <w:bCs/>
        </w:rPr>
        <w:t xml:space="preserve"> A </w:t>
      </w:r>
      <w:r w:rsidR="00A5500A">
        <w:rPr>
          <w:rFonts w:ascii="Times New Roman" w:hAnsi="Times New Roman" w:cs="Times New Roman"/>
          <w:bCs/>
        </w:rPr>
        <w:t>TOCKTOYO</w:t>
      </w:r>
      <w:r w:rsidRPr="001B0B69">
        <w:rPr>
          <w:rFonts w:ascii="Times New Roman" w:hAnsi="Times New Roman" w:cs="Times New Roman"/>
          <w:bCs/>
        </w:rPr>
        <w:t>, DEPARTEMENT DE LA K</w:t>
      </w:r>
      <w:r w:rsidRPr="00870A32">
        <w:rPr>
          <w:rFonts w:ascii="Times New Roman" w:hAnsi="Times New Roman" w:cs="Times New Roman"/>
          <w:bCs/>
        </w:rPr>
        <w:t>ADEY, REGION DE L’EST.</w:t>
      </w:r>
    </w:p>
    <w:p w:rsidR="000F4207" w:rsidRPr="0049275B" w:rsidRDefault="000F4207" w:rsidP="000F4207">
      <w:pPr>
        <w:pStyle w:val="Titre10"/>
        <w:rPr>
          <w:b w:val="0"/>
          <w:sz w:val="22"/>
          <w:szCs w:val="22"/>
          <w:u w:val="single"/>
        </w:rPr>
      </w:pPr>
    </w:p>
    <w:p w:rsidR="000F4207" w:rsidRPr="0060393F" w:rsidRDefault="000F4207" w:rsidP="00F163C2">
      <w:pPr>
        <w:pStyle w:val="Titre10"/>
        <w:jc w:val="left"/>
        <w:rPr>
          <w:b w:val="0"/>
          <w:sz w:val="22"/>
          <w:szCs w:val="22"/>
        </w:rPr>
      </w:pPr>
      <w:r w:rsidRPr="0060393F">
        <w:rPr>
          <w:b w:val="0"/>
          <w:sz w:val="22"/>
          <w:szCs w:val="22"/>
          <w:u w:val="single"/>
        </w:rPr>
        <w:t>FINANCEMENT</w:t>
      </w:r>
      <w:r w:rsidRPr="0060393F">
        <w:rPr>
          <w:sz w:val="22"/>
          <w:szCs w:val="22"/>
        </w:rPr>
        <w:t xml:space="preserve"> : </w:t>
      </w:r>
      <w:r>
        <w:rPr>
          <w:sz w:val="22"/>
          <w:szCs w:val="22"/>
        </w:rPr>
        <w:t>BUDGET D’INVESTISSEMENT</w:t>
      </w:r>
      <w:r w:rsidRPr="0060393F">
        <w:rPr>
          <w:sz w:val="22"/>
          <w:szCs w:val="22"/>
        </w:rPr>
        <w:t>, EXERCICE 20</w:t>
      </w:r>
      <w:r w:rsidR="00F163C2">
        <w:rPr>
          <w:sz w:val="22"/>
          <w:szCs w:val="22"/>
        </w:rPr>
        <w:t>2</w:t>
      </w:r>
      <w:r w:rsidR="00A5500A">
        <w:rPr>
          <w:sz w:val="22"/>
          <w:szCs w:val="22"/>
        </w:rPr>
        <w:t>6</w:t>
      </w:r>
    </w:p>
    <w:p w:rsidR="00CD27B4" w:rsidRPr="00105520" w:rsidRDefault="00CD27B4" w:rsidP="00CD27B4">
      <w:pPr>
        <w:rPr>
          <w:lang w:eastAsia="fr-FR"/>
        </w:rPr>
      </w:pPr>
    </w:p>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CD27B4" w:rsidRPr="0060393F" w:rsidRDefault="00CD27B4" w:rsidP="00CD27B4">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p>
        </w:tc>
        <w:tc>
          <w:tcPr>
            <w:tcW w:w="2410" w:type="dxa"/>
          </w:tcPr>
          <w:p w:rsidR="00CD27B4" w:rsidRPr="0060393F" w:rsidRDefault="00CD27B4" w:rsidP="00CD27B4">
            <w:pPr>
              <w:spacing w:after="0" w:line="240" w:lineRule="auto"/>
              <w:jc w:val="center"/>
              <w:outlineLvl w:val="0"/>
              <w:rPr>
                <w:rFonts w:ascii="Times New Roman" w:hAnsi="Times New Roman" w:cs="Times New Roman"/>
                <w:bCs/>
              </w:rPr>
            </w:pPr>
          </w:p>
        </w:tc>
      </w:tr>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CD27B4" w:rsidRPr="0060393F" w:rsidRDefault="00CD27B4" w:rsidP="00CD27B4">
            <w:pPr>
              <w:spacing w:after="0" w:line="240" w:lineRule="auto"/>
              <w:jc w:val="both"/>
              <w:outlineLvl w:val="0"/>
              <w:rPr>
                <w:rFonts w:ascii="Times New Roman" w:hAnsi="Times New Roman" w:cs="Times New Roman"/>
                <w:bCs/>
              </w:rPr>
            </w:pPr>
          </w:p>
        </w:tc>
      </w:tr>
      <w:tr w:rsidR="00CD27B4" w:rsidRPr="0060393F" w:rsidTr="00CD27B4">
        <w:tc>
          <w:tcPr>
            <w:tcW w:w="1843" w:type="dxa"/>
          </w:tcPr>
          <w:p w:rsidR="00CD27B4" w:rsidRPr="0060393F" w:rsidRDefault="00CD27B4" w:rsidP="00CD27B4">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CD27B4" w:rsidRPr="0060393F" w:rsidRDefault="00CD27B4" w:rsidP="00CD27B4">
            <w:pPr>
              <w:spacing w:after="0" w:line="240" w:lineRule="auto"/>
              <w:jc w:val="both"/>
              <w:outlineLvl w:val="0"/>
              <w:rPr>
                <w:rFonts w:ascii="Times New Roman" w:hAnsi="Times New Roman" w:cs="Times New Roman"/>
                <w:bCs/>
              </w:rPr>
            </w:pPr>
          </w:p>
        </w:tc>
      </w:tr>
    </w:tbl>
    <w:p w:rsidR="00CD27B4" w:rsidRPr="0060393F" w:rsidRDefault="00CD27B4" w:rsidP="00CD27B4">
      <w:pPr>
        <w:spacing w:after="0" w:line="240" w:lineRule="auto"/>
        <w:jc w:val="both"/>
        <w:rPr>
          <w:rFonts w:ascii="Times New Roman" w:hAnsi="Times New Roman" w:cs="Times New Roman"/>
          <w:bCs/>
        </w:rPr>
      </w:pPr>
    </w:p>
    <w:p w:rsidR="00CD27B4" w:rsidRPr="0060393F" w:rsidRDefault="00CD27B4" w:rsidP="00CD27B4">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CD27B4" w:rsidRPr="0060393F" w:rsidTr="00CD27B4">
        <w:trPr>
          <w:cantSplit/>
          <w:trHeight w:val="2112"/>
        </w:trPr>
        <w:tc>
          <w:tcPr>
            <w:tcW w:w="4820" w:type="dxa"/>
          </w:tcPr>
          <w:p w:rsidR="00CD27B4" w:rsidRPr="0060393F" w:rsidRDefault="00CD27B4" w:rsidP="00CD27B4">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8630F6" w:rsidP="00CD27B4">
            <w:pPr>
              <w:spacing w:after="120"/>
              <w:jc w:val="center"/>
              <w:rPr>
                <w:rFonts w:ascii="Times New Roman" w:hAnsi="Times New Roman" w:cs="Times New Roman"/>
                <w:bCs/>
              </w:rPr>
            </w:pPr>
            <w:r>
              <w:rPr>
                <w:rFonts w:ascii="Times New Roman" w:hAnsi="Times New Roman" w:cs="Times New Roman"/>
                <w:bCs/>
              </w:rPr>
              <w:t>OULI</w:t>
            </w:r>
            <w:r w:rsidR="00CD27B4" w:rsidRPr="0060393F">
              <w:rPr>
                <w:rFonts w:ascii="Times New Roman" w:hAnsi="Times New Roman" w:cs="Times New Roman"/>
                <w:bCs/>
              </w:rPr>
              <w:t>, le ……………</w:t>
            </w:r>
          </w:p>
        </w:tc>
        <w:tc>
          <w:tcPr>
            <w:tcW w:w="4961" w:type="dxa"/>
          </w:tcPr>
          <w:p w:rsidR="00CD27B4" w:rsidRDefault="00CD27B4" w:rsidP="00CD27B4">
            <w:pPr>
              <w:spacing w:after="0"/>
              <w:jc w:val="center"/>
              <w:rPr>
                <w:rFonts w:ascii="Times New Roman" w:hAnsi="Times New Roman" w:cs="Times New Roman"/>
                <w:bCs/>
              </w:rPr>
            </w:pPr>
            <w:r w:rsidRPr="0060393F">
              <w:rPr>
                <w:rFonts w:ascii="Times New Roman" w:hAnsi="Times New Roman" w:cs="Times New Roman"/>
                <w:bCs/>
              </w:rPr>
              <w:t>Signée par l’Autorité contractante</w:t>
            </w:r>
          </w:p>
          <w:p w:rsidR="00CD27B4" w:rsidRPr="0060393F" w:rsidRDefault="00CD27B4" w:rsidP="00CD27B4">
            <w:pPr>
              <w:spacing w:after="0"/>
              <w:jc w:val="center"/>
              <w:rPr>
                <w:rFonts w:ascii="Times New Roman" w:hAnsi="Times New Roman" w:cs="Times New Roman"/>
                <w:bCs/>
              </w:rPr>
            </w:pPr>
            <w:r>
              <w:rPr>
                <w:rFonts w:ascii="Times New Roman" w:hAnsi="Times New Roman" w:cs="Times New Roman"/>
                <w:bCs/>
              </w:rPr>
              <w:t>(Maire de la Commu</w:t>
            </w:r>
            <w:r w:rsidR="00F163C2">
              <w:rPr>
                <w:rFonts w:ascii="Times New Roman" w:hAnsi="Times New Roman" w:cs="Times New Roman"/>
                <w:bCs/>
              </w:rPr>
              <w:t>n</w:t>
            </w:r>
            <w:r>
              <w:rPr>
                <w:rFonts w:ascii="Times New Roman" w:hAnsi="Times New Roman" w:cs="Times New Roman"/>
                <w:bCs/>
              </w:rPr>
              <w:t xml:space="preserve">e de </w:t>
            </w:r>
            <w:r w:rsidR="008630F6">
              <w:rPr>
                <w:rFonts w:ascii="Times New Roman" w:hAnsi="Times New Roman" w:cs="Times New Roman"/>
                <w:bCs/>
              </w:rPr>
              <w:t>OULI</w:t>
            </w:r>
            <w:r w:rsidR="00F163C2">
              <w:rPr>
                <w:rFonts w:ascii="Times New Roman" w:hAnsi="Times New Roman" w:cs="Times New Roman"/>
                <w:bCs/>
              </w:rPr>
              <w:t>)</w:t>
            </w:r>
          </w:p>
          <w:p w:rsidR="00CD27B4" w:rsidRPr="0060393F" w:rsidRDefault="00CD27B4" w:rsidP="00CD27B4">
            <w:pPr>
              <w:spacing w:after="0"/>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8630F6" w:rsidP="00CD27B4">
            <w:pPr>
              <w:jc w:val="center"/>
              <w:rPr>
                <w:rFonts w:ascii="Times New Roman" w:hAnsi="Times New Roman" w:cs="Times New Roman"/>
                <w:bCs/>
              </w:rPr>
            </w:pPr>
            <w:r>
              <w:rPr>
                <w:rFonts w:ascii="Times New Roman" w:hAnsi="Times New Roman" w:cs="Times New Roman"/>
                <w:bCs/>
              </w:rPr>
              <w:t>OULI</w:t>
            </w:r>
            <w:r w:rsidR="00CD27B4" w:rsidRPr="0060393F">
              <w:rPr>
                <w:rFonts w:ascii="Times New Roman" w:hAnsi="Times New Roman" w:cs="Times New Roman"/>
                <w:bCs/>
              </w:rPr>
              <w:t>, le ……………</w:t>
            </w:r>
          </w:p>
        </w:tc>
      </w:tr>
      <w:tr w:rsidR="00CD27B4" w:rsidRPr="0060393F" w:rsidTr="00CD27B4">
        <w:trPr>
          <w:trHeight w:val="2429"/>
        </w:trPr>
        <w:tc>
          <w:tcPr>
            <w:tcW w:w="9781" w:type="dxa"/>
            <w:gridSpan w:val="2"/>
          </w:tcPr>
          <w:p w:rsidR="00CD27B4" w:rsidRPr="0060393F" w:rsidRDefault="00CD27B4" w:rsidP="00CD27B4">
            <w:pPr>
              <w:jc w:val="center"/>
              <w:rPr>
                <w:rFonts w:ascii="Times New Roman" w:hAnsi="Times New Roman" w:cs="Times New Roman"/>
                <w:bCs/>
              </w:rPr>
            </w:pPr>
            <w:r w:rsidRPr="0060393F">
              <w:rPr>
                <w:rFonts w:ascii="Times New Roman" w:hAnsi="Times New Roman" w:cs="Times New Roman"/>
                <w:bCs/>
              </w:rPr>
              <w:t>Enregistrement</w:t>
            </w: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jc w:val="center"/>
              <w:rPr>
                <w:rFonts w:ascii="Times New Roman" w:hAnsi="Times New Roman" w:cs="Times New Roman"/>
                <w:bCs/>
              </w:rPr>
            </w:pPr>
          </w:p>
          <w:p w:rsidR="00CD27B4" w:rsidRPr="0060393F" w:rsidRDefault="00CD27B4" w:rsidP="00CD27B4">
            <w:pPr>
              <w:rPr>
                <w:rFonts w:ascii="Times New Roman" w:hAnsi="Times New Roman" w:cs="Times New Roman"/>
                <w:bCs/>
              </w:rPr>
            </w:pPr>
          </w:p>
        </w:tc>
      </w:tr>
    </w:tbl>
    <w:p w:rsidR="00CD27B4" w:rsidRPr="0060393F" w:rsidRDefault="00CD27B4" w:rsidP="00CD27B4">
      <w:pPr>
        <w:jc w:val="both"/>
        <w:rPr>
          <w:rFonts w:ascii="Times New Roman" w:hAnsi="Times New Roman" w:cs="Times New Roman"/>
          <w:b/>
        </w:rPr>
      </w:pPr>
    </w:p>
    <w:p w:rsidR="00CD27B4" w:rsidRPr="0060393F" w:rsidRDefault="00CD27B4" w:rsidP="00CD27B4">
      <w:pPr>
        <w:rPr>
          <w:rFonts w:ascii="Times New Roman" w:hAnsi="Times New Roman" w:cs="Times New Roman"/>
        </w:rPr>
        <w:sectPr w:rsidR="00CD27B4" w:rsidRPr="0060393F" w:rsidSect="00CD27B4">
          <w:pgSz w:w="11906" w:h="16838"/>
          <w:pgMar w:top="992" w:right="964" w:bottom="1418" w:left="964" w:header="709" w:footer="709" w:gutter="0"/>
          <w:cols w:space="708"/>
          <w:docGrid w:linePitch="360"/>
        </w:sectPr>
      </w:pPr>
    </w:p>
    <w:p w:rsidR="00CD27B4" w:rsidRPr="0060393F" w:rsidRDefault="00CD27B4" w:rsidP="00CD27B4">
      <w:pPr>
        <w:rPr>
          <w:rFonts w:ascii="Times New Roman" w:hAnsi="Times New Roman" w:cs="Times New Roman"/>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065E94" w:rsidP="00CD27B4">
      <w:pPr>
        <w:jc w:val="center"/>
        <w:rPr>
          <w:rFonts w:ascii="Times New Roman" w:hAnsi="Times New Roman" w:cs="Times New Roman"/>
          <w:b/>
          <w:u w:val="single"/>
          <w:lang w:eastAsia="fr-BE"/>
        </w:rPr>
      </w:pPr>
      <w:r>
        <w:rPr>
          <w:bCs/>
          <w:iCs/>
          <w:noProof/>
          <w:lang w:eastAsia="fr-FR"/>
        </w:rPr>
        <w:pict>
          <v:shape id="Zone de texte 10" o:spid="_x0000_s1041" type="#_x0000_t202" style="position:absolute;left:0;text-align:left;margin-left:45.75pt;margin-top:298.05pt;width:376.15pt;height:27.1pt;z-index:2516787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824E2D" w:rsidRPr="00B1352A" w:rsidRDefault="00824E2D" w:rsidP="00CD27B4">
                  <w:pPr>
                    <w:pStyle w:val="Titre10"/>
                    <w:spacing w:before="100" w:beforeAutospacing="1" w:after="100" w:afterAutospacing="1"/>
                    <w:rPr>
                      <w:bCs w:val="0"/>
                      <w:iCs/>
                      <w:color w:val="auto"/>
                      <w:sz w:val="32"/>
                      <w:szCs w:val="32"/>
                    </w:rPr>
                  </w:pPr>
                  <w:r w:rsidRPr="00B1352A">
                    <w:rPr>
                      <w:bCs w:val="0"/>
                      <w:iCs/>
                      <w:color w:val="auto"/>
                      <w:sz w:val="32"/>
                      <w:szCs w:val="32"/>
                    </w:rPr>
                    <w:t xml:space="preserve">PIECE 10: </w:t>
                  </w:r>
                  <w:r>
                    <w:rPr>
                      <w:bCs w:val="0"/>
                      <w:iCs/>
                      <w:color w:val="auto"/>
                      <w:sz w:val="32"/>
                      <w:szCs w:val="32"/>
                    </w:rPr>
                    <w:t xml:space="preserve">  PLANS</w:t>
                  </w:r>
                </w:p>
                <w:p w:rsidR="00824E2D" w:rsidRDefault="00824E2D" w:rsidP="00CD27B4"/>
              </w:txbxContent>
            </v:textbox>
            <w10:wrap type="square" anchorx="margin" anchory="margin"/>
          </v:shape>
        </w:pict>
      </w: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pPr>
    </w:p>
    <w:p w:rsidR="00CD27B4" w:rsidRPr="0060393F" w:rsidRDefault="00CD27B4" w:rsidP="00CD27B4">
      <w:pPr>
        <w:jc w:val="center"/>
        <w:rPr>
          <w:rFonts w:ascii="Times New Roman" w:hAnsi="Times New Roman" w:cs="Times New Roman"/>
          <w:b/>
          <w:u w:val="single"/>
          <w:lang w:eastAsia="fr-BE"/>
        </w:rPr>
        <w:sectPr w:rsidR="00CD27B4" w:rsidRPr="0060393F" w:rsidSect="00CD27B4">
          <w:pgSz w:w="11906" w:h="16838"/>
          <w:pgMar w:top="993" w:right="1417" w:bottom="1417" w:left="1417" w:header="708" w:footer="708" w:gutter="0"/>
          <w:cols w:space="708"/>
          <w:docGrid w:linePitch="360"/>
        </w:sectPr>
      </w:pPr>
    </w:p>
    <w:p w:rsidR="00CD27B4" w:rsidRPr="0060393F" w:rsidRDefault="00CD27B4" w:rsidP="00CD27B4">
      <w:pPr>
        <w:pageBreakBefore/>
        <w:widowControl w:val="0"/>
        <w:autoSpaceDE w:val="0"/>
        <w:spacing w:after="0" w:line="240" w:lineRule="auto"/>
        <w:jc w:val="both"/>
        <w:rPr>
          <w:rFonts w:ascii="Arial" w:hAnsi="Arial" w:cs="Arial"/>
          <w:b/>
          <w:bCs/>
          <w:u w:val="single"/>
        </w:rPr>
      </w:pPr>
    </w:p>
    <w:p w:rsidR="00CD27B4" w:rsidRPr="0060393F" w:rsidRDefault="00065E94" w:rsidP="00CD27B4">
      <w:pPr>
        <w:pStyle w:val="Titre10"/>
        <w:spacing w:before="100" w:beforeAutospacing="1" w:after="100" w:afterAutospacing="1"/>
        <w:jc w:val="both"/>
        <w:rPr>
          <w:bCs w:val="0"/>
          <w:iCs/>
          <w:color w:val="auto"/>
        </w:rPr>
      </w:pPr>
      <w:r>
        <w:rPr>
          <w:bCs w:val="0"/>
          <w:iCs/>
          <w:noProof/>
          <w:color w:val="auto"/>
        </w:rPr>
        <w:pict>
          <v:shape id="Zone de texte 11" o:spid="_x0000_s1042" type="#_x0000_t202" style="position:absolute;left:0;text-align:left;margin-left:51.05pt;margin-top:281.9pt;width:360.65pt;height:27.65pt;z-index:2516797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824E2D" w:rsidRPr="00B1352A" w:rsidRDefault="00824E2D" w:rsidP="00CD27B4">
                  <w:pPr>
                    <w:jc w:val="center"/>
                    <w:rPr>
                      <w:b/>
                      <w:iCs/>
                      <w:sz w:val="32"/>
                      <w:szCs w:val="32"/>
                    </w:rPr>
                  </w:pPr>
                  <w:r w:rsidRPr="00B1352A">
                    <w:rPr>
                      <w:b/>
                      <w:iCs/>
                      <w:sz w:val="32"/>
                      <w:szCs w:val="32"/>
                    </w:rPr>
                    <w:t>PIECE 11: TEXTES ET FICHES MODELES</w:t>
                  </w:r>
                </w:p>
              </w:txbxContent>
            </v:textbox>
            <w10:wrap type="square" anchorx="margin" anchory="margin"/>
          </v:shape>
        </w:pict>
      </w: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sectPr w:rsidR="00CD27B4" w:rsidRPr="0060393F" w:rsidSect="00CD27B4">
          <w:pgSz w:w="11906" w:h="16838"/>
          <w:pgMar w:top="993" w:right="1417" w:bottom="1417" w:left="1417" w:header="708" w:footer="708" w:gutter="0"/>
          <w:cols w:space="708"/>
          <w:docGrid w:linePitch="360"/>
        </w:sectPr>
      </w:pPr>
    </w:p>
    <w:p w:rsidR="00CD27B4" w:rsidRPr="0060393F" w:rsidRDefault="00CD27B4" w:rsidP="00CD27B4">
      <w:pPr>
        <w:pageBreakBefore/>
        <w:widowControl w:val="0"/>
        <w:autoSpaceDE w:val="0"/>
        <w:jc w:val="both"/>
        <w:rPr>
          <w:sz w:val="28"/>
          <w:szCs w:val="28"/>
        </w:rPr>
      </w:pPr>
      <w:r w:rsidRPr="0060393F">
        <w:rPr>
          <w:rFonts w:ascii="Arial" w:hAnsi="Arial" w:cs="Arial"/>
          <w:b/>
          <w:bCs/>
          <w:spacing w:val="34"/>
          <w:w w:val="80"/>
          <w:position w:val="-1"/>
          <w:sz w:val="28"/>
          <w:szCs w:val="28"/>
        </w:rPr>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7366"/>
        <w:gridCol w:w="324"/>
      </w:tblGrid>
      <w:tr w:rsidR="00CD27B4" w:rsidRPr="0060393F" w:rsidTr="00CD27B4">
        <w:trPr>
          <w:trHeight w:hRule="exact" w:val="662"/>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Modèledesoumission</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p>
        </w:tc>
      </w:tr>
      <w:tr w:rsidR="00CD27B4" w:rsidRPr="0060393F" w:rsidTr="00CD27B4">
        <w:trPr>
          <w:trHeight w:hRule="exact" w:val="690"/>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Modèledecautiondesoumission</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p>
        </w:tc>
      </w:tr>
      <w:tr w:rsidR="00CD27B4" w:rsidRPr="0060393F" w:rsidTr="00CD27B4">
        <w:trPr>
          <w:trHeight w:hRule="exact" w:val="690"/>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 xml:space="preserve">Modèledecautionnementdéfinitif </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p>
        </w:tc>
      </w:tr>
      <w:tr w:rsidR="00CD27B4" w:rsidRPr="0060393F" w:rsidTr="00CD27B4">
        <w:trPr>
          <w:trHeight w:hRule="exact" w:val="690"/>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Modèledecautiond'avancededémarrage</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p>
        </w:tc>
      </w:tr>
      <w:tr w:rsidR="00CD27B4" w:rsidRPr="0060393F" w:rsidTr="00CD27B4">
        <w:trPr>
          <w:trHeight w:hRule="exact" w:val="690"/>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Modèledecautionderetenuedegarantie</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Cadreduplanning</w:t>
            </w: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bCs/>
              </w:rPr>
              <w:t>Modèle de Déclaration d’intention de soumissionner</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bCs/>
              </w:rPr>
              <w:t>Modèle d’attestation de disponibilité</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rPr>
              <w:t>Modèle de fiche du personnel technique affecté à ce chantier</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rPr>
              <w:t>Modèle de fiche du matériel affecté à ce chantier</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rPr>
              <w:t>Modèle de fiche des références de l’entreprise</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bCs/>
              </w:rPr>
              <w:t>Modèle d’accord de groupement</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autoSpaceDN w:val="0"/>
              <w:adjustRightInd w:val="0"/>
              <w:ind w:right="-20"/>
              <w:rPr>
                <w:rFonts w:cstheme="minorHAnsi"/>
                <w:bCs/>
              </w:rPr>
            </w:pPr>
            <w:r w:rsidRPr="0060393F">
              <w:rPr>
                <w:rFonts w:cstheme="minorHAnsi"/>
                <w:bCs/>
              </w:rPr>
              <w:t>Modèle de pouvoirs au mandataire</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r w:rsidR="00CD27B4" w:rsidRPr="0060393F" w:rsidTr="00CD27B4">
        <w:trPr>
          <w:trHeight w:hRule="exact" w:val="721"/>
        </w:trPr>
        <w:tc>
          <w:tcPr>
            <w:tcW w:w="159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CD27B4" w:rsidRPr="0060393F" w:rsidRDefault="00CD27B4" w:rsidP="00CD27B4">
            <w:pPr>
              <w:rPr>
                <w:rFonts w:cstheme="minorHAnsi"/>
              </w:rPr>
            </w:pPr>
            <w:r w:rsidRPr="0060393F">
              <w:rPr>
                <w:rFonts w:cstheme="minorHAnsi"/>
              </w:rPr>
              <w:t>Canevas de présentation du rapport d’analyse des Offres</w:t>
            </w:r>
          </w:p>
          <w:p w:rsidR="00CD27B4" w:rsidRPr="0060393F" w:rsidRDefault="00CD27B4" w:rsidP="00CD27B4">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CD27B4" w:rsidRPr="0060393F" w:rsidRDefault="00CD27B4" w:rsidP="00CD27B4">
            <w:pPr>
              <w:widowControl w:val="0"/>
              <w:autoSpaceDE w:val="0"/>
              <w:rPr>
                <w:rFonts w:cstheme="minorHAnsi"/>
                <w:i/>
              </w:rPr>
            </w:pPr>
          </w:p>
        </w:tc>
      </w:tr>
    </w:tbl>
    <w:p w:rsidR="00CD27B4" w:rsidRPr="0060393F" w:rsidRDefault="00CD27B4" w:rsidP="00CD27B4">
      <w:pPr>
        <w:widowControl w:val="0"/>
        <w:autoSpaceDE w:val="0"/>
        <w:jc w:val="both"/>
        <w:rPr>
          <w:rFonts w:ascii="Arial" w:hAnsi="Arial" w:cs="Arial"/>
        </w:rPr>
      </w:pPr>
    </w:p>
    <w:p w:rsidR="00CD27B4" w:rsidRPr="0060393F" w:rsidRDefault="00CD27B4" w:rsidP="00CD27B4">
      <w:pPr>
        <w:rPr>
          <w:rFonts w:ascii="Arial" w:hAnsi="Arial" w:cs="Arial"/>
        </w:rPr>
      </w:pPr>
    </w:p>
    <w:p w:rsidR="00CD27B4" w:rsidRPr="0060393F" w:rsidRDefault="00CD27B4" w:rsidP="00CD27B4">
      <w:pPr>
        <w:widowControl w:val="0"/>
        <w:autoSpaceDE w:val="0"/>
        <w:jc w:val="both"/>
        <w:rPr>
          <w:rFonts w:ascii="Arial" w:hAnsi="Arial" w:cs="Arial"/>
        </w:rPr>
      </w:pPr>
    </w:p>
    <w:p w:rsidR="00CD27B4" w:rsidRPr="0060393F" w:rsidRDefault="00CD27B4" w:rsidP="00CD27B4">
      <w:pPr>
        <w:widowControl w:val="0"/>
        <w:autoSpaceDE w:val="0"/>
        <w:jc w:val="both"/>
        <w:rPr>
          <w:rFonts w:ascii="Arial" w:hAnsi="Arial" w:cs="Arial"/>
        </w:rPr>
      </w:pPr>
    </w:p>
    <w:p w:rsidR="00CD27B4" w:rsidRPr="006923B3" w:rsidRDefault="00CD27B4" w:rsidP="006923B3">
      <w:pPr>
        <w:pageBreakBefore/>
        <w:widowControl w:val="0"/>
        <w:autoSpaceDE w:val="0"/>
        <w:jc w:val="center"/>
      </w:pPr>
      <w:r w:rsidRPr="0060393F">
        <w:rPr>
          <w:rFonts w:ascii="Arial" w:hAnsi="Arial" w:cs="Arial"/>
          <w:b/>
          <w:bCs/>
          <w:sz w:val="32"/>
          <w:szCs w:val="32"/>
        </w:rPr>
        <w:t>Annexe</w:t>
      </w:r>
      <w:r w:rsidR="00BA303B">
        <w:rPr>
          <w:rFonts w:ascii="Arial" w:hAnsi="Arial" w:cs="Arial"/>
          <w:b/>
          <w:bCs/>
          <w:sz w:val="32"/>
          <w:szCs w:val="32"/>
        </w:rPr>
        <w:t xml:space="preserve"> </w:t>
      </w:r>
      <w:r w:rsidRPr="0060393F">
        <w:rPr>
          <w:rFonts w:ascii="Arial" w:hAnsi="Arial" w:cs="Arial"/>
          <w:b/>
          <w:bCs/>
          <w:sz w:val="32"/>
          <w:szCs w:val="32"/>
        </w:rPr>
        <w:t>n° 1:</w:t>
      </w:r>
      <w:r w:rsidR="00BA303B">
        <w:rPr>
          <w:rFonts w:ascii="Arial" w:hAnsi="Arial" w:cs="Arial"/>
          <w:b/>
          <w:bCs/>
          <w:sz w:val="32"/>
          <w:szCs w:val="32"/>
        </w:rPr>
        <w:t xml:space="preserve"> </w:t>
      </w:r>
      <w:r w:rsidRPr="0060393F">
        <w:rPr>
          <w:rFonts w:ascii="Arial" w:hAnsi="Arial" w:cs="Arial"/>
          <w:b/>
          <w:bCs/>
          <w:sz w:val="32"/>
          <w:szCs w:val="32"/>
        </w:rPr>
        <w:t>Modèle</w:t>
      </w:r>
      <w:r w:rsidR="00BA303B">
        <w:rPr>
          <w:rFonts w:ascii="Arial" w:hAnsi="Arial" w:cs="Arial"/>
          <w:b/>
          <w:bCs/>
          <w:sz w:val="32"/>
          <w:szCs w:val="32"/>
        </w:rPr>
        <w:t xml:space="preserve"> </w:t>
      </w:r>
      <w:r w:rsidRPr="0060393F">
        <w:rPr>
          <w:rFonts w:ascii="Arial" w:hAnsi="Arial" w:cs="Arial"/>
          <w:b/>
          <w:bCs/>
          <w:sz w:val="32"/>
          <w:szCs w:val="32"/>
        </w:rPr>
        <w:t>de</w:t>
      </w:r>
      <w:r w:rsidR="00BA303B">
        <w:rPr>
          <w:rFonts w:ascii="Arial" w:hAnsi="Arial" w:cs="Arial"/>
          <w:b/>
          <w:bCs/>
          <w:sz w:val="32"/>
          <w:szCs w:val="32"/>
        </w:rPr>
        <w:t xml:space="preserve"> </w:t>
      </w:r>
      <w:r w:rsidRPr="0060393F">
        <w:rPr>
          <w:rFonts w:ascii="Arial" w:hAnsi="Arial" w:cs="Arial"/>
          <w:b/>
          <w:bCs/>
          <w:sz w:val="32"/>
          <w:szCs w:val="32"/>
        </w:rPr>
        <w:t>soumission</w:t>
      </w:r>
    </w:p>
    <w:p w:rsidR="00CD27B4" w:rsidRPr="00714DD3" w:rsidRDefault="00CD27B4" w:rsidP="00CD27B4">
      <w:pPr>
        <w:widowControl w:val="0"/>
        <w:autoSpaceDE w:val="0"/>
        <w:jc w:val="both"/>
      </w:pPr>
      <w:r w:rsidRPr="0060393F">
        <w:rPr>
          <w:rFonts w:ascii="Arial" w:hAnsi="Arial" w:cs="Arial"/>
        </w:rPr>
        <w:t>Je,soussigné…...............................………</w:t>
      </w:r>
      <w:r w:rsidRPr="0060393F">
        <w:rPr>
          <w:rFonts w:ascii="Arial" w:hAnsi="Arial" w:cs="Arial"/>
          <w:spacing w:val="-2"/>
        </w:rPr>
        <w:t xml:space="preserve">… </w:t>
      </w:r>
      <w:r w:rsidRPr="0060393F">
        <w:rPr>
          <w:rFonts w:ascii="Arial" w:hAnsi="Arial" w:cs="Arial"/>
          <w:i/>
          <w:iCs/>
        </w:rPr>
        <w:t xml:space="preserve">[indiquerlenometlaqualitédusignataire] </w:t>
      </w:r>
      <w:r w:rsidRPr="0060393F">
        <w:rPr>
          <w:rFonts w:ascii="Arial" w:hAnsi="Arial" w:cs="Arial"/>
        </w:rPr>
        <w:t>représentant la société, l’entreprise ou le groupemen</w:t>
      </w:r>
      <w:r w:rsidRPr="0060393F">
        <w:rPr>
          <w:rFonts w:ascii="Arial" w:hAnsi="Arial" w:cs="Arial"/>
          <w:spacing w:val="1"/>
        </w:rPr>
        <w:t xml:space="preserve">t </w:t>
      </w:r>
      <w:r w:rsidRPr="0060393F">
        <w:rPr>
          <w:rFonts w:ascii="Arial" w:hAnsi="Arial" w:cs="Arial"/>
        </w:rPr>
        <w:t>……………………..............…..…dont le siège social est à ……….…..............................…. inscritauregistreducommercede………...............……………………... souslen°………………..................................……</w:t>
      </w:r>
    </w:p>
    <w:p w:rsidR="00CD27B4" w:rsidRPr="0060393F" w:rsidRDefault="00CD27B4" w:rsidP="00CD27B4">
      <w:pPr>
        <w:widowControl w:val="0"/>
        <w:autoSpaceDE w:val="0"/>
        <w:jc w:val="both"/>
      </w:pPr>
      <w:r w:rsidRPr="0060393F">
        <w:rPr>
          <w:rFonts w:ascii="Arial" w:hAnsi="Arial" w:cs="Arial"/>
        </w:rPr>
        <w:t>Après avoir pris connaissance de toutes les pièces figurant ou mentionnées au Dossier d'Appel d’Offresycomprisl’(es)additif(s),</w:t>
      </w:r>
      <w:r w:rsidRPr="0060393F">
        <w:rPr>
          <w:rFonts w:ascii="Arial" w:hAnsi="Arial" w:cs="Arial"/>
          <w:spacing w:val="7"/>
        </w:rPr>
        <w:t xml:space="preserve"> de l’appel d’offres </w:t>
      </w:r>
      <w:r w:rsidRPr="0060393F">
        <w:rPr>
          <w:rFonts w:ascii="Arial" w:hAnsi="Arial" w:cs="Arial"/>
          <w:i/>
          <w:iCs/>
        </w:rPr>
        <w:t>[rappelerlenuméroetl’objetdel’Appeld’Offres]:</w:t>
      </w:r>
    </w:p>
    <w:p w:rsidR="00CD27B4" w:rsidRPr="0060393F" w:rsidRDefault="00CD27B4" w:rsidP="00CD27B4">
      <w:pPr>
        <w:widowControl w:val="0"/>
        <w:autoSpaceDE w:val="0"/>
        <w:jc w:val="both"/>
      </w:pPr>
      <w:r w:rsidRPr="0060393F">
        <w:rPr>
          <w:rFonts w:ascii="Arial" w:hAnsi="Arial" w:cs="Arial"/>
        </w:rPr>
        <w:t>- Aprèsm'êtrepersonnellementrendu</w:t>
      </w:r>
      <w:r w:rsidRPr="0060393F">
        <w:rPr>
          <w:rFonts w:ascii="Arial" w:hAnsi="Arial" w:cs="Arial"/>
          <w:spacing w:val="4"/>
        </w:rPr>
        <w:t xml:space="preserve"> sur le site des travaux et avoir souverainement  apprécié la situation  et constaté la nature et les contraintes des travaux à réaliser</w:t>
      </w:r>
    </w:p>
    <w:p w:rsidR="00CD27B4" w:rsidRPr="0060393F" w:rsidRDefault="00CD27B4" w:rsidP="00CD27B4">
      <w:pPr>
        <w:widowControl w:val="0"/>
        <w:autoSpaceDE w:val="0"/>
        <w:jc w:val="both"/>
      </w:pPr>
      <w:r w:rsidRPr="0060393F">
        <w:rPr>
          <w:rFonts w:ascii="Arial" w:hAnsi="Arial" w:cs="Arial"/>
        </w:rPr>
        <w:t>- Remets,revêtusdemasignature,lebordereaudesprixunitairesainsiqueledevisestimatifétablis conformémentauxcadresfigurantdansledossierd'appeld'offres.</w:t>
      </w:r>
    </w:p>
    <w:p w:rsidR="00CD27B4" w:rsidRPr="0060393F" w:rsidRDefault="00CD27B4" w:rsidP="00CD27B4">
      <w:pPr>
        <w:widowControl w:val="0"/>
        <w:autoSpaceDE w:val="0"/>
        <w:jc w:val="both"/>
      </w:pPr>
      <w:r w:rsidRPr="0060393F">
        <w:rPr>
          <w:rFonts w:ascii="Arial" w:hAnsi="Arial" w:cs="Arial"/>
        </w:rPr>
        <w:t xml:space="preserve">- Mesoumetsetm'engageàexécuterlestravauxconformémentaudossierd'Appeld'Offres,moyennantlesprixquej'aiétablismoi-mêmepourchaquenatured'ouvrage,lesquelsprixfontressortirle montantdel'offrepourlelotn°……….............  à </w:t>
      </w:r>
    </w:p>
    <w:p w:rsidR="00CD27B4" w:rsidRPr="0060393F" w:rsidRDefault="00CD27B4" w:rsidP="00CD27B4">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[enchiffresetenlettres]</w:t>
      </w:r>
      <w:r w:rsidRPr="0060393F">
        <w:rPr>
          <w:rFonts w:ascii="Arial" w:hAnsi="Arial" w:cs="Arial"/>
        </w:rPr>
        <w:t>francsCfaHorsTVA,età</w:t>
      </w:r>
    </w:p>
    <w:p w:rsidR="00CD27B4" w:rsidRPr="0060393F" w:rsidRDefault="00CD27B4" w:rsidP="00CD27B4">
      <w:pPr>
        <w:widowControl w:val="0"/>
        <w:autoSpaceDE w:val="0"/>
        <w:jc w:val="both"/>
      </w:pPr>
      <w:r w:rsidRPr="0060393F">
        <w:rPr>
          <w:rFonts w:ascii="Arial" w:hAnsi="Arial" w:cs="Arial"/>
        </w:rPr>
        <w:t>……….............................. francsCFAToutesTaxesComprises.</w:t>
      </w:r>
      <w:r w:rsidRPr="0060393F">
        <w:rPr>
          <w:rFonts w:ascii="Arial" w:hAnsi="Arial" w:cs="Arial"/>
          <w:i/>
          <w:iCs/>
        </w:rPr>
        <w:t>[enchiffresetenlettres]</w:t>
      </w:r>
    </w:p>
    <w:p w:rsidR="00CD27B4" w:rsidRPr="0060393F" w:rsidRDefault="00CD27B4" w:rsidP="00CD27B4">
      <w:pPr>
        <w:widowControl w:val="0"/>
        <w:autoSpaceDE w:val="0"/>
        <w:jc w:val="both"/>
      </w:pPr>
      <w:r w:rsidRPr="0060393F">
        <w:rPr>
          <w:rFonts w:ascii="Arial" w:hAnsi="Arial" w:cs="Arial"/>
        </w:rPr>
        <w:t>- M'engageàexécuterlestravauxdansundélaide………............. mois</w:t>
      </w:r>
    </w:p>
    <w:p w:rsidR="00CD27B4" w:rsidRPr="0060393F" w:rsidRDefault="00CD27B4" w:rsidP="00CD27B4">
      <w:pPr>
        <w:widowControl w:val="0"/>
        <w:autoSpaceDE w:val="0"/>
        <w:jc w:val="both"/>
      </w:pPr>
      <w:r w:rsidRPr="0060393F">
        <w:rPr>
          <w:rFonts w:ascii="Arial" w:hAnsi="Arial" w:cs="Arial"/>
        </w:rPr>
        <w:t>- M’engage en outre à maintenir mon offre dans le délai de 90 jours à compter de la date limite de remise des offres.</w:t>
      </w:r>
    </w:p>
    <w:p w:rsidR="00CD27B4" w:rsidRPr="0060393F" w:rsidRDefault="00CD27B4" w:rsidP="00CD27B4">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d’attributiondeplusieurslots</w:t>
      </w:r>
      <w:r w:rsidRPr="0060393F">
        <w:rPr>
          <w:rFonts w:ascii="Arial" w:hAnsi="Arial" w:cs="Arial"/>
        </w:rPr>
        <w:t>) :</w:t>
      </w:r>
    </w:p>
    <w:p w:rsidR="00CD27B4" w:rsidRPr="0060393F" w:rsidRDefault="00CD27B4" w:rsidP="00CD27B4">
      <w:pPr>
        <w:widowControl w:val="0"/>
        <w:autoSpaceDE w:val="0"/>
        <w:jc w:val="both"/>
      </w:pPr>
      <w:r w:rsidRPr="0060393F">
        <w:rPr>
          <w:rFonts w:ascii="Arial" w:hAnsi="Arial" w:cs="Arial"/>
        </w:rPr>
        <w:t>Le Maître d’ouvrage/Maître d’ouvrage Délégué se libérera des sommes dues par lui au titre de la présente Lettre-commande en faisant donnercréditaucompten°………………................. ouvertaunomde…................................….auprèsdelabanque …................................…………… Agencede…..............................……………………..</w:t>
      </w:r>
    </w:p>
    <w:p w:rsidR="00CD27B4" w:rsidRPr="0060393F" w:rsidRDefault="00CD27B4" w:rsidP="00CD27B4">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CD27B4" w:rsidRPr="0060393F" w:rsidRDefault="00CD27B4" w:rsidP="00CD27B4">
      <w:pPr>
        <w:widowControl w:val="0"/>
        <w:autoSpaceDE w:val="0"/>
        <w:jc w:val="both"/>
        <w:rPr>
          <w:rFonts w:ascii="Arial" w:hAnsi="Arial" w:cs="Arial"/>
          <w:i/>
          <w:iCs/>
        </w:rPr>
      </w:pPr>
    </w:p>
    <w:p w:rsidR="00CD27B4" w:rsidRPr="0060393F" w:rsidRDefault="00CD27B4" w:rsidP="00CD27B4">
      <w:pPr>
        <w:widowControl w:val="0"/>
        <w:autoSpaceDE w:val="0"/>
        <w:jc w:val="both"/>
      </w:pPr>
      <w:r w:rsidRPr="0060393F">
        <w:rPr>
          <w:rFonts w:ascii="Arial" w:hAnsi="Arial" w:cs="Arial"/>
          <w:i/>
          <w:iCs/>
        </w:rPr>
        <w:t>Faità………....................……. le………...............................…….</w:t>
      </w:r>
    </w:p>
    <w:p w:rsidR="00CD27B4" w:rsidRPr="0060393F" w:rsidRDefault="00CD27B4" w:rsidP="00CD27B4">
      <w:pPr>
        <w:widowControl w:val="0"/>
        <w:autoSpaceDE w:val="0"/>
        <w:jc w:val="both"/>
      </w:pPr>
      <w:r w:rsidRPr="0060393F">
        <w:rPr>
          <w:rFonts w:ascii="Arial" w:hAnsi="Arial" w:cs="Arial"/>
        </w:rPr>
        <w:t>Signaturede………...........................................……….</w:t>
      </w:r>
    </w:p>
    <w:p w:rsidR="00CD27B4" w:rsidRPr="0060393F" w:rsidRDefault="00CD27B4" w:rsidP="00CD27B4">
      <w:pPr>
        <w:widowControl w:val="0"/>
        <w:autoSpaceDE w:val="0"/>
        <w:jc w:val="both"/>
      </w:pPr>
      <w:r w:rsidRPr="0060393F">
        <w:rPr>
          <w:rFonts w:ascii="Arial" w:hAnsi="Arial" w:cs="Arial"/>
        </w:rPr>
        <w:t>enqualitéde………..................................……. dûmentautoriséàsignerlessoumissions pouretaunomde………...........................................……….</w:t>
      </w:r>
    </w:p>
    <w:p w:rsidR="00CD27B4" w:rsidRPr="0060393F" w:rsidRDefault="00CD27B4" w:rsidP="00CD27B4">
      <w:pPr>
        <w:sectPr w:rsidR="00CD27B4" w:rsidRPr="0060393F" w:rsidSect="00CD27B4">
          <w:footerReference w:type="default" r:id="rId29"/>
          <w:pgSz w:w="11900" w:h="16820"/>
          <w:pgMar w:top="1134" w:right="1134" w:bottom="1134" w:left="1134" w:header="720" w:footer="720" w:gutter="0"/>
          <w:cols w:space="720"/>
        </w:sectPr>
      </w:pPr>
    </w:p>
    <w:p w:rsidR="00CD27B4" w:rsidRPr="0060393F" w:rsidRDefault="00CD27B4" w:rsidP="00CD27B4">
      <w:pPr>
        <w:widowControl w:val="0"/>
        <w:autoSpaceDE w:val="0"/>
        <w:jc w:val="center"/>
        <w:rPr>
          <w:sz w:val="28"/>
          <w:szCs w:val="28"/>
        </w:rPr>
      </w:pPr>
      <w:r w:rsidRPr="0060393F">
        <w:rPr>
          <w:rFonts w:ascii="Arial" w:hAnsi="Arial" w:cs="Arial"/>
          <w:b/>
          <w:bCs/>
          <w:sz w:val="28"/>
          <w:szCs w:val="28"/>
        </w:rPr>
        <w:t>Annexe</w:t>
      </w:r>
      <w:r w:rsidR="0074191D">
        <w:rPr>
          <w:rFonts w:ascii="Arial" w:hAnsi="Arial" w:cs="Arial"/>
          <w:b/>
          <w:bCs/>
          <w:sz w:val="28"/>
          <w:szCs w:val="28"/>
        </w:rPr>
        <w:t xml:space="preserve"> </w:t>
      </w:r>
      <w:r w:rsidRPr="0060393F">
        <w:rPr>
          <w:rFonts w:ascii="Arial" w:hAnsi="Arial" w:cs="Arial"/>
          <w:b/>
          <w:bCs/>
          <w:sz w:val="28"/>
          <w:szCs w:val="28"/>
        </w:rPr>
        <w:t>n° 2:</w:t>
      </w:r>
      <w:r w:rsidR="0074191D">
        <w:rPr>
          <w:rFonts w:ascii="Arial" w:hAnsi="Arial" w:cs="Arial"/>
          <w:b/>
          <w:bCs/>
          <w:sz w:val="28"/>
          <w:szCs w:val="28"/>
        </w:rPr>
        <w:t xml:space="preserve"> </w:t>
      </w:r>
      <w:r w:rsidRPr="0060393F">
        <w:rPr>
          <w:rFonts w:ascii="Arial" w:hAnsi="Arial" w:cs="Arial"/>
          <w:b/>
          <w:bCs/>
          <w:sz w:val="28"/>
          <w:szCs w:val="28"/>
        </w:rPr>
        <w:t>Modèle</w:t>
      </w:r>
      <w:r w:rsidR="0074191D">
        <w:rPr>
          <w:rFonts w:ascii="Arial" w:hAnsi="Arial" w:cs="Arial"/>
          <w:b/>
          <w:bCs/>
          <w:sz w:val="28"/>
          <w:szCs w:val="28"/>
        </w:rPr>
        <w:t xml:space="preserve"> </w:t>
      </w:r>
      <w:r w:rsidRPr="0060393F">
        <w:rPr>
          <w:rFonts w:ascii="Arial" w:hAnsi="Arial" w:cs="Arial"/>
          <w:b/>
          <w:bCs/>
          <w:sz w:val="28"/>
          <w:szCs w:val="28"/>
        </w:rPr>
        <w:t>de</w:t>
      </w:r>
      <w:r w:rsidR="0074191D">
        <w:rPr>
          <w:rFonts w:ascii="Arial" w:hAnsi="Arial" w:cs="Arial"/>
          <w:b/>
          <w:bCs/>
          <w:sz w:val="28"/>
          <w:szCs w:val="28"/>
        </w:rPr>
        <w:t xml:space="preserve"> </w:t>
      </w:r>
      <w:r w:rsidRPr="0060393F">
        <w:rPr>
          <w:rFonts w:ascii="Arial" w:hAnsi="Arial" w:cs="Arial"/>
          <w:b/>
          <w:bCs/>
          <w:sz w:val="28"/>
          <w:szCs w:val="28"/>
        </w:rPr>
        <w:t>caution</w:t>
      </w:r>
      <w:r w:rsidR="0074191D">
        <w:rPr>
          <w:rFonts w:ascii="Arial" w:hAnsi="Arial" w:cs="Arial"/>
          <w:b/>
          <w:bCs/>
          <w:sz w:val="28"/>
          <w:szCs w:val="28"/>
        </w:rPr>
        <w:t xml:space="preserve"> </w:t>
      </w:r>
      <w:r w:rsidRPr="0060393F">
        <w:rPr>
          <w:rFonts w:ascii="Arial" w:hAnsi="Arial" w:cs="Arial"/>
          <w:b/>
          <w:bCs/>
          <w:sz w:val="28"/>
          <w:szCs w:val="28"/>
        </w:rPr>
        <w:t>de</w:t>
      </w:r>
      <w:r w:rsidR="0074191D">
        <w:rPr>
          <w:rFonts w:ascii="Arial" w:hAnsi="Arial" w:cs="Arial"/>
          <w:b/>
          <w:bCs/>
          <w:sz w:val="28"/>
          <w:szCs w:val="28"/>
        </w:rPr>
        <w:t xml:space="preserve"> </w:t>
      </w:r>
      <w:r w:rsidRPr="0060393F">
        <w:rPr>
          <w:rFonts w:ascii="Arial" w:hAnsi="Arial" w:cs="Arial"/>
          <w:b/>
          <w:bCs/>
          <w:sz w:val="28"/>
          <w:szCs w:val="28"/>
        </w:rPr>
        <w:t>soumission</w:t>
      </w:r>
    </w:p>
    <w:p w:rsidR="00CD27B4" w:rsidRPr="0060393F" w:rsidRDefault="00CD27B4" w:rsidP="00CD27B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 xml:space="preserve">Adressée au </w:t>
      </w:r>
      <w:r>
        <w:rPr>
          <w:rFonts w:ascii="Times New Roman" w:hAnsi="Times New Roman" w:cs="Times New Roman"/>
        </w:rPr>
        <w:t xml:space="preserve">Maire de la Commune de </w:t>
      </w:r>
      <w:r w:rsidR="00FD763A">
        <w:rPr>
          <w:rFonts w:ascii="Times New Roman" w:hAnsi="Times New Roman" w:cs="Times New Roman"/>
        </w:rPr>
        <w:t>OULI</w:t>
      </w:r>
      <w:r w:rsidRPr="0060393F">
        <w:rPr>
          <w:rFonts w:ascii="Times New Roman" w:hAnsi="Times New Roman" w:cs="Times New Roman"/>
        </w:rPr>
        <w:t xml:space="preserve">, ci-dessous </w:t>
      </w:r>
      <w:r w:rsidRPr="0060393F">
        <w:rPr>
          <w:rFonts w:ascii="Times New Roman" w:hAnsi="Times New Roman" w:cs="Times New Roman"/>
          <w:spacing w:val="7"/>
        </w:rPr>
        <w:t>désigné « l’Autorité Contractante »,</w:t>
      </w:r>
    </w:p>
    <w:p w:rsidR="00CD27B4" w:rsidRPr="0060393F" w:rsidRDefault="00CD27B4" w:rsidP="00CD27B4">
      <w:pPr>
        <w:spacing w:before="100" w:beforeAutospacing="1" w:line="240" w:lineRule="auto"/>
        <w:jc w:val="both"/>
        <w:rPr>
          <w:rFonts w:ascii="Times New Roman" w:hAnsi="Times New Roman" w:cs="Times New Roman"/>
        </w:rPr>
      </w:pPr>
      <w:r w:rsidRPr="0060393F">
        <w:rPr>
          <w:rFonts w:ascii="Times New Roman" w:hAnsi="Times New Roman" w:cs="Times New Roman"/>
        </w:rPr>
        <w:t>Attendu que l’Entreprise….................... ci-dessous désignée «le soumissionnaire», a soumis son offre en date du ……………..........................………..   pour l’Appel d’Offres National Ouvert N°__________ /AONO/</w:t>
      </w:r>
      <w:r w:rsidR="00F163C2">
        <w:rPr>
          <w:rFonts w:ascii="Times New Roman" w:hAnsi="Times New Roman" w:cs="Times New Roman"/>
        </w:rPr>
        <w:t>RE/</w:t>
      </w:r>
      <w:r w:rsidR="00FD763A">
        <w:rPr>
          <w:rFonts w:ascii="Times New Roman" w:hAnsi="Times New Roman" w:cs="Times New Roman"/>
        </w:rPr>
        <w:t>DK/C-OULI</w:t>
      </w:r>
      <w:r>
        <w:rPr>
          <w:rFonts w:ascii="Times New Roman" w:hAnsi="Times New Roman" w:cs="Times New Roman"/>
        </w:rPr>
        <w:t>/C</w:t>
      </w:r>
      <w:r w:rsidR="00F163C2">
        <w:rPr>
          <w:rFonts w:ascii="Times New Roman" w:hAnsi="Times New Roman" w:cs="Times New Roman"/>
        </w:rPr>
        <w:t>I</w:t>
      </w:r>
      <w:r>
        <w:rPr>
          <w:rFonts w:ascii="Times New Roman" w:hAnsi="Times New Roman" w:cs="Times New Roman"/>
        </w:rPr>
        <w:t>PM/20</w:t>
      </w:r>
      <w:r w:rsidR="00887F01">
        <w:rPr>
          <w:rFonts w:ascii="Times New Roman" w:hAnsi="Times New Roman" w:cs="Times New Roman"/>
        </w:rPr>
        <w:t>2</w:t>
      </w:r>
      <w:r w:rsidR="00F5140B">
        <w:rPr>
          <w:rFonts w:ascii="Times New Roman" w:hAnsi="Times New Roman" w:cs="Times New Roman"/>
        </w:rPr>
        <w:t>6</w:t>
      </w:r>
      <w:r w:rsidRPr="0060393F">
        <w:rPr>
          <w:rFonts w:ascii="Times New Roman" w:hAnsi="Times New Roman" w:cs="Times New Roman"/>
        </w:rPr>
        <w:t xml:space="preserve"> du_________ pour les travaux de ________________________ dans le Département de la Kadey,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CD27B4" w:rsidRPr="0060393F" w:rsidRDefault="00CD27B4" w:rsidP="00CD27B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CD27B4" w:rsidRPr="0060393F" w:rsidRDefault="00CD27B4" w:rsidP="00CD27B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CD27B4" w:rsidRPr="0060393F" w:rsidRDefault="00CD27B4" w:rsidP="00CD27B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CD27B4" w:rsidRPr="0060393F" w:rsidRDefault="00CD27B4" w:rsidP="00CD27B4">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CD27B4" w:rsidRPr="0060393F" w:rsidRDefault="00CD27B4" w:rsidP="00CD27B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CD27B4" w:rsidRPr="0060393F" w:rsidRDefault="00CD27B4" w:rsidP="00CD27B4">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CD27B4" w:rsidRPr="0060393F" w:rsidRDefault="00CD27B4" w:rsidP="00CD27B4">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CD27B4" w:rsidRPr="0060393F" w:rsidRDefault="00CD27B4" w:rsidP="00CD27B4">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CD27B4" w:rsidRPr="0060393F" w:rsidRDefault="00CD27B4" w:rsidP="00CD27B4">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CD27B4" w:rsidRPr="0060393F" w:rsidRDefault="00CD27B4" w:rsidP="00CD27B4">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CD27B4" w:rsidRPr="0060393F" w:rsidRDefault="00CD27B4" w:rsidP="00CD27B4">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CD27B4" w:rsidRPr="0060393F" w:rsidRDefault="00CD27B4" w:rsidP="00CD27B4">
      <w:pPr>
        <w:widowControl w:val="0"/>
        <w:autoSpaceDE w:val="0"/>
        <w:autoSpaceDN w:val="0"/>
        <w:adjustRightInd w:val="0"/>
        <w:spacing w:line="240" w:lineRule="auto"/>
        <w:ind w:left="2160" w:right="-40" w:firstLine="720"/>
        <w:jc w:val="center"/>
        <w:rPr>
          <w:rFonts w:ascii="Times New Roman" w:hAnsi="Times New Roman" w:cs="Times New Roman"/>
          <w:i/>
          <w:iCs/>
        </w:rPr>
      </w:pPr>
      <w:r w:rsidRPr="0060393F">
        <w:rPr>
          <w:rFonts w:ascii="Times New Roman" w:hAnsi="Times New Roman" w:cs="Times New Roman"/>
          <w:i/>
          <w:iCs/>
        </w:rPr>
        <w:t>à…..........................le……………..........................………..</w:t>
      </w:r>
    </w:p>
    <w:p w:rsidR="00CD27B4" w:rsidRPr="0060393F" w:rsidRDefault="00CD27B4" w:rsidP="00CD27B4">
      <w:pPr>
        <w:widowControl w:val="0"/>
        <w:autoSpaceDE w:val="0"/>
        <w:autoSpaceDN w:val="0"/>
        <w:adjustRightInd w:val="0"/>
        <w:spacing w:line="240" w:lineRule="auto"/>
        <w:ind w:left="2160" w:right="-40" w:firstLine="720"/>
        <w:jc w:val="center"/>
        <w:rPr>
          <w:rFonts w:ascii="Times New Roman" w:hAnsi="Times New Roman" w:cs="Times New Roman"/>
        </w:rPr>
      </w:pPr>
    </w:p>
    <w:p w:rsidR="00CD27B4" w:rsidRPr="0060393F" w:rsidRDefault="00CD27B4" w:rsidP="00CD27B4">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CD27B4" w:rsidRPr="0060393F" w:rsidRDefault="00CD27B4" w:rsidP="00CD27B4">
      <w:pPr>
        <w:pageBreakBefore/>
        <w:widowControl w:val="0"/>
        <w:autoSpaceDE w:val="0"/>
        <w:jc w:val="center"/>
        <w:rPr>
          <w:sz w:val="28"/>
          <w:szCs w:val="28"/>
        </w:rPr>
      </w:pPr>
      <w:r w:rsidRPr="0060393F">
        <w:rPr>
          <w:rFonts w:ascii="Arial" w:hAnsi="Arial" w:cs="Arial"/>
          <w:b/>
          <w:bCs/>
          <w:sz w:val="28"/>
          <w:szCs w:val="28"/>
        </w:rPr>
        <w:t>Annexe</w:t>
      </w:r>
      <w:r w:rsidR="00A702C3">
        <w:rPr>
          <w:rFonts w:ascii="Arial" w:hAnsi="Arial" w:cs="Arial"/>
          <w:b/>
          <w:bCs/>
          <w:sz w:val="28"/>
          <w:szCs w:val="28"/>
        </w:rPr>
        <w:t xml:space="preserve"> </w:t>
      </w:r>
      <w:r w:rsidRPr="0060393F">
        <w:rPr>
          <w:rFonts w:ascii="Arial" w:hAnsi="Arial" w:cs="Arial"/>
          <w:b/>
          <w:bCs/>
          <w:sz w:val="28"/>
          <w:szCs w:val="28"/>
        </w:rPr>
        <w:t>n° 3:</w:t>
      </w:r>
      <w:r w:rsidR="00A702C3">
        <w:rPr>
          <w:rFonts w:ascii="Arial" w:hAnsi="Arial" w:cs="Arial"/>
          <w:b/>
          <w:bCs/>
          <w:sz w:val="28"/>
          <w:szCs w:val="28"/>
        </w:rPr>
        <w:t xml:space="preserve"> </w:t>
      </w:r>
      <w:r w:rsidRPr="0060393F">
        <w:rPr>
          <w:rFonts w:ascii="Arial" w:hAnsi="Arial" w:cs="Arial"/>
          <w:b/>
          <w:bCs/>
          <w:sz w:val="28"/>
          <w:szCs w:val="28"/>
        </w:rPr>
        <w:t>Modèle</w:t>
      </w:r>
      <w:r w:rsidR="00A702C3">
        <w:rPr>
          <w:rFonts w:ascii="Arial" w:hAnsi="Arial" w:cs="Arial"/>
          <w:b/>
          <w:bCs/>
          <w:sz w:val="28"/>
          <w:szCs w:val="28"/>
        </w:rPr>
        <w:t xml:space="preserve"> </w:t>
      </w:r>
      <w:r w:rsidRPr="0060393F">
        <w:rPr>
          <w:rFonts w:ascii="Arial" w:hAnsi="Arial" w:cs="Arial"/>
          <w:b/>
          <w:bCs/>
          <w:sz w:val="28"/>
          <w:szCs w:val="28"/>
        </w:rPr>
        <w:t>de</w:t>
      </w:r>
      <w:r w:rsidR="00A702C3">
        <w:rPr>
          <w:rFonts w:ascii="Arial" w:hAnsi="Arial" w:cs="Arial"/>
          <w:b/>
          <w:bCs/>
          <w:sz w:val="28"/>
          <w:szCs w:val="28"/>
        </w:rPr>
        <w:t xml:space="preserve"> </w:t>
      </w:r>
      <w:r w:rsidRPr="0060393F">
        <w:rPr>
          <w:rFonts w:ascii="Arial" w:hAnsi="Arial" w:cs="Arial"/>
          <w:b/>
          <w:bCs/>
          <w:sz w:val="28"/>
          <w:szCs w:val="28"/>
        </w:rPr>
        <w:t>cautionnement</w:t>
      </w:r>
      <w:r w:rsidR="00A702C3">
        <w:rPr>
          <w:rFonts w:ascii="Arial" w:hAnsi="Arial" w:cs="Arial"/>
          <w:b/>
          <w:bCs/>
          <w:sz w:val="28"/>
          <w:szCs w:val="28"/>
        </w:rPr>
        <w:t xml:space="preserve"> </w:t>
      </w:r>
      <w:r w:rsidRPr="0060393F">
        <w:rPr>
          <w:rFonts w:ascii="Arial" w:hAnsi="Arial" w:cs="Arial"/>
          <w:b/>
          <w:bCs/>
          <w:sz w:val="28"/>
          <w:szCs w:val="28"/>
        </w:rPr>
        <w:t>définitif</w:t>
      </w:r>
    </w:p>
    <w:p w:rsidR="00CD27B4" w:rsidRPr="0060393F" w:rsidRDefault="00CD27B4" w:rsidP="00CD27B4">
      <w:pPr>
        <w:widowControl w:val="0"/>
        <w:autoSpaceDE w:val="0"/>
        <w:jc w:val="both"/>
      </w:pPr>
      <w:r w:rsidRPr="0060393F">
        <w:rPr>
          <w:rFonts w:ascii="Arial" w:hAnsi="Arial" w:cs="Arial"/>
        </w:rPr>
        <w:t>Banque:</w:t>
      </w:r>
    </w:p>
    <w:p w:rsidR="00CD27B4" w:rsidRPr="0060393F" w:rsidRDefault="00CD27B4" w:rsidP="00CD27B4">
      <w:pPr>
        <w:widowControl w:val="0"/>
        <w:autoSpaceDE w:val="0"/>
        <w:jc w:val="both"/>
      </w:pPr>
      <w:r w:rsidRPr="0060393F">
        <w:rPr>
          <w:rFonts w:ascii="Arial" w:hAnsi="Arial" w:cs="Arial"/>
        </w:rPr>
        <w:t>Référence</w:t>
      </w:r>
      <w:r w:rsidR="00C55034">
        <w:rPr>
          <w:rFonts w:ascii="Arial" w:hAnsi="Arial" w:cs="Arial"/>
        </w:rPr>
        <w:t xml:space="preserve"> </w:t>
      </w:r>
      <w:r w:rsidRPr="0060393F">
        <w:rPr>
          <w:rFonts w:ascii="Arial" w:hAnsi="Arial" w:cs="Arial"/>
        </w:rPr>
        <w:t>de</w:t>
      </w:r>
      <w:r w:rsidR="00C55034">
        <w:rPr>
          <w:rFonts w:ascii="Arial" w:hAnsi="Arial" w:cs="Arial"/>
        </w:rPr>
        <w:t xml:space="preserve"> </w:t>
      </w:r>
      <w:r w:rsidRPr="0060393F">
        <w:rPr>
          <w:rFonts w:ascii="Arial" w:hAnsi="Arial" w:cs="Arial"/>
        </w:rPr>
        <w:t>laCaution:</w:t>
      </w:r>
      <w:r w:rsidR="00C55034">
        <w:rPr>
          <w:rFonts w:ascii="Arial" w:hAnsi="Arial" w:cs="Arial"/>
        </w:rPr>
        <w:t xml:space="preserve"> </w:t>
      </w:r>
      <w:r w:rsidRPr="0060393F">
        <w:rPr>
          <w:rFonts w:ascii="Arial" w:hAnsi="Arial" w:cs="Arial"/>
        </w:rPr>
        <w:t>N°</w:t>
      </w:r>
      <w:r w:rsidRPr="0060393F">
        <w:rPr>
          <w:rFonts w:ascii="Arial" w:hAnsi="Arial" w:cs="Arial"/>
          <w:i/>
          <w:iCs/>
        </w:rPr>
        <w:t>……………..................................………..</w:t>
      </w:r>
    </w:p>
    <w:p w:rsidR="00CD27B4" w:rsidRPr="0060393F" w:rsidRDefault="00CD27B4" w:rsidP="00CD27B4">
      <w:pPr>
        <w:widowControl w:val="0"/>
        <w:autoSpaceDE w:val="0"/>
        <w:jc w:val="both"/>
      </w:pPr>
      <w:r w:rsidRPr="0060393F">
        <w:rPr>
          <w:rFonts w:ascii="Arial" w:hAnsi="Arial" w:cs="Arial"/>
        </w:rPr>
        <w:t xml:space="preserve">A </w:t>
      </w:r>
      <w:r w:rsidRPr="0060393F">
        <w:rPr>
          <w:rFonts w:ascii="Arial" w:hAnsi="Arial" w:cs="Arial"/>
          <w:i/>
          <w:iCs/>
        </w:rPr>
        <w:t xml:space="preserve">Monsieur le </w:t>
      </w:r>
      <w:r>
        <w:rPr>
          <w:rFonts w:ascii="Arial" w:hAnsi="Arial" w:cs="Arial"/>
          <w:i/>
          <w:iCs/>
        </w:rPr>
        <w:t xml:space="preserve">MAIRE  de </w:t>
      </w:r>
      <w:r w:rsidR="00C55034">
        <w:rPr>
          <w:rFonts w:ascii="Arial" w:hAnsi="Arial" w:cs="Arial"/>
          <w:i/>
          <w:iCs/>
        </w:rPr>
        <w:t>OULI</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CD27B4" w:rsidRPr="0060393F" w:rsidRDefault="00CD27B4" w:rsidP="00CD27B4">
      <w:pPr>
        <w:widowControl w:val="0"/>
        <w:autoSpaceDE w:val="0"/>
        <w:jc w:val="both"/>
      </w:pPr>
      <w:r w:rsidRPr="0060393F">
        <w:rPr>
          <w:rFonts w:ascii="Arial" w:hAnsi="Arial" w:cs="Arial"/>
        </w:rPr>
        <w:t>Attenduque</w:t>
      </w:r>
      <w:r w:rsidRPr="0060393F">
        <w:rPr>
          <w:rFonts w:ascii="Arial" w:hAnsi="Arial" w:cs="Arial"/>
          <w:spacing w:val="11"/>
        </w:rPr>
        <w:t xml:space="preserve"> ; </w:t>
      </w:r>
      <w:r w:rsidRPr="0060393F">
        <w:rPr>
          <w:rFonts w:ascii="Arial" w:hAnsi="Arial" w:cs="Arial"/>
          <w:i/>
          <w:iCs/>
        </w:rPr>
        <w:t>…...................................................……….. [nometadressedel’entreprise]</w:t>
      </w:r>
      <w:r w:rsidRPr="0060393F">
        <w:rPr>
          <w:rFonts w:ascii="Arial" w:hAnsi="Arial" w:cs="Arial"/>
        </w:rPr>
        <w:t xml:space="preserve">,ci-dessousdésigné «l’entrepreneur»,s’estengagé,enexécutiondumarchédésigné«la lettre-commande»,àréaliser </w:t>
      </w:r>
      <w:r w:rsidRPr="0060393F">
        <w:rPr>
          <w:rFonts w:ascii="Arial" w:hAnsi="Arial" w:cs="Arial"/>
          <w:i/>
          <w:iCs/>
        </w:rPr>
        <w:t>[indiquerlanaturedestravaux</w:t>
      </w:r>
      <w:r w:rsidRPr="0060393F">
        <w:rPr>
          <w:rFonts w:ascii="Arial" w:hAnsi="Arial" w:cs="Arial"/>
          <w:i/>
          <w:iCs/>
          <w:spacing w:val="6"/>
        </w:rPr>
        <w:t>]</w:t>
      </w:r>
    </w:p>
    <w:p w:rsidR="00CD27B4" w:rsidRPr="0060393F" w:rsidRDefault="00CD27B4" w:rsidP="00CD27B4">
      <w:pPr>
        <w:widowControl w:val="0"/>
        <w:autoSpaceDE w:val="0"/>
        <w:jc w:val="both"/>
      </w:pPr>
      <w:r w:rsidRPr="0060393F">
        <w:rPr>
          <w:rFonts w:ascii="Arial" w:hAnsi="Arial" w:cs="Arial"/>
        </w:rPr>
        <w:t>Attenduqu’ileststipulédanslemarchéquel’entrepreneurremettra au Maître d’ouvrage/Maître d’ouvrage Déléguéuncautionnement définitif, d’un montant égal à</w:t>
      </w:r>
      <w:r w:rsidRPr="0060393F">
        <w:rPr>
          <w:rFonts w:ascii="Arial" w:hAnsi="Arial" w:cs="Arial"/>
          <w:i/>
          <w:iCs/>
        </w:rPr>
        <w:t xml:space="preserve">3% </w:t>
      </w:r>
      <w:r w:rsidRPr="0060393F">
        <w:rPr>
          <w:rFonts w:ascii="Arial" w:hAnsi="Arial" w:cs="Arial"/>
        </w:rPr>
        <w:t>du montant TTC de la Lettre-commande,commegarantiedel’exécutiondesesobligationsdebonnefin conformémentauxconditionsde la Lettre-commande,</w:t>
      </w:r>
    </w:p>
    <w:p w:rsidR="00CD27B4" w:rsidRPr="0060393F" w:rsidRDefault="00CD27B4" w:rsidP="00CD27B4">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CD27B4" w:rsidRPr="0060393F" w:rsidRDefault="00CD27B4" w:rsidP="00CD27B4">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[nometadressedebanque]</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[nomsdessignataires]</w:t>
      </w:r>
      <w:r w:rsidRPr="0060393F">
        <w:rPr>
          <w:rFonts w:ascii="Arial" w:hAnsi="Arial" w:cs="Arial"/>
        </w:rPr>
        <w:t>, ci-dessousdésignée«labanque»,nousengageonsàpayer</w:t>
      </w:r>
      <w:r>
        <w:rPr>
          <w:rFonts w:ascii="Arial" w:hAnsi="Arial" w:cs="Arial"/>
        </w:rPr>
        <w:t>à l’Autorité Contractante,</w:t>
      </w:r>
      <w:r w:rsidRPr="0060393F">
        <w:rPr>
          <w:rFonts w:ascii="Arial" w:hAnsi="Arial" w:cs="Arial"/>
        </w:rPr>
        <w:t>dansundélai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[enchiffresetenlettres]</w:t>
      </w:r>
      <w:r w:rsidRPr="0060393F">
        <w:rPr>
          <w:rFonts w:ascii="Arial" w:hAnsi="Arial" w:cs="Arial"/>
        </w:rPr>
        <w:t>.</w:t>
      </w:r>
    </w:p>
    <w:p w:rsidR="00CD27B4" w:rsidRPr="0060393F" w:rsidRDefault="00CD27B4" w:rsidP="00CD27B4">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nousdérogeonsparlaprésenteàlanotificationdetoutemodification,additifouchangement.</w:t>
      </w:r>
    </w:p>
    <w:p w:rsidR="00CD27B4" w:rsidRPr="0060393F" w:rsidRDefault="00CD27B4" w:rsidP="00CD27B4">
      <w:pPr>
        <w:widowControl w:val="0"/>
        <w:autoSpaceDE w:val="0"/>
        <w:jc w:val="both"/>
      </w:pPr>
      <w:r w:rsidRPr="0060393F">
        <w:rPr>
          <w:rFonts w:ascii="Arial" w:hAnsi="Arial" w:cs="Arial"/>
        </w:rPr>
        <w:t>Le présent cautionnement définitif prend effet à compter de sa signature et dès notification du marché. La caution est libérée dans un délai d’un (01) moisàcompterdeladatederéceptionprovisoiredestravaux.</w:t>
      </w:r>
    </w:p>
    <w:p w:rsidR="00CD27B4" w:rsidRPr="0060393F" w:rsidRDefault="00CD27B4" w:rsidP="00CD27B4">
      <w:pPr>
        <w:widowControl w:val="0"/>
        <w:autoSpaceDE w:val="0"/>
        <w:jc w:val="both"/>
        <w:rPr>
          <w:rFonts w:ascii="Arial" w:hAnsi="Arial" w:cs="Arial"/>
        </w:rPr>
      </w:pPr>
      <w:r w:rsidRPr="0060393F">
        <w:rPr>
          <w:rFonts w:ascii="Arial" w:hAnsi="Arial" w:cs="Arial"/>
        </w:rPr>
        <w:t>Après le délai susvisé, la caution devient sans objet et doit nous être automatiquement retournée sans aucune forme de procédure.</w:t>
      </w:r>
    </w:p>
    <w:p w:rsidR="00CD27B4" w:rsidRPr="0060393F" w:rsidRDefault="00CD27B4" w:rsidP="00CD27B4">
      <w:pPr>
        <w:widowControl w:val="0"/>
        <w:autoSpaceDE w:val="0"/>
        <w:jc w:val="both"/>
      </w:pPr>
      <w:r w:rsidRPr="0060393F">
        <w:rPr>
          <w:rFonts w:ascii="Arial" w:hAnsi="Arial" w:cs="Arial"/>
        </w:rPr>
        <w:t>Toutedemandedepaiementformuléepar l’Autorité contractante autitredelaprésentegarantie doit être faite par lettre recommandée avec accusé de réception, parvenue à la banque pendant la périodedevaliditéduprésentengagement.</w:t>
      </w:r>
    </w:p>
    <w:p w:rsidR="00CD27B4" w:rsidRPr="0060393F" w:rsidRDefault="00CD27B4" w:rsidP="00CD27B4">
      <w:pPr>
        <w:widowControl w:val="0"/>
        <w:autoSpaceDE w:val="0"/>
        <w:jc w:val="both"/>
      </w:pPr>
      <w:r w:rsidRPr="0060393F">
        <w:rPr>
          <w:rFonts w:ascii="Arial" w:hAnsi="Arial" w:cs="Arial"/>
        </w:rPr>
        <w:t>Leprésentcautionnementdéfinitifestsoumispoursoninterprétationetsonexécutionaudroitcamerounais.Lestribunauxcamerounaisserontseulscompétentspourstatuersurtoutcequiconcernele présentengagementetsessuites.</w:t>
      </w:r>
    </w:p>
    <w:p w:rsidR="00CD27B4" w:rsidRPr="0060393F" w:rsidRDefault="00CD27B4" w:rsidP="00CD27B4">
      <w:pPr>
        <w:widowControl w:val="0"/>
        <w:autoSpaceDE w:val="0"/>
        <w:jc w:val="both"/>
      </w:pPr>
      <w:r w:rsidRPr="0060393F">
        <w:rPr>
          <w:rFonts w:ascii="Arial" w:hAnsi="Arial" w:cs="Arial"/>
          <w:i/>
          <w:iCs/>
        </w:rPr>
        <w:t>Signéetauthentifiéparlabanque</w:t>
      </w:r>
    </w:p>
    <w:p w:rsidR="00CD27B4" w:rsidRDefault="00CD27B4" w:rsidP="00CD27B4">
      <w:pPr>
        <w:widowControl w:val="0"/>
        <w:autoSpaceDE w:val="0"/>
        <w:jc w:val="both"/>
        <w:rPr>
          <w:rFonts w:ascii="Arial" w:hAnsi="Arial" w:cs="Arial"/>
          <w:i/>
          <w:iCs/>
        </w:rPr>
      </w:pPr>
      <w:r w:rsidRPr="0060393F">
        <w:rPr>
          <w:rFonts w:ascii="Arial" w:hAnsi="Arial" w:cs="Arial"/>
          <w:i/>
          <w:iCs/>
        </w:rPr>
        <w:t>à…..........................le……………..........................………..</w:t>
      </w:r>
    </w:p>
    <w:p w:rsidR="00C756CB" w:rsidRDefault="00C756CB" w:rsidP="00CD27B4">
      <w:pPr>
        <w:widowControl w:val="0"/>
        <w:autoSpaceDE w:val="0"/>
        <w:jc w:val="both"/>
        <w:rPr>
          <w:rFonts w:ascii="Arial" w:hAnsi="Arial" w:cs="Arial"/>
          <w:i/>
          <w:iCs/>
        </w:rPr>
      </w:pPr>
    </w:p>
    <w:p w:rsidR="00C756CB" w:rsidRPr="0060393F" w:rsidRDefault="00C756CB" w:rsidP="00CD27B4">
      <w:pPr>
        <w:widowControl w:val="0"/>
        <w:autoSpaceDE w:val="0"/>
        <w:jc w:val="both"/>
      </w:pPr>
    </w:p>
    <w:p w:rsidR="00CD27B4" w:rsidRPr="0060393F" w:rsidRDefault="00CD27B4" w:rsidP="00CD27B4">
      <w:pPr>
        <w:widowControl w:val="0"/>
        <w:autoSpaceDE w:val="0"/>
        <w:jc w:val="center"/>
        <w:rPr>
          <w:sz w:val="28"/>
          <w:szCs w:val="28"/>
        </w:rPr>
      </w:pPr>
      <w:r w:rsidRPr="0060393F">
        <w:rPr>
          <w:rFonts w:ascii="Arial" w:hAnsi="Arial" w:cs="Arial"/>
          <w:b/>
          <w:bCs/>
          <w:sz w:val="28"/>
          <w:szCs w:val="28"/>
        </w:rPr>
        <w:t>Annexe</w:t>
      </w:r>
      <w:r w:rsidR="00B16519">
        <w:rPr>
          <w:rFonts w:ascii="Arial" w:hAnsi="Arial" w:cs="Arial"/>
          <w:b/>
          <w:bCs/>
          <w:sz w:val="28"/>
          <w:szCs w:val="28"/>
        </w:rPr>
        <w:t xml:space="preserve"> </w:t>
      </w:r>
      <w:r w:rsidRPr="0060393F">
        <w:rPr>
          <w:rFonts w:ascii="Arial" w:hAnsi="Arial" w:cs="Arial"/>
          <w:b/>
          <w:bCs/>
          <w:sz w:val="28"/>
          <w:szCs w:val="28"/>
        </w:rPr>
        <w:t>n° 4:</w:t>
      </w:r>
      <w:r w:rsidR="00B16519">
        <w:rPr>
          <w:rFonts w:ascii="Arial" w:hAnsi="Arial" w:cs="Arial"/>
          <w:b/>
          <w:bCs/>
          <w:sz w:val="28"/>
          <w:szCs w:val="28"/>
        </w:rPr>
        <w:t xml:space="preserve"> </w:t>
      </w:r>
      <w:r w:rsidRPr="0060393F">
        <w:rPr>
          <w:rFonts w:ascii="Arial" w:hAnsi="Arial" w:cs="Arial"/>
          <w:b/>
          <w:bCs/>
          <w:sz w:val="28"/>
          <w:szCs w:val="28"/>
        </w:rPr>
        <w:t>Modèle</w:t>
      </w:r>
      <w:r w:rsidR="00B16519">
        <w:rPr>
          <w:rFonts w:ascii="Arial" w:hAnsi="Arial" w:cs="Arial"/>
          <w:b/>
          <w:bCs/>
          <w:sz w:val="28"/>
          <w:szCs w:val="28"/>
        </w:rPr>
        <w:t xml:space="preserve"> </w:t>
      </w:r>
      <w:r w:rsidRPr="0060393F">
        <w:rPr>
          <w:rFonts w:ascii="Arial" w:hAnsi="Arial" w:cs="Arial"/>
          <w:b/>
          <w:bCs/>
          <w:sz w:val="28"/>
          <w:szCs w:val="28"/>
        </w:rPr>
        <w:t>de</w:t>
      </w:r>
      <w:r w:rsidR="00B16519">
        <w:rPr>
          <w:rFonts w:ascii="Arial" w:hAnsi="Arial" w:cs="Arial"/>
          <w:b/>
          <w:bCs/>
          <w:sz w:val="28"/>
          <w:szCs w:val="28"/>
        </w:rPr>
        <w:t xml:space="preserve"> </w:t>
      </w:r>
      <w:r w:rsidRPr="0060393F">
        <w:rPr>
          <w:rFonts w:ascii="Arial" w:hAnsi="Arial" w:cs="Arial"/>
          <w:b/>
          <w:bCs/>
          <w:sz w:val="28"/>
          <w:szCs w:val="28"/>
        </w:rPr>
        <w:t>caution</w:t>
      </w:r>
      <w:r w:rsidR="00B16519">
        <w:rPr>
          <w:rFonts w:ascii="Arial" w:hAnsi="Arial" w:cs="Arial"/>
          <w:b/>
          <w:bCs/>
          <w:sz w:val="28"/>
          <w:szCs w:val="28"/>
        </w:rPr>
        <w:t xml:space="preserve"> </w:t>
      </w:r>
      <w:r w:rsidRPr="0060393F">
        <w:rPr>
          <w:rFonts w:ascii="Arial" w:hAnsi="Arial" w:cs="Arial"/>
          <w:b/>
          <w:bCs/>
          <w:sz w:val="28"/>
          <w:szCs w:val="28"/>
        </w:rPr>
        <w:t>d'avance</w:t>
      </w:r>
      <w:r w:rsidR="00B16519">
        <w:rPr>
          <w:rFonts w:ascii="Arial" w:hAnsi="Arial" w:cs="Arial"/>
          <w:b/>
          <w:bCs/>
          <w:sz w:val="28"/>
          <w:szCs w:val="28"/>
        </w:rPr>
        <w:t xml:space="preserve"> </w:t>
      </w:r>
      <w:r w:rsidRPr="0060393F">
        <w:rPr>
          <w:rFonts w:ascii="Arial" w:hAnsi="Arial" w:cs="Arial"/>
          <w:b/>
          <w:bCs/>
          <w:sz w:val="28"/>
          <w:szCs w:val="28"/>
        </w:rPr>
        <w:t>de</w:t>
      </w:r>
      <w:r w:rsidR="00B16519">
        <w:rPr>
          <w:rFonts w:ascii="Arial" w:hAnsi="Arial" w:cs="Arial"/>
          <w:b/>
          <w:bCs/>
          <w:sz w:val="28"/>
          <w:szCs w:val="28"/>
        </w:rPr>
        <w:t xml:space="preserve"> </w:t>
      </w:r>
      <w:r w:rsidRPr="0060393F">
        <w:rPr>
          <w:rFonts w:ascii="Arial" w:hAnsi="Arial" w:cs="Arial"/>
          <w:b/>
          <w:bCs/>
          <w:sz w:val="28"/>
          <w:szCs w:val="28"/>
        </w:rPr>
        <w:t>démarrage</w:t>
      </w:r>
    </w:p>
    <w:p w:rsidR="00CD27B4" w:rsidRPr="0060393F" w:rsidRDefault="00CD27B4" w:rsidP="00CD27B4">
      <w:pPr>
        <w:widowControl w:val="0"/>
        <w:autoSpaceDE w:val="0"/>
        <w:jc w:val="both"/>
      </w:pPr>
      <w:r w:rsidRPr="0060393F">
        <w:rPr>
          <w:rFonts w:ascii="Arial" w:hAnsi="Arial" w:cs="Arial"/>
        </w:rPr>
        <w:t>Banque:</w:t>
      </w:r>
      <w:r w:rsidR="0040204D">
        <w:rPr>
          <w:rFonts w:ascii="Arial" w:hAnsi="Arial" w:cs="Arial"/>
        </w:rPr>
        <w:t xml:space="preserve"> </w:t>
      </w:r>
      <w:r w:rsidRPr="0060393F">
        <w:rPr>
          <w:rFonts w:ascii="Arial" w:hAnsi="Arial" w:cs="Arial"/>
        </w:rPr>
        <w:t>référence,</w:t>
      </w:r>
      <w:r w:rsidR="0040204D">
        <w:rPr>
          <w:rFonts w:ascii="Arial" w:hAnsi="Arial" w:cs="Arial"/>
        </w:rPr>
        <w:t xml:space="preserve"> </w:t>
      </w:r>
      <w:r w:rsidRPr="0060393F">
        <w:rPr>
          <w:rFonts w:ascii="Arial" w:hAnsi="Arial" w:cs="Arial"/>
        </w:rPr>
        <w:t>adresse</w:t>
      </w:r>
      <w:r w:rsidRPr="0060393F">
        <w:rPr>
          <w:rFonts w:ascii="Arial" w:hAnsi="Arial" w:cs="Arial"/>
          <w:i/>
          <w:iCs/>
        </w:rPr>
        <w:t>……………..............................................................................</w:t>
      </w:r>
    </w:p>
    <w:p w:rsidR="00CD27B4" w:rsidRPr="0060393F" w:rsidRDefault="00CD27B4" w:rsidP="00CD27B4">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……………....................................................................................[le</w:t>
      </w:r>
      <w:r w:rsidR="0040204D">
        <w:rPr>
          <w:rFonts w:ascii="Arial" w:hAnsi="Arial" w:cs="Arial"/>
          <w:i/>
          <w:iCs/>
        </w:rPr>
        <w:t xml:space="preserve"> </w:t>
      </w:r>
      <w:r w:rsidRPr="0060393F">
        <w:rPr>
          <w:rFonts w:ascii="Arial" w:hAnsi="Arial" w:cs="Arial"/>
          <w:i/>
          <w:iCs/>
        </w:rPr>
        <w:t>titulaire]</w:t>
      </w:r>
      <w:r w:rsidRPr="0060393F">
        <w:rPr>
          <w:rFonts w:ascii="Arial" w:hAnsi="Arial" w:cs="Arial"/>
        </w:rPr>
        <w:t>,au</w:t>
      </w:r>
      <w:r w:rsidR="0040204D">
        <w:rPr>
          <w:rFonts w:ascii="Arial" w:hAnsi="Arial" w:cs="Arial"/>
        </w:rPr>
        <w:t xml:space="preserve"> </w:t>
      </w:r>
      <w:r w:rsidRPr="0060393F">
        <w:rPr>
          <w:rFonts w:ascii="Arial" w:hAnsi="Arial" w:cs="Arial"/>
        </w:rPr>
        <w:t>profit</w:t>
      </w:r>
      <w:r w:rsidR="0040204D">
        <w:rPr>
          <w:rFonts w:ascii="Arial" w:hAnsi="Arial" w:cs="Arial"/>
        </w:rPr>
        <w:t xml:space="preserve"> </w:t>
      </w:r>
      <w:r w:rsidRPr="0060393F">
        <w:rPr>
          <w:rFonts w:ascii="Arial" w:hAnsi="Arial" w:cs="Arial"/>
        </w:rPr>
        <w:t>du Maître d’ouvrage</w:t>
      </w:r>
      <w:r w:rsidRPr="0060393F">
        <w:rPr>
          <w:rFonts w:ascii="Arial" w:hAnsi="Arial" w:cs="Arial"/>
          <w:i/>
          <w:iCs/>
        </w:rPr>
        <w:t xml:space="preserve">, le Maire de la Commune de </w:t>
      </w:r>
      <w:r w:rsidR="00C55034">
        <w:rPr>
          <w:rFonts w:ascii="Times New Roman" w:hAnsi="Times New Roman" w:cs="Times New Roman"/>
        </w:rPr>
        <w:t>OULI</w:t>
      </w:r>
      <w:r w:rsidRPr="0060393F">
        <w:rPr>
          <w:rFonts w:ascii="Arial" w:hAnsi="Arial" w:cs="Arial"/>
          <w:i/>
          <w:iCs/>
        </w:rPr>
        <w:t>, «Le</w:t>
      </w:r>
      <w:r w:rsidR="0040204D">
        <w:rPr>
          <w:rFonts w:ascii="Arial" w:hAnsi="Arial" w:cs="Arial"/>
          <w:i/>
          <w:iCs/>
        </w:rPr>
        <w:t xml:space="preserve"> </w:t>
      </w:r>
      <w:r w:rsidRPr="0060393F">
        <w:rPr>
          <w:rFonts w:ascii="Arial" w:hAnsi="Arial" w:cs="Arial"/>
          <w:i/>
          <w:iCs/>
        </w:rPr>
        <w:t>bénéficiaire»</w:t>
      </w:r>
    </w:p>
    <w:p w:rsidR="00CD27B4" w:rsidRPr="0060393F" w:rsidRDefault="00CD27B4" w:rsidP="00CD27B4">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 xml:space="preserve">[le titulaire] </w:t>
      </w:r>
      <w:r w:rsidRPr="0060393F">
        <w:rPr>
          <w:rFonts w:ascii="Arial" w:hAnsi="Arial" w:cs="Arial"/>
        </w:rPr>
        <w:t>ne s’est pas acquitté de ses obligations, relatives au remboursement de l’avance de démarrage selon les conditions de la Lettre-commande n° ………….................……..   du..............................……..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dumontantToutes TaxesComprisesde la Lettre-commande n°…………...........................................,payabledèslanotificationdel’ordrede servicecorrespondant,soit:…………..........................................…….. FrancsCFA</w:t>
      </w:r>
    </w:p>
    <w:p w:rsidR="00CD27B4" w:rsidRPr="0060393F" w:rsidRDefault="00CD27B4" w:rsidP="00CD27B4">
      <w:pPr>
        <w:widowControl w:val="0"/>
        <w:tabs>
          <w:tab w:val="left" w:pos="6420"/>
        </w:tabs>
        <w:autoSpaceDE w:val="0"/>
        <w:jc w:val="both"/>
      </w:pPr>
      <w:r w:rsidRPr="0060393F">
        <w:rPr>
          <w:rFonts w:ascii="Arial" w:hAnsi="Arial" w:cs="Arial"/>
        </w:rPr>
        <w:t>Laprésentegarantieentreraenvigueuretprendraeffetdès</w:t>
      </w:r>
      <w:r w:rsidRPr="0060393F">
        <w:rPr>
          <w:rFonts w:ascii="Arial" w:hAnsi="Arial" w:cs="Arial"/>
          <w:spacing w:val="4"/>
        </w:rPr>
        <w:t xml:space="preserve"> virement </w:t>
      </w:r>
      <w:r w:rsidRPr="0060393F">
        <w:rPr>
          <w:rFonts w:ascii="Arial" w:hAnsi="Arial" w:cs="Arial"/>
        </w:rPr>
        <w:t xml:space="preserve">despartsrespectivesdecette avance sur les comptes de …………..............................................….. </w:t>
      </w:r>
      <w:r w:rsidRPr="0060393F">
        <w:rPr>
          <w:rFonts w:ascii="Arial" w:hAnsi="Arial" w:cs="Arial"/>
          <w:i/>
          <w:iCs/>
        </w:rPr>
        <w:t xml:space="preserve">[le titulaire] </w:t>
      </w:r>
      <w:r w:rsidRPr="0060393F">
        <w:rPr>
          <w:rFonts w:ascii="Arial" w:hAnsi="Arial" w:cs="Arial"/>
        </w:rPr>
        <w:t>ouverts auprès de la banque …….................……..………….................…….. souslen°………….................……..………….................……..</w:t>
      </w:r>
    </w:p>
    <w:p w:rsidR="00CD27B4" w:rsidRPr="0060393F" w:rsidRDefault="00CD27B4" w:rsidP="00CD27B4">
      <w:pPr>
        <w:widowControl w:val="0"/>
        <w:autoSpaceDE w:val="0"/>
        <w:jc w:val="both"/>
      </w:pPr>
      <w:r w:rsidRPr="0060393F">
        <w:rPr>
          <w:rFonts w:ascii="Arial" w:hAnsi="Arial" w:cs="Arial"/>
        </w:rPr>
        <w:t>Elleresteraenvigueurjusqu’auremboursementdel’avanceconformémentàlaprocédurefixéepar leCCAP.Toutefois,lemontantdelacautionseraréduitproportionnellementauremboursementde l’avanceaufuretàmesuredesonremboursement.</w:t>
      </w:r>
    </w:p>
    <w:p w:rsidR="00CD27B4" w:rsidRPr="0060393F" w:rsidRDefault="00CD27B4" w:rsidP="00CD27B4">
      <w:pPr>
        <w:widowControl w:val="0"/>
        <w:autoSpaceDE w:val="0"/>
        <w:jc w:val="both"/>
      </w:pPr>
      <w:r w:rsidRPr="0060393F">
        <w:rPr>
          <w:rFonts w:ascii="Arial" w:hAnsi="Arial" w:cs="Arial"/>
        </w:rPr>
        <w:t>LaloietlajuridictionapplicablesàlagarantiesontcellesdelaRépubliqueduCameroun.</w:t>
      </w:r>
    </w:p>
    <w:p w:rsidR="00CD27B4" w:rsidRPr="0060393F" w:rsidRDefault="00CD27B4" w:rsidP="00CD27B4">
      <w:pPr>
        <w:widowControl w:val="0"/>
        <w:autoSpaceDE w:val="0"/>
        <w:jc w:val="both"/>
      </w:pPr>
      <w:r w:rsidRPr="0060393F">
        <w:rPr>
          <w:rFonts w:ascii="Arial" w:hAnsi="Arial" w:cs="Arial"/>
          <w:i/>
          <w:iCs/>
        </w:rPr>
        <w:t>Signéetauthentifiéparlabanque</w:t>
      </w:r>
    </w:p>
    <w:p w:rsidR="00CD27B4" w:rsidRPr="0060393F" w:rsidRDefault="00CD27B4" w:rsidP="00CD27B4">
      <w:pPr>
        <w:widowControl w:val="0"/>
        <w:autoSpaceDE w:val="0"/>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CD27B4" w:rsidRPr="0060393F" w:rsidRDefault="00CD27B4" w:rsidP="00CD27B4">
      <w:pPr>
        <w:widowControl w:val="0"/>
        <w:autoSpaceDE w:val="0"/>
        <w:jc w:val="both"/>
      </w:pPr>
      <w:r w:rsidRPr="0060393F">
        <w:rPr>
          <w:rFonts w:ascii="Arial" w:hAnsi="Arial" w:cs="Arial"/>
          <w:i/>
          <w:iCs/>
        </w:rPr>
        <w:t>[signaturedelabanque]</w:t>
      </w:r>
    </w:p>
    <w:p w:rsidR="00CD27B4" w:rsidRPr="0060393F" w:rsidRDefault="00CD27B4" w:rsidP="00CD27B4">
      <w:pPr>
        <w:pageBreakBefore/>
        <w:widowControl w:val="0"/>
        <w:autoSpaceDE w:val="0"/>
        <w:jc w:val="center"/>
        <w:rPr>
          <w:sz w:val="28"/>
          <w:szCs w:val="28"/>
        </w:rPr>
      </w:pPr>
      <w:r w:rsidRPr="0060393F">
        <w:rPr>
          <w:rFonts w:ascii="Arial" w:hAnsi="Arial" w:cs="Arial"/>
          <w:b/>
          <w:bCs/>
          <w:sz w:val="28"/>
          <w:szCs w:val="28"/>
        </w:rPr>
        <w:t>Annexe</w:t>
      </w:r>
      <w:r w:rsidR="0040204D">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CD27B4" w:rsidRPr="0060393F" w:rsidRDefault="00CD27B4" w:rsidP="00CD27B4">
      <w:pPr>
        <w:widowControl w:val="0"/>
        <w:autoSpaceDE w:val="0"/>
        <w:jc w:val="both"/>
      </w:pPr>
      <w:r w:rsidRPr="0060393F">
        <w:rPr>
          <w:rFonts w:ascii="Arial" w:hAnsi="Arial" w:cs="Arial"/>
        </w:rPr>
        <w:t>Banque:…………...........................……………………</w:t>
      </w:r>
    </w:p>
    <w:p w:rsidR="00CD27B4" w:rsidRPr="0060393F" w:rsidRDefault="00CD27B4" w:rsidP="00CD27B4">
      <w:pPr>
        <w:widowControl w:val="0"/>
        <w:autoSpaceDE w:val="0"/>
        <w:jc w:val="both"/>
      </w:pPr>
      <w:r w:rsidRPr="0060393F">
        <w:rPr>
          <w:rFonts w:ascii="Arial" w:hAnsi="Arial" w:cs="Arial"/>
        </w:rPr>
        <w:t>RéférencedelaCaution:N°…………...........................……………………</w:t>
      </w:r>
    </w:p>
    <w:p w:rsidR="00CD27B4" w:rsidRPr="0060393F" w:rsidRDefault="00CD27B4" w:rsidP="00CD27B4">
      <w:pPr>
        <w:widowControl w:val="0"/>
        <w:autoSpaceDE w:val="0"/>
        <w:jc w:val="both"/>
      </w:pPr>
      <w:r w:rsidRPr="0060393F">
        <w:rPr>
          <w:rFonts w:ascii="Arial" w:hAnsi="Arial" w:cs="Arial"/>
        </w:rPr>
        <w:t>A</w:t>
      </w:r>
      <w:r w:rsidRPr="0060393F">
        <w:rPr>
          <w:rFonts w:ascii="Arial" w:hAnsi="Arial" w:cs="Arial"/>
          <w:i/>
          <w:iCs/>
        </w:rPr>
        <w:t xml:space="preserve">Monsieur le Maire de la Commune de </w:t>
      </w:r>
      <w:r w:rsidR="00C55034">
        <w:rPr>
          <w:rFonts w:ascii="Times New Roman" w:hAnsi="Times New Roman" w:cs="Times New Roman"/>
        </w:rPr>
        <w:t>OULI</w:t>
      </w:r>
      <w:r w:rsidRPr="0060393F">
        <w:rPr>
          <w:rFonts w:ascii="Arial" w:hAnsi="Arial" w:cs="Arial"/>
          <w:i/>
          <w:iCs/>
        </w:rPr>
        <w:t xml:space="preserve">…………………………………, </w:t>
      </w:r>
      <w:r w:rsidRPr="0060393F">
        <w:rPr>
          <w:rFonts w:ascii="Arial" w:hAnsi="Arial" w:cs="Arial"/>
        </w:rPr>
        <w:t>ci-dessousdésigné«le Maître d’ouvrage»</w:t>
      </w:r>
    </w:p>
    <w:p w:rsidR="00CD27B4" w:rsidRPr="0060393F" w:rsidRDefault="00CD27B4" w:rsidP="00CD27B4">
      <w:pPr>
        <w:widowControl w:val="0"/>
        <w:autoSpaceDE w:val="0"/>
        <w:spacing w:after="0" w:line="240" w:lineRule="auto"/>
        <w:jc w:val="both"/>
      </w:pPr>
      <w:r w:rsidRPr="0060393F">
        <w:rPr>
          <w:rFonts w:ascii="Arial" w:hAnsi="Arial" w:cs="Arial"/>
        </w:rPr>
        <w:t xml:space="preserve">attendu que  …………...........……............……………… </w:t>
      </w:r>
      <w:r w:rsidRPr="0060393F">
        <w:rPr>
          <w:rFonts w:ascii="Arial" w:hAnsi="Arial" w:cs="Arial"/>
          <w:i/>
          <w:iCs/>
        </w:rPr>
        <w:t>[nom et adresse de l’entreprise]</w:t>
      </w:r>
      <w:r w:rsidRPr="0060393F">
        <w:rPr>
          <w:rFonts w:ascii="Arial" w:hAnsi="Arial" w:cs="Arial"/>
        </w:rPr>
        <w:t>, ci-dessousdésigné«l’entrepreneur»,s’estengagé,enexécutiondumarché,àréaliserlestravaux de</w:t>
      </w:r>
      <w:r w:rsidRPr="0060393F">
        <w:rPr>
          <w:rFonts w:ascii="Arial" w:hAnsi="Arial" w:cs="Arial"/>
          <w:i/>
          <w:iCs/>
        </w:rPr>
        <w:t>[indiquerl’objetdestravaux]</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attenduqu’il</w:t>
      </w:r>
      <w:r w:rsidRPr="0060393F">
        <w:rPr>
          <w:rFonts w:ascii="Arial" w:hAnsi="Arial" w:cs="Arial"/>
          <w:spacing w:val="7"/>
        </w:rPr>
        <w:t> </w:t>
      </w:r>
      <w:r w:rsidRPr="0060393F">
        <w:rPr>
          <w:rFonts w:ascii="Arial" w:hAnsi="Arial" w:cs="Arial"/>
        </w:rPr>
        <w:t>eststipulédanslemarchéquelaretenuedegarantiefixéeà</w:t>
      </w:r>
      <w:r>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dumarchépeutêtreremplacéeparunecautionsolidaire,</w:t>
      </w:r>
    </w:p>
    <w:p w:rsidR="00CD27B4" w:rsidRPr="0060393F" w:rsidRDefault="00CD27B4" w:rsidP="00CD27B4">
      <w:pPr>
        <w:widowControl w:val="0"/>
        <w:autoSpaceDE w:val="0"/>
        <w:spacing w:after="0" w:line="240" w:lineRule="auto"/>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nousavonsconvenudedonneràl’entrepreneurcettecaution,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[nometadressedebanque]</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[nomsdessignataires]</w:t>
      </w:r>
      <w:r w:rsidRPr="0060393F">
        <w:rPr>
          <w:rFonts w:ascii="Arial" w:hAnsi="Arial" w:cs="Arial"/>
        </w:rPr>
        <w:t>,etci-dessousdésignée«labanque»,</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 xml:space="preserve">Dèslors,nousaffirmonsparlesprésentesquenousnousportonsgarantsetresponsablesàl’égard du Maître d’ouvrage/Maître d’ouvrage Délégué, au nom de l’entrepreneur, pour un montant maximum de......................…………………… </w:t>
      </w:r>
      <w:r w:rsidRPr="0060393F">
        <w:rPr>
          <w:rFonts w:ascii="Arial" w:hAnsi="Arial" w:cs="Arial"/>
          <w:i/>
          <w:iCs/>
        </w:rPr>
        <w:t>[enchiffresetenlettres]</w:t>
      </w:r>
      <w:r w:rsidRPr="0060393F">
        <w:rPr>
          <w:rFonts w:ascii="Arial" w:hAnsi="Arial" w:cs="Arial"/>
        </w:rPr>
        <w:t>,correspondantà</w:t>
      </w:r>
      <w:r w:rsidRPr="0060393F">
        <w:rPr>
          <w:rFonts w:ascii="Arial" w:hAnsi="Arial" w:cs="Arial"/>
          <w:i/>
          <w:iCs/>
        </w:rPr>
        <w:t>10%</w:t>
      </w:r>
      <w:r w:rsidRPr="0060393F">
        <w:rPr>
          <w:rFonts w:ascii="Arial" w:hAnsi="Arial" w:cs="Arial"/>
        </w:rPr>
        <w:t>dumontant</w:t>
      </w:r>
      <w:r w:rsidRPr="0060393F">
        <w:rPr>
          <w:rFonts w:ascii="Arial" w:hAnsi="Arial" w:cs="Arial"/>
          <w:spacing w:val="7"/>
        </w:rPr>
        <w:t xml:space="preserve"> TTC </w:t>
      </w:r>
      <w:r w:rsidRPr="0060393F">
        <w:rPr>
          <w:rFonts w:ascii="Arial" w:hAnsi="Arial" w:cs="Arial"/>
        </w:rPr>
        <w:t>dumarché,</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Et nous nous engageons à payer au Maître d’ouvrage/Maître d’ouvrage Délégué, dans un délai maximum de huit (08) semaines,sursimpledemandeécritedecelui-cidéclarantquel’entrepreneurn’apassatisfaitàses engagementscontractuelsouqu’ilsetrouvedébiteurdu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du montant TTC cumulé des travaux figurant dans le décompte définitif, sans que le Maître d’ouvrage/Maître d’ouvrage Délégué aitàprouverouàdonnerlesraisonsnilemotifdesademandedumontantdelasomme indiquéeci-dessus.</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dérogeonsparlaprésenteàlanotificationdetoutemodification,additifouchangement.</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joursàcompterdeladatederéceptiondéfinitivedestravaux,etsurmainlevéedélivréeparle Maître d’ouvrage/Maître d’ouvrage Délégué.</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devraêtrefaiteparlettrerecommandéeavecaccuséderéception,parvenueàlabanquependantla périodedevaliditéduprésentengagement.</w:t>
      </w:r>
    </w:p>
    <w:p w:rsidR="00CD27B4" w:rsidRPr="0060393F" w:rsidRDefault="00CD27B4" w:rsidP="00CD27B4">
      <w:pPr>
        <w:widowControl w:val="0"/>
        <w:autoSpaceDE w:val="0"/>
        <w:spacing w:after="0" w:line="240" w:lineRule="auto"/>
        <w:jc w:val="both"/>
        <w:rPr>
          <w:rFonts w:ascii="Arial" w:hAnsi="Arial" w:cs="Arial"/>
          <w:sz w:val="8"/>
          <w:szCs w:val="8"/>
        </w:rPr>
      </w:pPr>
    </w:p>
    <w:p w:rsidR="00CD27B4" w:rsidRPr="0060393F" w:rsidRDefault="00CD27B4" w:rsidP="00CD27B4">
      <w:pPr>
        <w:widowControl w:val="0"/>
        <w:autoSpaceDE w:val="0"/>
        <w:spacing w:after="0" w:line="240" w:lineRule="auto"/>
        <w:jc w:val="both"/>
      </w:pPr>
      <w:r w:rsidRPr="0060393F">
        <w:rPr>
          <w:rFonts w:ascii="Arial" w:hAnsi="Arial" w:cs="Arial"/>
        </w:rPr>
        <w:t>Laprésentecautionestsoumisepoursoninterprétationetsonexécutionaudroitcamerounais.Les tribunaux camerounais seront seuls compétents pour statuer sur tout ce qui concerne le présent engagementetsessuites.</w:t>
      </w:r>
    </w:p>
    <w:p w:rsidR="00CD27B4" w:rsidRPr="0060393F" w:rsidRDefault="00CD27B4" w:rsidP="00CD27B4">
      <w:pPr>
        <w:widowControl w:val="0"/>
        <w:autoSpaceDE w:val="0"/>
        <w:spacing w:after="0" w:line="240" w:lineRule="auto"/>
        <w:jc w:val="both"/>
        <w:rPr>
          <w:rFonts w:ascii="Arial" w:hAnsi="Arial" w:cs="Arial"/>
          <w:i/>
          <w:iCs/>
        </w:rPr>
      </w:pPr>
    </w:p>
    <w:p w:rsidR="00CD27B4" w:rsidRPr="0060393F" w:rsidRDefault="00CD27B4" w:rsidP="00CD27B4">
      <w:pPr>
        <w:widowControl w:val="0"/>
        <w:autoSpaceDE w:val="0"/>
        <w:spacing w:after="0" w:line="240" w:lineRule="auto"/>
        <w:jc w:val="both"/>
      </w:pPr>
      <w:r w:rsidRPr="0060393F">
        <w:rPr>
          <w:rFonts w:ascii="Arial" w:hAnsi="Arial" w:cs="Arial"/>
          <w:i/>
          <w:iCs/>
        </w:rPr>
        <w:t>Signéetauthentifiéparlabanque</w:t>
      </w:r>
    </w:p>
    <w:p w:rsidR="00CD27B4" w:rsidRPr="0060393F" w:rsidRDefault="00CD27B4" w:rsidP="00CD27B4">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r w:rsidRPr="0060393F">
        <w:rPr>
          <w:rFonts w:ascii="Arial" w:hAnsi="Arial" w:cs="Arial"/>
          <w:i/>
          <w:iCs/>
        </w:rPr>
        <w:t>,le……………..........................………..</w:t>
      </w:r>
    </w:p>
    <w:p w:rsidR="00CD27B4" w:rsidRPr="0060393F" w:rsidRDefault="00CD27B4" w:rsidP="00CD27B4">
      <w:pPr>
        <w:widowControl w:val="0"/>
        <w:autoSpaceDE w:val="0"/>
        <w:spacing w:after="0" w:line="240" w:lineRule="auto"/>
        <w:jc w:val="both"/>
        <w:rPr>
          <w:rFonts w:ascii="Arial" w:hAnsi="Arial" w:cs="Arial"/>
        </w:rPr>
      </w:pPr>
    </w:p>
    <w:p w:rsidR="00CD27B4" w:rsidRPr="0060393F" w:rsidRDefault="00CD27B4" w:rsidP="00CD27B4">
      <w:pPr>
        <w:widowControl w:val="0"/>
        <w:autoSpaceDE w:val="0"/>
        <w:spacing w:after="0" w:line="240" w:lineRule="auto"/>
        <w:jc w:val="both"/>
      </w:pPr>
      <w:r w:rsidRPr="0060393F">
        <w:rPr>
          <w:rFonts w:ascii="Arial" w:hAnsi="Arial" w:cs="Arial"/>
          <w:i/>
          <w:iCs/>
        </w:rPr>
        <w:t>[signaturedelabanque]</w:t>
      </w:r>
    </w:p>
    <w:p w:rsidR="00CD27B4" w:rsidRPr="0060393F" w:rsidRDefault="00CD27B4" w:rsidP="00CD27B4">
      <w:pPr>
        <w:pageBreakBefore/>
        <w:spacing w:after="0"/>
        <w:rPr>
          <w:rFonts w:ascii="Arial" w:hAnsi="Arial" w:cs="Arial"/>
          <w:b/>
          <w:bCs/>
          <w:sz w:val="28"/>
          <w:szCs w:val="28"/>
        </w:rPr>
      </w:pPr>
    </w:p>
    <w:p w:rsidR="00CD27B4" w:rsidRPr="004747DB" w:rsidRDefault="00CD27B4" w:rsidP="004747DB">
      <w:pPr>
        <w:widowControl w:val="0"/>
        <w:autoSpaceDE w:val="0"/>
        <w:jc w:val="center"/>
        <w:rPr>
          <w:sz w:val="28"/>
          <w:szCs w:val="28"/>
        </w:rPr>
      </w:pPr>
      <w:r w:rsidRPr="0060393F">
        <w:rPr>
          <w:rFonts w:ascii="Arial" w:hAnsi="Arial" w:cs="Arial"/>
          <w:b/>
          <w:bCs/>
          <w:sz w:val="28"/>
          <w:szCs w:val="28"/>
        </w:rPr>
        <w:t>Annexe</w:t>
      </w:r>
      <w:r w:rsidR="00EA534E">
        <w:rPr>
          <w:rFonts w:ascii="Arial" w:hAnsi="Arial" w:cs="Arial"/>
          <w:b/>
          <w:bCs/>
          <w:sz w:val="28"/>
          <w:szCs w:val="28"/>
        </w:rPr>
        <w:t xml:space="preserve"> </w:t>
      </w:r>
      <w:r w:rsidRPr="0060393F">
        <w:rPr>
          <w:rFonts w:ascii="Arial" w:hAnsi="Arial" w:cs="Arial"/>
          <w:b/>
          <w:bCs/>
          <w:sz w:val="28"/>
          <w:szCs w:val="28"/>
        </w:rPr>
        <w:t>n° 6:</w:t>
      </w:r>
      <w:r w:rsidR="00EA534E">
        <w:rPr>
          <w:rFonts w:ascii="Arial" w:hAnsi="Arial" w:cs="Arial"/>
          <w:b/>
          <w:bCs/>
          <w:sz w:val="28"/>
          <w:szCs w:val="28"/>
        </w:rPr>
        <w:t xml:space="preserve"> </w:t>
      </w:r>
      <w:r w:rsidRPr="0060393F">
        <w:rPr>
          <w:rFonts w:ascii="Arial" w:hAnsi="Arial" w:cs="Arial"/>
          <w:b/>
          <w:bCs/>
          <w:sz w:val="28"/>
          <w:szCs w:val="28"/>
        </w:rPr>
        <w:t>Cadre</w:t>
      </w:r>
      <w:r w:rsidR="00EA534E">
        <w:rPr>
          <w:rFonts w:ascii="Arial" w:hAnsi="Arial" w:cs="Arial"/>
          <w:b/>
          <w:bCs/>
          <w:sz w:val="28"/>
          <w:szCs w:val="28"/>
        </w:rPr>
        <w:t xml:space="preserve"> </w:t>
      </w:r>
      <w:r w:rsidRPr="0060393F">
        <w:rPr>
          <w:rFonts w:ascii="Arial" w:hAnsi="Arial" w:cs="Arial"/>
          <w:b/>
          <w:bCs/>
          <w:sz w:val="28"/>
          <w:szCs w:val="28"/>
        </w:rPr>
        <w:t>du</w:t>
      </w:r>
      <w:r w:rsidR="00EA534E">
        <w:rPr>
          <w:rFonts w:ascii="Arial" w:hAnsi="Arial" w:cs="Arial"/>
          <w:b/>
          <w:bCs/>
          <w:sz w:val="28"/>
          <w:szCs w:val="28"/>
        </w:rPr>
        <w:t xml:space="preserve"> </w:t>
      </w:r>
      <w:r w:rsidRPr="0060393F">
        <w:rPr>
          <w:rFonts w:ascii="Arial" w:hAnsi="Arial" w:cs="Arial"/>
          <w:b/>
          <w:bCs/>
          <w:sz w:val="28"/>
          <w:szCs w:val="28"/>
        </w:rPr>
        <w:t>planning</w:t>
      </w:r>
    </w:p>
    <w:p w:rsidR="00CD27B4" w:rsidRPr="004747DB" w:rsidRDefault="00CD27B4" w:rsidP="00CD27B4">
      <w:pPr>
        <w:widowControl w:val="0"/>
        <w:autoSpaceDE w:val="0"/>
        <w:jc w:val="both"/>
      </w:pPr>
      <w:r w:rsidRPr="0060393F">
        <w:rPr>
          <w:rFonts w:ascii="Arial" w:hAnsi="Arial" w:cs="Arial"/>
          <w:b/>
          <w:bCs/>
        </w:rPr>
        <w:t>Note</w:t>
      </w:r>
      <w:r w:rsidR="004747DB">
        <w:rPr>
          <w:rFonts w:ascii="Arial" w:hAnsi="Arial" w:cs="Arial"/>
          <w:b/>
          <w:bCs/>
        </w:rPr>
        <w:t xml:space="preserve"> </w:t>
      </w:r>
      <w:r w:rsidRPr="0060393F">
        <w:rPr>
          <w:rFonts w:ascii="Arial" w:hAnsi="Arial" w:cs="Arial"/>
          <w:b/>
          <w:bCs/>
        </w:rPr>
        <w:t>sur</w:t>
      </w:r>
      <w:r w:rsidR="004747DB">
        <w:rPr>
          <w:rFonts w:ascii="Arial" w:hAnsi="Arial" w:cs="Arial"/>
          <w:b/>
          <w:bCs/>
        </w:rPr>
        <w:t xml:space="preserve"> </w:t>
      </w:r>
      <w:r w:rsidRPr="0060393F">
        <w:rPr>
          <w:rFonts w:ascii="Arial" w:hAnsi="Arial" w:cs="Arial"/>
          <w:b/>
          <w:bCs/>
        </w:rPr>
        <w:t>la</w:t>
      </w:r>
      <w:r w:rsidR="004747DB">
        <w:rPr>
          <w:rFonts w:ascii="Arial" w:hAnsi="Arial" w:cs="Arial"/>
          <w:b/>
          <w:bCs/>
        </w:rPr>
        <w:t xml:space="preserve"> </w:t>
      </w:r>
      <w:r w:rsidRPr="0060393F">
        <w:rPr>
          <w:rFonts w:ascii="Arial" w:hAnsi="Arial" w:cs="Arial"/>
          <w:b/>
          <w:bCs/>
        </w:rPr>
        <w:t>présentation</w:t>
      </w:r>
      <w:r w:rsidR="004747DB">
        <w:rPr>
          <w:rFonts w:ascii="Arial" w:hAnsi="Arial" w:cs="Arial"/>
          <w:b/>
          <w:bCs/>
        </w:rPr>
        <w:t xml:space="preserve"> </w:t>
      </w:r>
      <w:r w:rsidRPr="0060393F">
        <w:rPr>
          <w:rFonts w:ascii="Arial" w:hAnsi="Arial" w:cs="Arial"/>
          <w:b/>
          <w:bCs/>
        </w:rPr>
        <w:t>des</w:t>
      </w:r>
      <w:r w:rsidR="004747DB">
        <w:rPr>
          <w:rFonts w:ascii="Arial" w:hAnsi="Arial" w:cs="Arial"/>
          <w:b/>
          <w:bCs/>
        </w:rPr>
        <w:t xml:space="preserve"> </w:t>
      </w:r>
      <w:r w:rsidRPr="0060393F">
        <w:rPr>
          <w:rFonts w:ascii="Arial" w:hAnsi="Arial" w:cs="Arial"/>
          <w:b/>
          <w:bCs/>
        </w:rPr>
        <w:t>plannings</w:t>
      </w:r>
    </w:p>
    <w:p w:rsidR="00CD27B4" w:rsidRPr="0060393F" w:rsidRDefault="00CD27B4" w:rsidP="00CD27B4">
      <w:pPr>
        <w:widowControl w:val="0"/>
        <w:autoSpaceDE w:val="0"/>
        <w:jc w:val="both"/>
      </w:pPr>
      <w:r w:rsidRPr="0060393F">
        <w:rPr>
          <w:rFonts w:ascii="Arial" w:hAnsi="Arial" w:cs="Arial"/>
        </w:rPr>
        <w:t>Lesquantités,lesrendementsjournaliers,laduréed’exécutiondestravauxetlesralentissements voire,lesinterruptions, devrontressortirclairementdesplannings.</w:t>
      </w:r>
    </w:p>
    <w:p w:rsidR="00CD27B4" w:rsidRPr="0060393F" w:rsidRDefault="00CD27B4" w:rsidP="00CD27B4">
      <w:pPr>
        <w:widowControl w:val="0"/>
        <w:autoSpaceDE w:val="0"/>
        <w:jc w:val="both"/>
      </w:pPr>
      <w:r w:rsidRPr="0060393F">
        <w:rPr>
          <w:rFonts w:ascii="Arial" w:hAnsi="Arial" w:cs="Arial"/>
        </w:rPr>
        <w:t>Le planningfinancier quidécoule du planningdestravauxdevraindiquermois par mois, les montants prévisionnels desdécomptes detravauxparposteetcumulés, entenant compte del’incidencedessaisonsde pluies,pour la solutionde base et éventuellementlasolutionvariante.</w:t>
      </w:r>
    </w:p>
    <w:p w:rsidR="00CD27B4" w:rsidRPr="0060393F" w:rsidRDefault="00CD27B4" w:rsidP="00CD27B4">
      <w:pPr>
        <w:widowControl w:val="0"/>
        <w:autoSpaceDE w:val="0"/>
        <w:jc w:val="both"/>
        <w:rPr>
          <w:rFonts w:ascii="Arial" w:hAnsi="Arial" w:cs="Arial"/>
        </w:rPr>
      </w:pPr>
    </w:p>
    <w:p w:rsidR="00CD27B4" w:rsidRPr="0060393F" w:rsidRDefault="00CD27B4" w:rsidP="00CD27B4">
      <w:pPr>
        <w:tabs>
          <w:tab w:val="left" w:pos="1155"/>
        </w:tabs>
        <w:jc w:val="center"/>
        <w:rPr>
          <w:rFonts w:ascii="Times New Roman" w:hAnsi="Times New Roman" w:cs="Times New Roman"/>
        </w:rPr>
      </w:pPr>
      <w:r w:rsidRPr="0060393F">
        <w:object w:dxaOrig="10977" w:dyaOrig="2629">
          <v:shape id="_x0000_i1029" type="#_x0000_t75" style="width:511.5pt;height:130.75pt" o:ole="">
            <v:imagedata r:id="rId30" o:title=""/>
          </v:shape>
          <o:OLEObject Type="Embed" ProgID="Excel.Sheet.12" ShapeID="_x0000_i1029" DrawAspect="Content" ObjectID="_1840631788" r:id="rId31"/>
        </w:object>
      </w:r>
    </w:p>
    <w:p w:rsidR="00CD27B4" w:rsidRPr="0060393F" w:rsidRDefault="00CD27B4" w:rsidP="00CD27B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CD27B4" w:rsidRPr="0060393F" w:rsidRDefault="00CD27B4" w:rsidP="00CD27B4">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CD27B4" w:rsidRPr="0060393F" w:rsidRDefault="00CD27B4" w:rsidP="00CD27B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CD27B4" w:rsidRPr="0060393F" w:rsidRDefault="00CD27B4" w:rsidP="00CD27B4">
      <w:pPr>
        <w:widowControl w:val="0"/>
        <w:tabs>
          <w:tab w:val="left" w:pos="10480"/>
        </w:tabs>
        <w:autoSpaceDE w:val="0"/>
        <w:jc w:val="both"/>
        <w:rPr>
          <w:rFonts w:ascii="Arial" w:hAnsi="Arial" w:cs="Arial"/>
        </w:rPr>
      </w:pPr>
    </w:p>
    <w:p w:rsidR="00CD27B4" w:rsidRPr="0060393F" w:rsidRDefault="00CD27B4" w:rsidP="00CD27B4">
      <w:pPr>
        <w:widowControl w:val="0"/>
        <w:tabs>
          <w:tab w:val="left" w:pos="10480"/>
        </w:tabs>
        <w:autoSpaceDE w:val="0"/>
        <w:jc w:val="both"/>
        <w:rPr>
          <w:rFonts w:ascii="Arial" w:hAnsi="Arial" w:cs="Arial"/>
        </w:rPr>
      </w:pPr>
    </w:p>
    <w:p w:rsidR="00CD27B4" w:rsidRPr="0060393F" w:rsidRDefault="00CD27B4" w:rsidP="00CD27B4">
      <w:pPr>
        <w:widowControl w:val="0"/>
        <w:autoSpaceDE w:val="0"/>
        <w:jc w:val="both"/>
        <w:rPr>
          <w:rFonts w:ascii="Arial" w:hAnsi="Arial" w:cs="Arial"/>
        </w:rPr>
      </w:pPr>
    </w:p>
    <w:p w:rsidR="00CD27B4" w:rsidRPr="0060393F" w:rsidRDefault="00CD27B4" w:rsidP="00CD27B4">
      <w:pPr>
        <w:widowControl w:val="0"/>
        <w:autoSpaceDE w:val="0"/>
        <w:jc w:val="both"/>
        <w:rPr>
          <w:rFonts w:ascii="Arial" w:hAnsi="Arial" w:cs="Arial"/>
        </w:rPr>
      </w:pPr>
    </w:p>
    <w:p w:rsidR="00CD27B4" w:rsidRPr="0060393F" w:rsidRDefault="00CD27B4" w:rsidP="00CD27B4">
      <w:pPr>
        <w:pStyle w:val="siliacII"/>
        <w:numPr>
          <w:ilvl w:val="12"/>
          <w:numId w:val="0"/>
        </w:numPr>
        <w:jc w:val="center"/>
        <w:rPr>
          <w:rFonts w:ascii="Times New Roman" w:hAnsi="Times New Roman"/>
          <w:sz w:val="22"/>
          <w:szCs w:val="22"/>
        </w:rPr>
      </w:pPr>
    </w:p>
    <w:p w:rsidR="00CD27B4" w:rsidRPr="0060393F" w:rsidRDefault="00CD27B4" w:rsidP="00CD27B4">
      <w:pPr>
        <w:pStyle w:val="siliacII"/>
        <w:numPr>
          <w:ilvl w:val="12"/>
          <w:numId w:val="0"/>
        </w:numPr>
        <w:jc w:val="center"/>
        <w:rPr>
          <w:rFonts w:ascii="Times New Roman" w:hAnsi="Times New Roman"/>
          <w:sz w:val="22"/>
          <w:szCs w:val="22"/>
        </w:rPr>
      </w:pPr>
    </w:p>
    <w:p w:rsidR="00CD27B4" w:rsidRPr="0060393F" w:rsidRDefault="00CD27B4" w:rsidP="00CD27B4">
      <w:pPr>
        <w:pStyle w:val="siliacII"/>
        <w:numPr>
          <w:ilvl w:val="12"/>
          <w:numId w:val="0"/>
        </w:numPr>
        <w:jc w:val="center"/>
        <w:rPr>
          <w:rFonts w:ascii="Times New Roman" w:hAnsi="Times New Roman"/>
          <w:sz w:val="22"/>
          <w:szCs w:val="22"/>
        </w:rPr>
      </w:pPr>
    </w:p>
    <w:p w:rsidR="00CD27B4" w:rsidRPr="0060393F" w:rsidRDefault="00CD27B4" w:rsidP="00CD27B4">
      <w:pPr>
        <w:pStyle w:val="siliacII"/>
        <w:numPr>
          <w:ilvl w:val="12"/>
          <w:numId w:val="0"/>
        </w:numPr>
        <w:jc w:val="center"/>
        <w:rPr>
          <w:rFonts w:ascii="Times New Roman" w:hAnsi="Times New Roman"/>
          <w:sz w:val="22"/>
          <w:szCs w:val="22"/>
        </w:rPr>
      </w:pPr>
    </w:p>
    <w:p w:rsidR="00CD27B4" w:rsidRPr="0060393F" w:rsidRDefault="00CD27B4" w:rsidP="00CD27B4">
      <w:pPr>
        <w:pStyle w:val="siliacII"/>
        <w:numPr>
          <w:ilvl w:val="12"/>
          <w:numId w:val="0"/>
        </w:numPr>
        <w:jc w:val="center"/>
        <w:rPr>
          <w:rFonts w:ascii="Times New Roman" w:hAnsi="Times New Roman"/>
          <w:sz w:val="22"/>
          <w:szCs w:val="22"/>
        </w:rPr>
      </w:pPr>
    </w:p>
    <w:p w:rsidR="00CD27B4" w:rsidRDefault="00CD27B4" w:rsidP="00CD27B4">
      <w:pPr>
        <w:pStyle w:val="siliacII"/>
        <w:numPr>
          <w:ilvl w:val="12"/>
          <w:numId w:val="0"/>
        </w:numPr>
        <w:jc w:val="center"/>
        <w:rPr>
          <w:rFonts w:ascii="Times New Roman" w:hAnsi="Times New Roman"/>
          <w:sz w:val="22"/>
          <w:szCs w:val="22"/>
        </w:rPr>
      </w:pPr>
    </w:p>
    <w:p w:rsidR="007B5B38" w:rsidRDefault="007B5B38" w:rsidP="00CD27B4">
      <w:pPr>
        <w:pStyle w:val="siliacII"/>
        <w:numPr>
          <w:ilvl w:val="12"/>
          <w:numId w:val="0"/>
        </w:numPr>
        <w:jc w:val="center"/>
        <w:rPr>
          <w:rFonts w:ascii="Times New Roman" w:hAnsi="Times New Roman"/>
          <w:sz w:val="22"/>
          <w:szCs w:val="22"/>
        </w:rPr>
      </w:pPr>
    </w:p>
    <w:p w:rsidR="007B5B38" w:rsidRPr="0060393F" w:rsidRDefault="007B5B38" w:rsidP="00CD27B4">
      <w:pPr>
        <w:pStyle w:val="siliacII"/>
        <w:numPr>
          <w:ilvl w:val="12"/>
          <w:numId w:val="0"/>
        </w:numPr>
        <w:jc w:val="center"/>
        <w:rPr>
          <w:rFonts w:ascii="Times New Roman" w:hAnsi="Times New Roman"/>
          <w:sz w:val="22"/>
          <w:szCs w:val="22"/>
        </w:rPr>
      </w:pPr>
    </w:p>
    <w:p w:rsidR="00CD27B4" w:rsidRPr="0060393F" w:rsidRDefault="00CD27B4" w:rsidP="00CD27B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155694">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CD27B4" w:rsidRPr="0060393F" w:rsidRDefault="00CD27B4" w:rsidP="00CD27B4">
      <w:pPr>
        <w:widowControl w:val="0"/>
        <w:autoSpaceDE w:val="0"/>
        <w:autoSpaceDN w:val="0"/>
        <w:adjustRightInd w:val="0"/>
        <w:spacing w:line="200" w:lineRule="exact"/>
        <w:jc w:val="both"/>
        <w:rPr>
          <w:rFonts w:ascii="Times New Roman" w:hAnsi="Times New Roman" w:cs="Times New Roman"/>
        </w:rPr>
      </w:pP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our l’exécution des travaux de _________________________________________ dans le Département de la Kadey, Région de l’Est.</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CD27B4" w:rsidRPr="0060393F" w:rsidRDefault="00CD27B4" w:rsidP="00CD27B4">
      <w:pPr>
        <w:widowControl w:val="0"/>
        <w:autoSpaceDE w:val="0"/>
        <w:autoSpaceDN w:val="0"/>
        <w:adjustRightInd w:val="0"/>
        <w:spacing w:line="360" w:lineRule="auto"/>
        <w:ind w:right="6"/>
        <w:jc w:val="both"/>
        <w:rPr>
          <w:rFonts w:ascii="Times New Roman" w:hAnsi="Times New Roman" w:cs="Times New Roman"/>
        </w:rPr>
      </w:pPr>
    </w:p>
    <w:p w:rsidR="00CD27B4" w:rsidRPr="0060393F" w:rsidRDefault="00CD27B4" w:rsidP="00CD27B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CD27B4" w:rsidRPr="0060393F" w:rsidRDefault="00CD27B4" w:rsidP="00CD27B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CD27B4" w:rsidRPr="0060393F" w:rsidRDefault="00CD27B4" w:rsidP="00CD27B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CD27B4" w:rsidRPr="0060393F" w:rsidRDefault="00CD27B4" w:rsidP="00CD27B4">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CD27B4" w:rsidRPr="0060393F" w:rsidRDefault="00CD27B4" w:rsidP="00CD27B4">
      <w:pPr>
        <w:jc w:val="both"/>
        <w:rPr>
          <w:rFonts w:ascii="Times New Roman" w:hAnsi="Times New Roman" w:cs="Times New Roman"/>
          <w:bCs/>
        </w:rPr>
      </w:pPr>
      <w:r w:rsidRPr="0060393F">
        <w:rPr>
          <w:rFonts w:ascii="Times New Roman" w:hAnsi="Times New Roman" w:cs="Times New Roman"/>
          <w:bCs/>
        </w:rPr>
        <w:br w:type="page"/>
      </w:r>
    </w:p>
    <w:p w:rsidR="00CD27B4" w:rsidRPr="00F2427C" w:rsidRDefault="00CD27B4" w:rsidP="00F2427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6C0C0C">
        <w:rPr>
          <w:rFonts w:ascii="Arial" w:hAnsi="Arial" w:cs="Arial"/>
          <w:b/>
          <w:bCs/>
          <w:sz w:val="28"/>
          <w:szCs w:val="28"/>
        </w:rPr>
        <w:t xml:space="preserve"> </w:t>
      </w:r>
      <w:r w:rsidRPr="0060393F">
        <w:rPr>
          <w:rFonts w:ascii="Arial" w:hAnsi="Arial" w:cs="Arial"/>
          <w:b/>
          <w:bCs/>
          <w:sz w:val="28"/>
          <w:szCs w:val="28"/>
        </w:rPr>
        <w:t>n° 8:</w:t>
      </w:r>
      <w:r w:rsidRPr="0060393F">
        <w:rPr>
          <w:rFonts w:ascii="Times New Roman" w:hAnsi="Times New Roman" w:cs="Times New Roman"/>
          <w:b/>
          <w:bCs/>
          <w:sz w:val="24"/>
        </w:rPr>
        <w:t>Modèle d’attestation de disponibilité</w:t>
      </w:r>
    </w:p>
    <w:p w:rsidR="00CD27B4" w:rsidRPr="0060393F" w:rsidRDefault="00CD27B4" w:rsidP="00CD27B4">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CD27B4" w:rsidRPr="0060393F" w:rsidRDefault="00CD27B4" w:rsidP="00CD27B4">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9"/>
        <w:gridCol w:w="2124"/>
      </w:tblGrid>
      <w:tr w:rsidR="00CD27B4" w:rsidRPr="0060393F" w:rsidTr="00CD27B4">
        <w:tc>
          <w:tcPr>
            <w:tcW w:w="2129" w:type="dxa"/>
            <w:shd w:val="clear" w:color="auto" w:fill="FFFFFF" w:themeFill="background1"/>
          </w:tcPr>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CD27B4" w:rsidRPr="0060393F" w:rsidTr="00CD27B4">
        <w:tc>
          <w:tcPr>
            <w:tcW w:w="2129" w:type="dxa"/>
            <w:shd w:val="clear" w:color="auto" w:fill="FFFFFF" w:themeFill="background1"/>
          </w:tcPr>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p>
        </w:tc>
      </w:tr>
    </w:tbl>
    <w:p w:rsidR="00CD27B4" w:rsidRPr="0060393F" w:rsidRDefault="00CD27B4" w:rsidP="00CD27B4">
      <w:pPr>
        <w:tabs>
          <w:tab w:val="left" w:pos="1701"/>
        </w:tabs>
        <w:spacing w:before="100" w:beforeAutospacing="1" w:after="100" w:afterAutospacing="1"/>
        <w:jc w:val="both"/>
        <w:rPr>
          <w:rFonts w:ascii="Times New Roman" w:hAnsi="Times New Roman" w:cs="Times New Roman"/>
          <w:vanish/>
        </w:rPr>
      </w:pPr>
    </w:p>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CD27B4" w:rsidRPr="0060393F" w:rsidRDefault="00CD27B4" w:rsidP="00CD27B4">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CD27B4" w:rsidRPr="0060393F" w:rsidRDefault="00CD27B4" w:rsidP="00CD27B4">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276"/>
        <w:gridCol w:w="7626"/>
      </w:tblGrid>
      <w:tr w:rsidR="00CD27B4" w:rsidRPr="0060393F" w:rsidTr="00CD27B4">
        <w:tc>
          <w:tcPr>
            <w:tcW w:w="127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lang w:val="pt-PT"/>
              </w:rPr>
            </w:pPr>
          </w:p>
        </w:tc>
      </w:tr>
      <w:tr w:rsidR="00CD27B4" w:rsidRPr="0060393F" w:rsidTr="00CD27B4">
        <w:trPr>
          <w:trHeight w:val="395"/>
        </w:trPr>
        <w:tc>
          <w:tcPr>
            <w:tcW w:w="127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rPr>
            </w:pPr>
          </w:p>
          <w:p w:rsidR="00CD27B4" w:rsidRPr="0060393F" w:rsidRDefault="00CD27B4" w:rsidP="00CD27B4">
            <w:pPr>
              <w:tabs>
                <w:tab w:val="left" w:pos="1701"/>
              </w:tabs>
              <w:spacing w:before="120" w:after="120"/>
              <w:jc w:val="both"/>
              <w:rPr>
                <w:rFonts w:ascii="Times New Roman" w:hAnsi="Times New Roman" w:cs="Times New Roman"/>
              </w:rPr>
            </w:pPr>
          </w:p>
        </w:tc>
      </w:tr>
      <w:tr w:rsidR="00CD27B4" w:rsidRPr="0060393F" w:rsidTr="00CD27B4">
        <w:tc>
          <w:tcPr>
            <w:tcW w:w="127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CD27B4" w:rsidRPr="0060393F" w:rsidRDefault="00CD27B4" w:rsidP="00CD27B4">
            <w:pPr>
              <w:tabs>
                <w:tab w:val="left" w:pos="1701"/>
              </w:tabs>
              <w:spacing w:before="120" w:after="120"/>
              <w:jc w:val="both"/>
              <w:rPr>
                <w:rFonts w:ascii="Times New Roman" w:hAnsi="Times New Roman" w:cs="Times New Roman"/>
              </w:rPr>
            </w:pPr>
          </w:p>
        </w:tc>
      </w:tr>
    </w:tbl>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ind w:firstLine="708"/>
        <w:jc w:val="both"/>
        <w:rPr>
          <w:rFonts w:ascii="Times New Roman" w:hAnsi="Times New Roman" w:cs="Times New Roman"/>
        </w:rPr>
      </w:pPr>
    </w:p>
    <w:p w:rsidR="00CD27B4" w:rsidRPr="0060393F" w:rsidRDefault="00CD27B4" w:rsidP="00CD27B4">
      <w:pPr>
        <w:ind w:firstLine="708"/>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widowControl w:val="0"/>
        <w:autoSpaceDE w:val="0"/>
        <w:autoSpaceDN w:val="0"/>
        <w:adjustRightInd w:val="0"/>
        <w:ind w:right="-20"/>
        <w:jc w:val="both"/>
        <w:rPr>
          <w:rFonts w:ascii="Times New Roman" w:hAnsi="Times New Roman" w:cs="Times New Roman"/>
          <w:b/>
          <w:bCs/>
        </w:rPr>
      </w:pPr>
    </w:p>
    <w:p w:rsidR="00CD27B4" w:rsidRPr="0060393F" w:rsidRDefault="00CD27B4" w:rsidP="00CD27B4">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6C0C0C">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CD27B4" w:rsidRPr="0060393F" w:rsidRDefault="00CD27B4" w:rsidP="00CD27B4">
      <w:pPr>
        <w:spacing w:after="0" w:line="360" w:lineRule="auto"/>
        <w:jc w:val="both"/>
        <w:rPr>
          <w:rFonts w:ascii="Times New Roman" w:hAnsi="Times New Roman" w:cs="Times New Roman"/>
        </w:rPr>
      </w:pPr>
    </w:p>
    <w:p w:rsidR="00CD27B4" w:rsidRPr="0060393F" w:rsidRDefault="00CD27B4" w:rsidP="00CD27B4">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CD27B4" w:rsidRPr="0060393F" w:rsidRDefault="00CD27B4" w:rsidP="00CD27B4">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CD27B4" w:rsidRPr="0060393F" w:rsidRDefault="00CD27B4" w:rsidP="00CD27B4">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CD27B4" w:rsidRPr="0060393F" w:rsidRDefault="00CD27B4" w:rsidP="00CD27B4">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CD27B4" w:rsidRPr="0060393F" w:rsidRDefault="00CD27B4" w:rsidP="00CD27B4">
      <w:pPr>
        <w:spacing w:before="100" w:beforeAutospacing="1" w:after="100" w:afterAutospacing="1" w:line="360" w:lineRule="auto"/>
        <w:jc w:val="center"/>
        <w:rPr>
          <w:rFonts w:ascii="Times New Roman" w:hAnsi="Times New Roman" w:cs="Times New Roman"/>
        </w:rPr>
      </w:pPr>
    </w:p>
    <w:p w:rsidR="00CD27B4" w:rsidRPr="0060393F" w:rsidRDefault="00CD27B4" w:rsidP="00CD27B4">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Pr>
          <w:rFonts w:ascii="Times New Roman" w:hAnsi="Times New Roman" w:cs="Times New Roman"/>
          <w:i/>
        </w:rPr>
        <w:t xml:space="preserve"> du cocontractant</w:t>
      </w:r>
      <w:r w:rsidRPr="0060393F">
        <w:rPr>
          <w:rFonts w:ascii="Times New Roman" w:hAnsi="Times New Roman" w:cs="Times New Roman"/>
          <w:i/>
        </w:rPr>
        <w:t>]</w:t>
      </w:r>
    </w:p>
    <w:p w:rsidR="00CD27B4" w:rsidRPr="0060393F" w:rsidRDefault="00CD27B4" w:rsidP="00CD27B4">
      <w:pPr>
        <w:jc w:val="both"/>
        <w:rPr>
          <w:rFonts w:ascii="Times New Roman" w:hAnsi="Times New Roman" w:cs="Times New Roman"/>
        </w:rPr>
      </w:pPr>
    </w:p>
    <w:p w:rsidR="00CD27B4" w:rsidRPr="0060393F" w:rsidRDefault="00CD27B4" w:rsidP="00CD27B4">
      <w:pPr>
        <w:spacing w:line="360" w:lineRule="auto"/>
        <w:ind w:firstLine="708"/>
        <w:jc w:val="both"/>
        <w:rPr>
          <w:rFonts w:ascii="Times New Roman" w:hAnsi="Times New Roman" w:cs="Times New Roman"/>
          <w:b/>
        </w:rPr>
      </w:pP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r w:rsidRPr="0060393F">
        <w:rPr>
          <w:rFonts w:ascii="Times New Roman" w:hAnsi="Times New Roman" w:cs="Times New Roman"/>
        </w:rPr>
        <w:br w:type="page"/>
      </w:r>
    </w:p>
    <w:p w:rsidR="00CD27B4" w:rsidRPr="00B87D33" w:rsidRDefault="00CD27B4" w:rsidP="00CD27B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6C0C0C">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CD27B4" w:rsidRPr="0060393F" w:rsidTr="00CD27B4">
        <w:trPr>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CD27B4" w:rsidRPr="0060393F" w:rsidRDefault="00CD27B4" w:rsidP="00CD27B4">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CD27B4" w:rsidRPr="0060393F" w:rsidRDefault="00CD27B4" w:rsidP="00CD27B4">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CD27B4" w:rsidRPr="0060393F" w:rsidRDefault="00CD27B4" w:rsidP="00CD27B4">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r w:rsidR="00CD27B4" w:rsidRPr="0060393F" w:rsidTr="00CD27B4">
        <w:trPr>
          <w:trHeight w:hRule="exact" w:val="284"/>
          <w:jc w:val="center"/>
        </w:trPr>
        <w:tc>
          <w:tcPr>
            <w:tcW w:w="2103" w:type="dxa"/>
          </w:tcPr>
          <w:p w:rsidR="00CD27B4" w:rsidRPr="0060393F" w:rsidRDefault="00CD27B4" w:rsidP="00CD27B4">
            <w:pPr>
              <w:pStyle w:val="Corpsdetexte2"/>
              <w:tabs>
                <w:tab w:val="left" w:pos="4620"/>
              </w:tabs>
              <w:rPr>
                <w:rFonts w:ascii="Times New Roman" w:hAnsi="Times New Roman" w:cs="Times New Roman"/>
                <w:b/>
                <w:bCs/>
                <w:u w:val="single"/>
              </w:rPr>
            </w:pPr>
          </w:p>
          <w:p w:rsidR="00CD27B4" w:rsidRPr="0060393F" w:rsidRDefault="00CD27B4" w:rsidP="00CD27B4">
            <w:pPr>
              <w:pStyle w:val="Corpsdetexte2"/>
              <w:tabs>
                <w:tab w:val="left" w:pos="4620"/>
              </w:tabs>
              <w:rPr>
                <w:rFonts w:ascii="Times New Roman" w:hAnsi="Times New Roman" w:cs="Times New Roman"/>
                <w:b/>
                <w:bCs/>
                <w:u w:val="single"/>
              </w:rPr>
            </w:pPr>
          </w:p>
          <w:p w:rsidR="00CD27B4" w:rsidRPr="0060393F" w:rsidRDefault="00CD27B4" w:rsidP="00CD27B4">
            <w:pPr>
              <w:pStyle w:val="Corpsdetexte2"/>
              <w:tabs>
                <w:tab w:val="left" w:pos="4620"/>
              </w:tabs>
              <w:rPr>
                <w:rFonts w:ascii="Times New Roman" w:hAnsi="Times New Roman" w:cs="Times New Roman"/>
                <w:b/>
                <w:bCs/>
                <w:u w:val="single"/>
              </w:rPr>
            </w:pPr>
          </w:p>
        </w:tc>
        <w:tc>
          <w:tcPr>
            <w:tcW w:w="1261"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1607" w:type="dxa"/>
          </w:tcPr>
          <w:p w:rsidR="00CD27B4" w:rsidRPr="0060393F" w:rsidRDefault="00CD27B4" w:rsidP="00CD27B4">
            <w:pPr>
              <w:pStyle w:val="Corpsdetexte2"/>
              <w:tabs>
                <w:tab w:val="left" w:pos="4620"/>
              </w:tabs>
              <w:rPr>
                <w:rFonts w:ascii="Times New Roman" w:hAnsi="Times New Roman" w:cs="Times New Roman"/>
                <w:b/>
                <w:bCs/>
                <w:u w:val="single"/>
              </w:rPr>
            </w:pPr>
          </w:p>
        </w:tc>
        <w:tc>
          <w:tcPr>
            <w:tcW w:w="3031" w:type="dxa"/>
          </w:tcPr>
          <w:p w:rsidR="00CD27B4" w:rsidRPr="0060393F" w:rsidRDefault="00CD27B4" w:rsidP="00CD27B4">
            <w:pPr>
              <w:pStyle w:val="Corpsdetexte2"/>
              <w:tabs>
                <w:tab w:val="left" w:pos="4620"/>
              </w:tabs>
              <w:rPr>
                <w:rFonts w:ascii="Times New Roman" w:hAnsi="Times New Roman" w:cs="Times New Roman"/>
                <w:b/>
                <w:bCs/>
                <w:u w:val="single"/>
              </w:rPr>
            </w:pPr>
          </w:p>
        </w:tc>
      </w:tr>
    </w:tbl>
    <w:p w:rsidR="00CD27B4" w:rsidRPr="0060393F" w:rsidRDefault="00CD27B4" w:rsidP="00CD27B4">
      <w:pPr>
        <w:pStyle w:val="Corpsdetexte2"/>
        <w:tabs>
          <w:tab w:val="left" w:pos="4620"/>
        </w:tabs>
        <w:rPr>
          <w:rFonts w:ascii="Times New Roman" w:hAnsi="Times New Roman" w:cs="Times New Roman"/>
          <w:b/>
          <w:bCs/>
          <w:u w:val="single"/>
        </w:rPr>
      </w:pPr>
    </w:p>
    <w:p w:rsidR="00CD27B4" w:rsidRPr="0060393F" w:rsidRDefault="00CD27B4" w:rsidP="00CD27B4">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CD27B4" w:rsidRPr="0060393F" w:rsidRDefault="00CD27B4" w:rsidP="00CD27B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CD27B4" w:rsidRPr="0060393F" w:rsidRDefault="00CD27B4" w:rsidP="00CD27B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Default="00CD27B4" w:rsidP="00CD27B4">
      <w:pPr>
        <w:pStyle w:val="Corpsdetexte2"/>
        <w:tabs>
          <w:tab w:val="left" w:pos="4620"/>
        </w:tabs>
        <w:rPr>
          <w:rFonts w:ascii="Times New Roman" w:hAnsi="Times New Roman" w:cs="Times New Roman"/>
          <w:b/>
        </w:rPr>
      </w:pPr>
    </w:p>
    <w:p w:rsidR="00CD27B4"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6C0C0C">
        <w:rPr>
          <w:rFonts w:ascii="Arial" w:hAnsi="Arial" w:cs="Arial"/>
          <w:b/>
          <w:bCs/>
          <w:sz w:val="28"/>
          <w:szCs w:val="28"/>
        </w:rPr>
        <w:t xml:space="preserve"> </w:t>
      </w:r>
      <w:r w:rsidRPr="0060393F">
        <w:rPr>
          <w:rFonts w:ascii="Arial" w:hAnsi="Arial" w:cs="Arial"/>
          <w:b/>
          <w:bCs/>
          <w:sz w:val="28"/>
          <w:szCs w:val="28"/>
        </w:rPr>
        <w:t>n° 11:</w:t>
      </w:r>
      <w:r w:rsidRPr="0060393F">
        <w:rPr>
          <w:rFonts w:ascii="Times New Roman" w:hAnsi="Times New Roman" w:cs="Times New Roman"/>
          <w:b/>
          <w:sz w:val="24"/>
        </w:rPr>
        <w:t xml:space="preserve">Modèle de fiche du matériel affecté </w:t>
      </w:r>
      <w:r>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9"/>
        <w:gridCol w:w="1839"/>
        <w:gridCol w:w="751"/>
        <w:gridCol w:w="2696"/>
      </w:tblGrid>
      <w:tr w:rsidR="00CD27B4" w:rsidRPr="0060393F" w:rsidTr="00CD27B4">
        <w:trPr>
          <w:jc w:val="center"/>
        </w:trPr>
        <w:tc>
          <w:tcPr>
            <w:tcW w:w="3473" w:type="dxa"/>
          </w:tcPr>
          <w:p w:rsidR="00CD27B4" w:rsidRPr="0060393F" w:rsidRDefault="00CD27B4" w:rsidP="00CD27B4">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CD27B4" w:rsidRPr="0060393F" w:rsidRDefault="00CD27B4" w:rsidP="00CD27B4">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CD27B4" w:rsidRPr="0060393F" w:rsidRDefault="00CD27B4" w:rsidP="00CD27B4">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CD27B4" w:rsidRPr="0060393F" w:rsidRDefault="00CD27B4" w:rsidP="00CD27B4">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r w:rsidR="00CD27B4" w:rsidRPr="0060393F" w:rsidTr="00CD27B4">
        <w:trPr>
          <w:jc w:val="center"/>
        </w:trPr>
        <w:tc>
          <w:tcPr>
            <w:tcW w:w="3473" w:type="dxa"/>
          </w:tcPr>
          <w:p w:rsidR="00CD27B4" w:rsidRPr="0060393F" w:rsidRDefault="00CD27B4" w:rsidP="00CD27B4">
            <w:pPr>
              <w:pStyle w:val="Corpsdetexte2"/>
              <w:tabs>
                <w:tab w:val="left" w:pos="4620"/>
              </w:tabs>
              <w:rPr>
                <w:rFonts w:ascii="Times New Roman" w:hAnsi="Times New Roman" w:cs="Times New Roman"/>
                <w:bCs/>
              </w:rPr>
            </w:pPr>
          </w:p>
        </w:tc>
        <w:tc>
          <w:tcPr>
            <w:tcW w:w="1661" w:type="dxa"/>
          </w:tcPr>
          <w:p w:rsidR="00CD27B4" w:rsidRPr="0060393F" w:rsidRDefault="00CD27B4" w:rsidP="00CD27B4">
            <w:pPr>
              <w:pStyle w:val="Corpsdetexte2"/>
              <w:tabs>
                <w:tab w:val="left" w:pos="4620"/>
              </w:tabs>
              <w:rPr>
                <w:rFonts w:ascii="Times New Roman" w:hAnsi="Times New Roman" w:cs="Times New Roman"/>
                <w:bCs/>
              </w:rPr>
            </w:pPr>
          </w:p>
        </w:tc>
        <w:tc>
          <w:tcPr>
            <w:tcW w:w="763" w:type="dxa"/>
          </w:tcPr>
          <w:p w:rsidR="00CD27B4" w:rsidRPr="0060393F" w:rsidRDefault="00CD27B4" w:rsidP="00CD27B4">
            <w:pPr>
              <w:pStyle w:val="Corpsdetexte2"/>
              <w:tabs>
                <w:tab w:val="left" w:pos="4620"/>
              </w:tabs>
              <w:rPr>
                <w:rFonts w:ascii="Times New Roman" w:hAnsi="Times New Roman" w:cs="Times New Roman"/>
                <w:bCs/>
              </w:rPr>
            </w:pPr>
          </w:p>
        </w:tc>
        <w:tc>
          <w:tcPr>
            <w:tcW w:w="2748" w:type="dxa"/>
          </w:tcPr>
          <w:p w:rsidR="00CD27B4" w:rsidRPr="0060393F" w:rsidRDefault="00CD27B4" w:rsidP="00CD27B4">
            <w:pPr>
              <w:pStyle w:val="Corpsdetexte2"/>
              <w:tabs>
                <w:tab w:val="left" w:pos="4620"/>
              </w:tabs>
              <w:rPr>
                <w:rFonts w:ascii="Times New Roman" w:hAnsi="Times New Roman" w:cs="Times New Roman"/>
                <w:bCs/>
              </w:rPr>
            </w:pPr>
          </w:p>
        </w:tc>
      </w:tr>
    </w:tbl>
    <w:p w:rsidR="00CD27B4" w:rsidRPr="0060393F" w:rsidRDefault="00CD27B4" w:rsidP="00CD27B4">
      <w:pPr>
        <w:pStyle w:val="Corpsdetexte2"/>
        <w:tabs>
          <w:tab w:val="left" w:pos="4620"/>
        </w:tabs>
        <w:rPr>
          <w:rFonts w:ascii="Times New Roman" w:hAnsi="Times New Roman" w:cs="Times New Roman"/>
          <w:bCs/>
        </w:rPr>
      </w:pPr>
    </w:p>
    <w:p w:rsidR="00CD27B4" w:rsidRPr="0060393F" w:rsidRDefault="00CD27B4" w:rsidP="00CD27B4">
      <w:pPr>
        <w:pStyle w:val="Corpsdetexte2"/>
        <w:tabs>
          <w:tab w:val="left" w:pos="4620"/>
        </w:tabs>
        <w:rPr>
          <w:rFonts w:ascii="Times New Roman" w:hAnsi="Times New Roman" w:cs="Times New Roman"/>
          <w:bCs/>
        </w:rPr>
      </w:pPr>
    </w:p>
    <w:p w:rsidR="00CD27B4" w:rsidRPr="0060393F" w:rsidRDefault="00CD27B4" w:rsidP="00CD27B4">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CD27B4" w:rsidRPr="0060393F" w:rsidRDefault="00CD27B4" w:rsidP="00CD27B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CD27B4" w:rsidRPr="0060393F" w:rsidRDefault="00CD27B4" w:rsidP="00CD27B4">
      <w:pPr>
        <w:pStyle w:val="Corpsdetexte2"/>
        <w:tabs>
          <w:tab w:val="left" w:pos="4620"/>
        </w:tabs>
        <w:jc w:val="center"/>
        <w:rPr>
          <w:rFonts w:ascii="Times New Roman" w:hAnsi="Times New Roman" w:cs="Times New Roman"/>
        </w:rPr>
      </w:pPr>
    </w:p>
    <w:p w:rsidR="00CD27B4" w:rsidRPr="0060393F" w:rsidRDefault="00CD27B4" w:rsidP="00CD27B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rPr>
      </w:pPr>
    </w:p>
    <w:p w:rsidR="00CD27B4" w:rsidRPr="0060393F" w:rsidRDefault="00CD27B4" w:rsidP="00CD27B4">
      <w:pPr>
        <w:tabs>
          <w:tab w:val="left" w:pos="6600"/>
        </w:tabs>
        <w:rPr>
          <w:rFonts w:ascii="Times New Roman" w:hAnsi="Times New Roman" w:cs="Times New Roman"/>
          <w:sz w:val="24"/>
        </w:rPr>
      </w:pPr>
    </w:p>
    <w:p w:rsidR="00CD27B4" w:rsidRPr="0060393F" w:rsidRDefault="00CD27B4" w:rsidP="00CD27B4">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7D0EC4">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CD27B4" w:rsidRPr="0060393F" w:rsidTr="00CD27B4">
        <w:trPr>
          <w:cantSplit/>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CD27B4" w:rsidRPr="0060393F" w:rsidRDefault="00CD27B4" w:rsidP="00CD27B4">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CD27B4" w:rsidRPr="0060393F" w:rsidRDefault="00CD27B4" w:rsidP="00CD27B4">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CD27B4" w:rsidRPr="0060393F" w:rsidRDefault="00CD27B4" w:rsidP="00CD27B4">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jc w:val="center"/>
        </w:trPr>
        <w:tc>
          <w:tcPr>
            <w:tcW w:w="646" w:type="dxa"/>
          </w:tcPr>
          <w:p w:rsidR="00CD27B4" w:rsidRPr="0060393F" w:rsidRDefault="00CD27B4" w:rsidP="00CD27B4">
            <w:pPr>
              <w:pStyle w:val="Corpsdetexte2"/>
              <w:tabs>
                <w:tab w:val="left" w:pos="4620"/>
              </w:tabs>
              <w:rPr>
                <w:rFonts w:ascii="Times New Roman" w:hAnsi="Times New Roman" w:cs="Times New Roman"/>
                <w:b/>
              </w:rPr>
            </w:pPr>
          </w:p>
        </w:tc>
        <w:tc>
          <w:tcPr>
            <w:tcW w:w="3685" w:type="dxa"/>
          </w:tcPr>
          <w:p w:rsidR="00CD27B4" w:rsidRPr="0060393F" w:rsidRDefault="00CD27B4" w:rsidP="00CD27B4">
            <w:pPr>
              <w:pStyle w:val="Corpsdetexte2"/>
              <w:tabs>
                <w:tab w:val="left" w:pos="4620"/>
              </w:tabs>
              <w:rPr>
                <w:rFonts w:ascii="Times New Roman" w:hAnsi="Times New Roman" w:cs="Times New Roman"/>
                <w:b/>
              </w:rPr>
            </w:pPr>
          </w:p>
        </w:tc>
        <w:tc>
          <w:tcPr>
            <w:tcW w:w="2739" w:type="dxa"/>
          </w:tcPr>
          <w:p w:rsidR="00CD27B4" w:rsidRPr="0060393F" w:rsidRDefault="00CD27B4" w:rsidP="00CD27B4">
            <w:pPr>
              <w:pStyle w:val="Corpsdetexte2"/>
              <w:tabs>
                <w:tab w:val="left" w:pos="4620"/>
              </w:tabs>
              <w:rPr>
                <w:rFonts w:ascii="Times New Roman" w:hAnsi="Times New Roman" w:cs="Times New Roman"/>
                <w:b/>
              </w:rPr>
            </w:pP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r w:rsidR="00CD27B4" w:rsidRPr="0060393F" w:rsidTr="00CD27B4">
        <w:trPr>
          <w:cantSplit/>
          <w:jc w:val="center"/>
        </w:trPr>
        <w:tc>
          <w:tcPr>
            <w:tcW w:w="7070" w:type="dxa"/>
            <w:gridSpan w:val="3"/>
          </w:tcPr>
          <w:p w:rsidR="00CD27B4" w:rsidRPr="0060393F" w:rsidRDefault="00CD27B4" w:rsidP="00CD27B4">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CD27B4" w:rsidRPr="0060393F" w:rsidRDefault="00CD27B4" w:rsidP="00CD27B4">
            <w:pPr>
              <w:pStyle w:val="Corpsdetexte2"/>
              <w:tabs>
                <w:tab w:val="left" w:pos="4620"/>
              </w:tabs>
              <w:rPr>
                <w:rFonts w:ascii="Times New Roman" w:hAnsi="Times New Roman" w:cs="Times New Roman"/>
                <w:b/>
              </w:rPr>
            </w:pPr>
          </w:p>
        </w:tc>
      </w:tr>
    </w:tbl>
    <w:p w:rsidR="00CD27B4" w:rsidRPr="0060393F" w:rsidRDefault="00CD27B4" w:rsidP="00CD27B4">
      <w:pPr>
        <w:pStyle w:val="Corpsdetexte2"/>
        <w:tabs>
          <w:tab w:val="left" w:pos="4620"/>
        </w:tabs>
        <w:rPr>
          <w:rFonts w:ascii="Times New Roman" w:hAnsi="Times New Roman" w:cs="Times New Roman"/>
          <w:b/>
        </w:rPr>
      </w:pPr>
    </w:p>
    <w:p w:rsidR="00CD27B4" w:rsidRPr="0060393F" w:rsidRDefault="00CD27B4" w:rsidP="00CD27B4">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CD27B4" w:rsidRPr="0060393F" w:rsidRDefault="00CD27B4" w:rsidP="00CD27B4">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CD27B4" w:rsidRPr="0060393F" w:rsidRDefault="00CD27B4" w:rsidP="00CD27B4">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CD27B4" w:rsidRPr="0060393F" w:rsidRDefault="00CD27B4" w:rsidP="00CD27B4">
      <w:pPr>
        <w:tabs>
          <w:tab w:val="left" w:pos="1080"/>
        </w:tabs>
        <w:jc w:val="both"/>
        <w:rPr>
          <w:rFonts w:ascii="Times New Roman" w:hAnsi="Times New Roman" w:cs="Times New Roman"/>
          <w:b/>
          <w:bCs/>
        </w:rPr>
      </w:pPr>
    </w:p>
    <w:p w:rsidR="00CD27B4" w:rsidRPr="0060393F" w:rsidRDefault="00CD27B4" w:rsidP="00CD27B4">
      <w:pPr>
        <w:tabs>
          <w:tab w:val="left" w:pos="1080"/>
        </w:tabs>
        <w:jc w:val="both"/>
        <w:rPr>
          <w:rFonts w:ascii="Times New Roman" w:hAnsi="Times New Roman" w:cs="Times New Roman"/>
          <w:b/>
          <w:bCs/>
        </w:rPr>
      </w:pPr>
    </w:p>
    <w:p w:rsidR="00CD27B4" w:rsidRPr="0060393F" w:rsidRDefault="00CD27B4" w:rsidP="00CD27B4">
      <w:pPr>
        <w:tabs>
          <w:tab w:val="left" w:pos="1080"/>
        </w:tabs>
        <w:jc w:val="both"/>
        <w:rPr>
          <w:rFonts w:ascii="Times New Roman" w:hAnsi="Times New Roman" w:cs="Times New Roman"/>
          <w:b/>
          <w:bCs/>
        </w:rPr>
      </w:pPr>
    </w:p>
    <w:p w:rsidR="00CD27B4" w:rsidRPr="0060393F" w:rsidRDefault="00CD27B4" w:rsidP="00CD27B4">
      <w:pPr>
        <w:tabs>
          <w:tab w:val="left" w:pos="1080"/>
        </w:tabs>
        <w:jc w:val="both"/>
        <w:rPr>
          <w:rFonts w:ascii="Times New Roman" w:hAnsi="Times New Roman" w:cs="Times New Roman"/>
          <w:b/>
          <w:bCs/>
        </w:rPr>
      </w:pPr>
    </w:p>
    <w:p w:rsidR="00CD27B4" w:rsidRPr="0060393F" w:rsidRDefault="00CD27B4" w:rsidP="00CD27B4">
      <w:pPr>
        <w:tabs>
          <w:tab w:val="left" w:pos="1080"/>
        </w:tabs>
        <w:jc w:val="both"/>
        <w:rPr>
          <w:rFonts w:ascii="Times New Roman" w:hAnsi="Times New Roman" w:cs="Times New Roman"/>
          <w:b/>
          <w:bCs/>
        </w:rPr>
      </w:pPr>
    </w:p>
    <w:p w:rsidR="00CD27B4" w:rsidRPr="00E3231E" w:rsidRDefault="00CD27B4" w:rsidP="00E3231E">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164A35">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CD27B4" w:rsidRPr="0060393F" w:rsidRDefault="00CD27B4" w:rsidP="00CD27B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CD27B4" w:rsidRPr="0060393F" w:rsidRDefault="00CD27B4" w:rsidP="00CD27B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CD27B4" w:rsidRPr="0060393F" w:rsidRDefault="00CD27B4" w:rsidP="00CD27B4">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CD27B4" w:rsidRPr="0060393F" w:rsidRDefault="00CD27B4" w:rsidP="00CD27B4">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CD27B4" w:rsidRPr="0060393F" w:rsidRDefault="00CD27B4" w:rsidP="00CD27B4">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CD27B4" w:rsidRPr="0060393F" w:rsidRDefault="00CD27B4" w:rsidP="00CD27B4">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CD27B4" w:rsidRPr="007E2BE3" w:rsidRDefault="00CD27B4" w:rsidP="00CD27B4">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CD27B4" w:rsidRPr="0060393F" w:rsidRDefault="00CD27B4" w:rsidP="00CD27B4">
      <w:pPr>
        <w:spacing w:line="240" w:lineRule="auto"/>
        <w:jc w:val="both"/>
        <w:rPr>
          <w:rFonts w:ascii="Times New Roman" w:hAnsi="Times New Roman" w:cs="Times New Roman"/>
        </w:rPr>
      </w:pPr>
      <w:r w:rsidRPr="0060393F">
        <w:rPr>
          <w:rFonts w:ascii="Times New Roman" w:hAnsi="Times New Roman" w:cs="Times New Roman"/>
        </w:rPr>
        <w:t>Mandataire :</w:t>
      </w:r>
    </w:p>
    <w:p w:rsidR="00CD27B4" w:rsidRPr="007E2BE3" w:rsidRDefault="00CD27B4" w:rsidP="007E2BE3">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CD27B4" w:rsidRPr="0060393F" w:rsidRDefault="00CD27B4" w:rsidP="00CD27B4">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CD27B4" w:rsidRPr="007E2BE3" w:rsidRDefault="00CD27B4" w:rsidP="00CD27B4">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CD27B4" w:rsidRPr="0060393F" w:rsidRDefault="00CD27B4" w:rsidP="00CD27B4">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CD27B4" w:rsidRPr="0060393F" w:rsidRDefault="00CD27B4" w:rsidP="00CD27B4">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CD27B4" w:rsidRPr="0060393F" w:rsidRDefault="00CD27B4" w:rsidP="00CD27B4">
      <w:pPr>
        <w:widowControl w:val="0"/>
        <w:autoSpaceDE w:val="0"/>
        <w:autoSpaceDN w:val="0"/>
        <w:adjustRightInd w:val="0"/>
        <w:spacing w:line="240" w:lineRule="auto"/>
        <w:ind w:right="-20"/>
        <w:jc w:val="both"/>
        <w:rPr>
          <w:rFonts w:ascii="Times New Roman" w:hAnsi="Times New Roman" w:cs="Times New Roman"/>
          <w:b/>
          <w:bCs/>
        </w:rPr>
      </w:pPr>
    </w:p>
    <w:p w:rsidR="00CD27B4" w:rsidRPr="0060393F" w:rsidRDefault="00CD27B4" w:rsidP="00CD27B4">
      <w:pPr>
        <w:widowControl w:val="0"/>
        <w:autoSpaceDE w:val="0"/>
        <w:autoSpaceDN w:val="0"/>
        <w:adjustRightInd w:val="0"/>
        <w:ind w:right="-20"/>
        <w:jc w:val="both"/>
        <w:rPr>
          <w:rFonts w:ascii="Times New Roman" w:hAnsi="Times New Roman" w:cs="Times New Roman"/>
          <w:b/>
          <w:bCs/>
        </w:rPr>
      </w:pPr>
    </w:p>
    <w:p w:rsidR="00CD27B4" w:rsidRPr="0060393F" w:rsidRDefault="00CD27B4" w:rsidP="00CD27B4">
      <w:pPr>
        <w:widowControl w:val="0"/>
        <w:autoSpaceDE w:val="0"/>
        <w:autoSpaceDN w:val="0"/>
        <w:adjustRightInd w:val="0"/>
        <w:ind w:right="-20"/>
        <w:jc w:val="both"/>
        <w:rPr>
          <w:rFonts w:ascii="Times New Roman" w:hAnsi="Times New Roman" w:cs="Times New Roman"/>
          <w:b/>
          <w:bCs/>
        </w:rPr>
      </w:pPr>
    </w:p>
    <w:p w:rsidR="00CD27B4" w:rsidRPr="0060393F" w:rsidRDefault="00CD27B4" w:rsidP="00CD27B4">
      <w:pPr>
        <w:widowControl w:val="0"/>
        <w:autoSpaceDE w:val="0"/>
        <w:autoSpaceDN w:val="0"/>
        <w:adjustRightInd w:val="0"/>
        <w:ind w:right="-20"/>
        <w:jc w:val="both"/>
        <w:rPr>
          <w:rFonts w:ascii="Times New Roman" w:hAnsi="Times New Roman" w:cs="Times New Roman"/>
          <w:b/>
          <w:bCs/>
        </w:rPr>
      </w:pPr>
    </w:p>
    <w:p w:rsidR="00CD27B4" w:rsidRPr="0060393F" w:rsidRDefault="00CD27B4" w:rsidP="00CD27B4">
      <w:pPr>
        <w:widowControl w:val="0"/>
        <w:autoSpaceDE w:val="0"/>
        <w:autoSpaceDN w:val="0"/>
        <w:adjustRightInd w:val="0"/>
        <w:ind w:right="-20"/>
        <w:jc w:val="both"/>
        <w:rPr>
          <w:rFonts w:ascii="Times New Roman" w:hAnsi="Times New Roman" w:cs="Times New Roman"/>
          <w:b/>
          <w:bCs/>
        </w:rPr>
      </w:pPr>
    </w:p>
    <w:p w:rsidR="00CD27B4" w:rsidRPr="0060393F" w:rsidRDefault="00CD27B4" w:rsidP="00CD27B4">
      <w:pPr>
        <w:rPr>
          <w:rFonts w:ascii="Times New Roman" w:hAnsi="Times New Roman" w:cs="Times New Roman"/>
          <w:b/>
          <w:bCs/>
        </w:rPr>
      </w:pPr>
      <w:r w:rsidRPr="0060393F">
        <w:rPr>
          <w:rFonts w:ascii="Times New Roman" w:hAnsi="Times New Roman" w:cs="Times New Roman"/>
          <w:b/>
          <w:bCs/>
        </w:rPr>
        <w:br w:type="page"/>
      </w:r>
    </w:p>
    <w:p w:rsidR="00CD27B4" w:rsidRPr="0060393F" w:rsidRDefault="00CD27B4" w:rsidP="00CD27B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164A35">
        <w:rPr>
          <w:rFonts w:ascii="Arial" w:hAnsi="Arial" w:cs="Arial"/>
          <w:b/>
          <w:bCs/>
          <w:sz w:val="28"/>
          <w:szCs w:val="28"/>
        </w:rPr>
        <w:t xml:space="preserve"> </w:t>
      </w:r>
      <w:r w:rsidRPr="0060393F">
        <w:rPr>
          <w:rFonts w:ascii="Arial" w:hAnsi="Arial" w:cs="Arial"/>
          <w:b/>
          <w:bCs/>
          <w:sz w:val="28"/>
          <w:szCs w:val="28"/>
        </w:rPr>
        <w:t>n° 14 :</w:t>
      </w:r>
      <w:r w:rsidR="00164A35">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CD27B4" w:rsidRPr="0060393F" w:rsidRDefault="00CD27B4" w:rsidP="00CD27B4">
      <w:pPr>
        <w:tabs>
          <w:tab w:val="left" w:pos="6600"/>
        </w:tabs>
        <w:jc w:val="both"/>
        <w:rPr>
          <w:rFonts w:ascii="Times New Roman" w:hAnsi="Times New Roman" w:cs="Times New Roman"/>
          <w:bCs/>
        </w:rPr>
      </w:pP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CD27B4" w:rsidRPr="0060393F" w:rsidRDefault="00CD27B4" w:rsidP="00CD27B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CD27B4" w:rsidRPr="0060393F" w:rsidRDefault="00CD27B4" w:rsidP="00CD27B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CD27B4" w:rsidRPr="0060393F" w:rsidRDefault="00CD27B4" w:rsidP="00CD27B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CD27B4" w:rsidRPr="0060393F" w:rsidRDefault="00CD27B4" w:rsidP="00CD27B4">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CD27B4" w:rsidRPr="0060393F" w:rsidRDefault="00CD27B4" w:rsidP="00CD27B4">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CD27B4" w:rsidRPr="0060393F" w:rsidRDefault="00CD27B4" w:rsidP="00CD27B4">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CD27B4" w:rsidRPr="0060393F" w:rsidRDefault="00CD27B4" w:rsidP="00CD27B4">
      <w:pPr>
        <w:tabs>
          <w:tab w:val="left" w:pos="6600"/>
        </w:tabs>
        <w:spacing w:before="100" w:beforeAutospacing="1" w:after="100" w:afterAutospacing="1"/>
        <w:jc w:val="center"/>
        <w:rPr>
          <w:rFonts w:ascii="Times New Roman" w:hAnsi="Times New Roman" w:cs="Times New Roman"/>
          <w:bCs/>
        </w:rPr>
      </w:pPr>
    </w:p>
    <w:p w:rsidR="00CD27B4" w:rsidRPr="0060393F" w:rsidRDefault="00CD27B4" w:rsidP="00CD27B4">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CD27B4" w:rsidRPr="0060393F" w:rsidRDefault="00CD27B4" w:rsidP="00CD27B4">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CD27B4" w:rsidRPr="0060393F" w:rsidRDefault="00CD27B4" w:rsidP="00CD27B4">
      <w:pPr>
        <w:jc w:val="both"/>
        <w:rPr>
          <w:rFonts w:ascii="Times New Roman" w:hAnsi="Times New Roman" w:cs="Times New Roman"/>
        </w:rPr>
      </w:pPr>
    </w:p>
    <w:p w:rsidR="00CD27B4" w:rsidRPr="0060393F" w:rsidRDefault="00CD27B4" w:rsidP="00CD27B4">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pPr>
    </w:p>
    <w:p w:rsidR="00CD27B4" w:rsidRPr="0060393F" w:rsidRDefault="00CD27B4" w:rsidP="00CD27B4">
      <w:pPr>
        <w:rPr>
          <w:rFonts w:ascii="Times New Roman" w:hAnsi="Times New Roman" w:cs="Times New Roman"/>
          <w:b/>
          <w:bCs/>
        </w:rPr>
        <w:sectPr w:rsidR="00CD27B4" w:rsidRPr="0060393F" w:rsidSect="00CD27B4">
          <w:pgSz w:w="11906" w:h="16838"/>
          <w:pgMar w:top="993" w:right="1417" w:bottom="1417" w:left="1417" w:header="708" w:footer="708" w:gutter="0"/>
          <w:cols w:space="708"/>
          <w:docGrid w:linePitch="360"/>
        </w:sectPr>
      </w:pPr>
    </w:p>
    <w:p w:rsidR="00CD27B4" w:rsidRPr="0060393F" w:rsidRDefault="00CD27B4" w:rsidP="00CD27B4">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t>Annexe</w:t>
      </w:r>
      <w:r w:rsidR="00451E4E">
        <w:rPr>
          <w:rFonts w:ascii="Arial" w:hAnsi="Arial" w:cs="Arial"/>
          <w:b/>
          <w:bCs/>
          <w:sz w:val="28"/>
          <w:szCs w:val="28"/>
        </w:rPr>
        <w:t xml:space="preserve"> </w:t>
      </w:r>
      <w:r w:rsidRPr="0060393F">
        <w:rPr>
          <w:rFonts w:ascii="Arial" w:hAnsi="Arial" w:cs="Arial"/>
          <w:b/>
          <w:bCs/>
          <w:sz w:val="28"/>
          <w:szCs w:val="28"/>
        </w:rPr>
        <w:t>n° 15 :</w:t>
      </w:r>
      <w:r w:rsidR="009620EB">
        <w:rPr>
          <w:rFonts w:ascii="Arial" w:hAnsi="Arial" w:cs="Arial"/>
          <w:b/>
          <w:bCs/>
          <w:sz w:val="28"/>
          <w:szCs w:val="28"/>
        </w:rPr>
        <w:t xml:space="preserve"> </w:t>
      </w:r>
      <w:r w:rsidRPr="0060393F">
        <w:rPr>
          <w:rFonts w:ascii="Times New Roman" w:hAnsi="Times New Roman" w:cs="Times New Roman"/>
          <w:b/>
        </w:rPr>
        <w:t>Canevas de présentation du rapport d’analyse des Offres</w:t>
      </w:r>
    </w:p>
    <w:p w:rsidR="00CD27B4" w:rsidRPr="0060393F" w:rsidRDefault="00CD27B4" w:rsidP="00CD27B4">
      <w:pPr>
        <w:spacing w:after="0" w:line="240" w:lineRule="auto"/>
        <w:rPr>
          <w:rFonts w:ascii="Times New Roman" w:hAnsi="Times New Roman" w:cs="Times New Roman"/>
        </w:rPr>
      </w:pPr>
    </w:p>
    <w:p w:rsidR="00CD27B4" w:rsidRPr="0060393F" w:rsidRDefault="00CD27B4" w:rsidP="00831AAB">
      <w:pPr>
        <w:pStyle w:val="Corpsdetexte"/>
        <w:numPr>
          <w:ilvl w:val="3"/>
          <w:numId w:val="43"/>
        </w:numPr>
        <w:ind w:left="1408" w:hanging="944"/>
        <w:jc w:val="left"/>
        <w:rPr>
          <w:sz w:val="22"/>
          <w:szCs w:val="22"/>
        </w:rPr>
      </w:pPr>
      <w:r w:rsidRPr="0060393F">
        <w:rPr>
          <w:sz w:val="22"/>
          <w:szCs w:val="22"/>
        </w:rPr>
        <w:t xml:space="preserve"> GENERALITES</w:t>
      </w:r>
    </w:p>
    <w:p w:rsidR="00CD27B4" w:rsidRPr="0060393F" w:rsidRDefault="00CD27B4" w:rsidP="00CD27B4">
      <w:pPr>
        <w:pStyle w:val="Corpsdetexte"/>
        <w:ind w:left="748"/>
        <w:rPr>
          <w:sz w:val="22"/>
          <w:szCs w:val="22"/>
        </w:rPr>
      </w:pPr>
    </w:p>
    <w:p w:rsidR="00CD27B4" w:rsidRPr="0060393F" w:rsidRDefault="00CD27B4" w:rsidP="00831AAB">
      <w:pPr>
        <w:pStyle w:val="Corpsdetexte"/>
        <w:numPr>
          <w:ilvl w:val="3"/>
          <w:numId w:val="43"/>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CD27B4" w:rsidRPr="0060393F" w:rsidRDefault="00CD27B4" w:rsidP="00CD27B4">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CD27B4" w:rsidRPr="0060393F" w:rsidRDefault="00CD27B4" w:rsidP="00CD27B4">
      <w:pPr>
        <w:pStyle w:val="Titre10"/>
        <w:ind w:left="1408"/>
        <w:jc w:val="left"/>
        <w:rPr>
          <w:i/>
          <w:sz w:val="22"/>
          <w:szCs w:val="22"/>
        </w:rPr>
      </w:pPr>
      <w:r w:rsidRPr="0060393F">
        <w:rPr>
          <w:b w:val="0"/>
          <w:sz w:val="22"/>
          <w:szCs w:val="22"/>
        </w:rPr>
        <w:t>II-2  Rappel des missions assignées à la sous commission d’analyse des offres.</w:t>
      </w:r>
    </w:p>
    <w:p w:rsidR="00CD27B4" w:rsidRPr="0060393F" w:rsidRDefault="00CD27B4" w:rsidP="00CD27B4">
      <w:pPr>
        <w:spacing w:after="0" w:line="240" w:lineRule="auto"/>
      </w:pPr>
    </w:p>
    <w:p w:rsidR="00CD27B4" w:rsidRPr="0060393F" w:rsidRDefault="00CD27B4" w:rsidP="00831AAB">
      <w:pPr>
        <w:pStyle w:val="Corpsdetexte"/>
        <w:numPr>
          <w:ilvl w:val="3"/>
          <w:numId w:val="43"/>
        </w:numPr>
        <w:ind w:left="576" w:hanging="142"/>
        <w:jc w:val="left"/>
        <w:rPr>
          <w:b/>
          <w:sz w:val="22"/>
          <w:szCs w:val="22"/>
        </w:rPr>
      </w:pPr>
      <w:r w:rsidRPr="0060393F">
        <w:rPr>
          <w:sz w:val="22"/>
          <w:szCs w:val="22"/>
        </w:rPr>
        <w:t xml:space="preserve"> RAPPEL DU RESULTAT DU DEPOUILLEMENT DES OFFRES</w:t>
      </w:r>
    </w:p>
    <w:p w:rsidR="00CD27B4" w:rsidRPr="0060393F" w:rsidRDefault="00CD27B4" w:rsidP="00CD27B4">
      <w:pPr>
        <w:pStyle w:val="Corpsdetexte"/>
        <w:ind w:left="576"/>
        <w:rPr>
          <w:b/>
          <w:sz w:val="22"/>
          <w:szCs w:val="22"/>
        </w:rPr>
      </w:pPr>
    </w:p>
    <w:p w:rsidR="00CD27B4" w:rsidRPr="0060393F" w:rsidRDefault="00CD27B4" w:rsidP="00831AAB">
      <w:pPr>
        <w:pStyle w:val="Corpsdetexte"/>
        <w:numPr>
          <w:ilvl w:val="3"/>
          <w:numId w:val="43"/>
        </w:numPr>
        <w:ind w:left="1408" w:hanging="993"/>
        <w:rPr>
          <w:sz w:val="22"/>
          <w:szCs w:val="22"/>
        </w:rPr>
      </w:pPr>
      <w:bookmarkStart w:id="414" w:name="_Toc474210425"/>
      <w:r w:rsidRPr="0060393F">
        <w:rPr>
          <w:sz w:val="22"/>
          <w:szCs w:val="22"/>
        </w:rPr>
        <w:t>OBSERVATIONS EVENTUELLES RELEVEES DANS LE DOSSIER D’APPEL D’OFFRES</w:t>
      </w:r>
      <w:bookmarkStart w:id="415" w:name="_Toc474210426"/>
    </w:p>
    <w:p w:rsidR="00CD27B4" w:rsidRPr="0060393F" w:rsidRDefault="00CD27B4" w:rsidP="00CD27B4">
      <w:pPr>
        <w:pStyle w:val="Paragraphedeliste"/>
        <w:rPr>
          <w:sz w:val="22"/>
          <w:szCs w:val="22"/>
        </w:rPr>
      </w:pPr>
    </w:p>
    <w:p w:rsidR="00CD27B4" w:rsidRPr="0060393F" w:rsidRDefault="00CD27B4" w:rsidP="00831AAB">
      <w:pPr>
        <w:pStyle w:val="Corpsdetexte"/>
        <w:numPr>
          <w:ilvl w:val="3"/>
          <w:numId w:val="43"/>
        </w:numPr>
        <w:ind w:left="1408" w:hanging="993"/>
        <w:jc w:val="left"/>
        <w:rPr>
          <w:sz w:val="22"/>
          <w:szCs w:val="22"/>
        </w:rPr>
      </w:pPr>
      <w:r w:rsidRPr="0060393F">
        <w:rPr>
          <w:sz w:val="22"/>
          <w:szCs w:val="22"/>
        </w:rPr>
        <w:t>METHODOLOGIE DE TRAVAIL</w:t>
      </w:r>
      <w:bookmarkEnd w:id="415"/>
    </w:p>
    <w:p w:rsidR="00CD27B4" w:rsidRPr="0060393F" w:rsidRDefault="00CD27B4" w:rsidP="00CD27B4">
      <w:pPr>
        <w:pStyle w:val="Corpsdetexte"/>
        <w:ind w:left="1408"/>
        <w:rPr>
          <w:sz w:val="22"/>
          <w:szCs w:val="22"/>
        </w:rPr>
      </w:pPr>
    </w:p>
    <w:p w:rsidR="00CD27B4" w:rsidRPr="0060393F" w:rsidRDefault="00CD27B4" w:rsidP="00831AAB">
      <w:pPr>
        <w:pStyle w:val="Corpsdetexte"/>
        <w:numPr>
          <w:ilvl w:val="3"/>
          <w:numId w:val="43"/>
        </w:numPr>
        <w:ind w:left="576" w:hanging="142"/>
        <w:jc w:val="left"/>
        <w:rPr>
          <w:sz w:val="22"/>
          <w:szCs w:val="22"/>
        </w:rPr>
      </w:pPr>
      <w:r w:rsidRPr="0060393F">
        <w:rPr>
          <w:sz w:val="22"/>
          <w:szCs w:val="22"/>
        </w:rPr>
        <w:t xml:space="preserve">DOCUMENTS RECUS DE LA COMMISSION DE PASSATION DES MARCHES </w:t>
      </w:r>
    </w:p>
    <w:p w:rsidR="00CD27B4" w:rsidRPr="0060393F" w:rsidRDefault="00CD27B4" w:rsidP="00CD27B4">
      <w:pPr>
        <w:pStyle w:val="Corpsdetexte"/>
        <w:ind w:left="576"/>
        <w:rPr>
          <w:sz w:val="22"/>
          <w:szCs w:val="22"/>
        </w:rPr>
      </w:pPr>
    </w:p>
    <w:p w:rsidR="00CD27B4" w:rsidRPr="0060393F" w:rsidRDefault="00CD27B4" w:rsidP="00831AAB">
      <w:pPr>
        <w:pStyle w:val="Corpsdetexte"/>
        <w:numPr>
          <w:ilvl w:val="3"/>
          <w:numId w:val="43"/>
        </w:numPr>
        <w:ind w:left="576" w:hanging="142"/>
        <w:jc w:val="left"/>
        <w:rPr>
          <w:sz w:val="22"/>
          <w:szCs w:val="22"/>
        </w:rPr>
      </w:pPr>
      <w:r w:rsidRPr="0060393F">
        <w:rPr>
          <w:sz w:val="22"/>
          <w:szCs w:val="22"/>
        </w:rPr>
        <w:t xml:space="preserve">EVALUATION DETAILLEE DES OFFRES </w:t>
      </w:r>
      <w:bookmarkEnd w:id="414"/>
    </w:p>
    <w:p w:rsidR="00CD27B4" w:rsidRPr="0060393F" w:rsidRDefault="00CD27B4" w:rsidP="00CD27B4">
      <w:pPr>
        <w:tabs>
          <w:tab w:val="left" w:pos="5655"/>
        </w:tabs>
        <w:spacing w:after="0" w:line="240" w:lineRule="auto"/>
        <w:jc w:val="both"/>
        <w:rPr>
          <w:rFonts w:ascii="Times New Roman" w:hAnsi="Times New Roman" w:cs="Times New Roman"/>
        </w:rPr>
      </w:pPr>
    </w:p>
    <w:p w:rsidR="00CD27B4" w:rsidRPr="0060393F" w:rsidRDefault="00CD27B4" w:rsidP="00831AAB">
      <w:pPr>
        <w:pStyle w:val="Corpsdetexte"/>
        <w:numPr>
          <w:ilvl w:val="4"/>
          <w:numId w:val="43"/>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CD27B4" w:rsidRPr="0060393F" w:rsidRDefault="00CD27B4" w:rsidP="00CD27B4">
      <w:pPr>
        <w:pStyle w:val="Corpsdetexte"/>
        <w:ind w:left="1285"/>
        <w:rPr>
          <w:sz w:val="16"/>
          <w:szCs w:val="16"/>
        </w:rPr>
      </w:pPr>
    </w:p>
    <w:tbl>
      <w:tblPr>
        <w:tblStyle w:val="Grilledutableau"/>
        <w:tblW w:w="5000" w:type="pct"/>
        <w:jc w:val="center"/>
        <w:tblLook w:val="04A0" w:firstRow="1" w:lastRow="0" w:firstColumn="1" w:lastColumn="0" w:noHBand="0" w:noVBand="1"/>
      </w:tblPr>
      <w:tblGrid>
        <w:gridCol w:w="4608"/>
        <w:gridCol w:w="1170"/>
        <w:gridCol w:w="1170"/>
        <w:gridCol w:w="1170"/>
        <w:gridCol w:w="1170"/>
      </w:tblGrid>
      <w:tr w:rsidR="00CD27B4" w:rsidRPr="0060393F" w:rsidTr="00CD27B4">
        <w:trPr>
          <w:trHeight w:val="425"/>
          <w:jc w:val="center"/>
        </w:trPr>
        <w:tc>
          <w:tcPr>
            <w:tcW w:w="2517" w:type="pct"/>
            <w:vMerge w:val="restart"/>
            <w:shd w:val="clear" w:color="auto" w:fill="auto"/>
            <w:vAlign w:val="center"/>
          </w:tcPr>
          <w:p w:rsidR="00CD27B4" w:rsidRPr="0060393F" w:rsidRDefault="00CD27B4" w:rsidP="00CD27B4">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CD27B4" w:rsidRPr="0060393F" w:rsidRDefault="00CD27B4" w:rsidP="00CD27B4">
            <w:pPr>
              <w:jc w:val="center"/>
              <w:rPr>
                <w:rFonts w:ascii="Book Antiqua" w:hAnsi="Book Antiqua"/>
                <w:b/>
                <w:sz w:val="16"/>
                <w:szCs w:val="16"/>
              </w:rPr>
            </w:pPr>
            <w:r w:rsidRPr="0060393F">
              <w:rPr>
                <w:rFonts w:ascii="Times New Roman" w:hAnsi="Times New Roman"/>
                <w:b/>
                <w:i/>
                <w:sz w:val="18"/>
                <w:szCs w:val="18"/>
              </w:rPr>
              <w:t>Soumissionnaires</w:t>
            </w:r>
          </w:p>
        </w:tc>
      </w:tr>
      <w:tr w:rsidR="00CD27B4" w:rsidRPr="0060393F" w:rsidTr="00CD27B4">
        <w:trPr>
          <w:trHeight w:val="415"/>
          <w:jc w:val="center"/>
        </w:trPr>
        <w:tc>
          <w:tcPr>
            <w:tcW w:w="2517" w:type="pct"/>
            <w:vMerge/>
            <w:shd w:val="clear" w:color="auto" w:fill="auto"/>
            <w:vAlign w:val="center"/>
          </w:tcPr>
          <w:p w:rsidR="00CD27B4" w:rsidRPr="0060393F" w:rsidRDefault="00CD27B4" w:rsidP="00CD27B4">
            <w:pPr>
              <w:jc w:val="right"/>
              <w:rPr>
                <w:rFonts w:ascii="Times New Roman" w:hAnsi="Times New Roman"/>
                <w:b/>
                <w:i/>
                <w:sz w:val="18"/>
                <w:szCs w:val="18"/>
              </w:rPr>
            </w:pPr>
          </w:p>
        </w:tc>
        <w:tc>
          <w:tcPr>
            <w:tcW w:w="620" w:type="pct"/>
            <w:shd w:val="clear" w:color="auto" w:fill="auto"/>
            <w:vAlign w:val="center"/>
          </w:tcPr>
          <w:p w:rsidR="00CD27B4" w:rsidRPr="0060393F" w:rsidRDefault="00CD27B4" w:rsidP="00CD27B4">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CD27B4" w:rsidRPr="0060393F" w:rsidRDefault="00CD27B4" w:rsidP="00CD27B4">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CD27B4" w:rsidRPr="0060393F" w:rsidRDefault="00CD27B4" w:rsidP="00CD27B4">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CD27B4" w:rsidRPr="0060393F" w:rsidRDefault="00CD27B4" w:rsidP="00CD27B4">
            <w:pPr>
              <w:jc w:val="center"/>
              <w:rPr>
                <w:rFonts w:ascii="Book Antiqua" w:hAnsi="Book Antiqua"/>
                <w:b/>
                <w:sz w:val="16"/>
                <w:szCs w:val="16"/>
              </w:rPr>
            </w:pPr>
            <w:r w:rsidRPr="0060393F">
              <w:rPr>
                <w:rFonts w:ascii="Book Antiqua" w:hAnsi="Book Antiqua"/>
                <w:b/>
                <w:sz w:val="16"/>
                <w:szCs w:val="16"/>
              </w:rPr>
              <w:t>S 4</w:t>
            </w:r>
          </w:p>
        </w:tc>
      </w:tr>
      <w:tr w:rsidR="00CD27B4" w:rsidRPr="0060393F" w:rsidTr="00CD27B4">
        <w:trPr>
          <w:trHeight w:val="402"/>
          <w:jc w:val="center"/>
        </w:trPr>
        <w:tc>
          <w:tcPr>
            <w:tcW w:w="2517" w:type="pct"/>
            <w:shd w:val="clear" w:color="auto" w:fill="auto"/>
            <w:vAlign w:val="center"/>
          </w:tcPr>
          <w:p w:rsidR="00CD27B4" w:rsidRPr="0060393F" w:rsidRDefault="00CD27B4" w:rsidP="00CD27B4"/>
        </w:tc>
        <w:tc>
          <w:tcPr>
            <w:tcW w:w="620"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rPr>
                <w:rFonts w:ascii="Book Antiqua" w:hAnsi="Book Antiqua"/>
                <w:sz w:val="16"/>
                <w:szCs w:val="16"/>
              </w:rPr>
            </w:pPr>
          </w:p>
        </w:tc>
        <w:tc>
          <w:tcPr>
            <w:tcW w:w="620" w:type="pct"/>
            <w:shd w:val="clear" w:color="auto" w:fill="auto"/>
            <w:vAlign w:val="center"/>
          </w:tcPr>
          <w:p w:rsidR="00CD27B4" w:rsidRPr="0060393F" w:rsidRDefault="00CD27B4" w:rsidP="00CD27B4">
            <w:pPr>
              <w:jc w:val="center"/>
            </w:pPr>
          </w:p>
        </w:tc>
      </w:tr>
      <w:tr w:rsidR="00CD27B4" w:rsidRPr="0060393F" w:rsidTr="00CD27B4">
        <w:trPr>
          <w:trHeight w:val="378"/>
          <w:jc w:val="center"/>
        </w:trPr>
        <w:tc>
          <w:tcPr>
            <w:tcW w:w="2517" w:type="pct"/>
            <w:shd w:val="clear" w:color="auto" w:fill="auto"/>
            <w:vAlign w:val="center"/>
          </w:tcPr>
          <w:p w:rsidR="00CD27B4" w:rsidRPr="0060393F" w:rsidRDefault="00CD27B4" w:rsidP="00CD27B4">
            <w:pPr>
              <w:rPr>
                <w:sz w:val="18"/>
              </w:rPr>
            </w:pPr>
          </w:p>
        </w:tc>
        <w:tc>
          <w:tcPr>
            <w:tcW w:w="620"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rPr>
                <w:rFonts w:ascii="Book Antiqua" w:hAnsi="Book Antiqua"/>
                <w:sz w:val="16"/>
                <w:szCs w:val="16"/>
              </w:rPr>
            </w:pPr>
          </w:p>
        </w:tc>
        <w:tc>
          <w:tcPr>
            <w:tcW w:w="620" w:type="pct"/>
            <w:shd w:val="clear" w:color="auto" w:fill="auto"/>
            <w:vAlign w:val="center"/>
          </w:tcPr>
          <w:p w:rsidR="00CD27B4" w:rsidRPr="0060393F" w:rsidRDefault="00CD27B4" w:rsidP="00CD27B4">
            <w:pPr>
              <w:jc w:val="center"/>
            </w:pPr>
          </w:p>
        </w:tc>
      </w:tr>
      <w:tr w:rsidR="00CD27B4" w:rsidRPr="0060393F" w:rsidTr="00CD27B4">
        <w:trPr>
          <w:trHeight w:val="380"/>
          <w:jc w:val="center"/>
        </w:trPr>
        <w:tc>
          <w:tcPr>
            <w:tcW w:w="2517" w:type="pct"/>
            <w:shd w:val="clear" w:color="auto" w:fill="auto"/>
            <w:vAlign w:val="center"/>
          </w:tcPr>
          <w:p w:rsidR="00CD27B4" w:rsidRPr="0060393F" w:rsidRDefault="00CD27B4" w:rsidP="00CD27B4"/>
        </w:tc>
        <w:tc>
          <w:tcPr>
            <w:tcW w:w="620"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pPr>
          </w:p>
        </w:tc>
        <w:tc>
          <w:tcPr>
            <w:tcW w:w="621" w:type="pct"/>
            <w:shd w:val="clear" w:color="auto" w:fill="auto"/>
            <w:vAlign w:val="center"/>
          </w:tcPr>
          <w:p w:rsidR="00CD27B4" w:rsidRPr="0060393F" w:rsidRDefault="00CD27B4" w:rsidP="00CD27B4">
            <w:pPr>
              <w:jc w:val="center"/>
              <w:rPr>
                <w:rFonts w:ascii="Book Antiqua" w:hAnsi="Book Antiqua"/>
                <w:sz w:val="16"/>
                <w:szCs w:val="16"/>
              </w:rPr>
            </w:pPr>
          </w:p>
        </w:tc>
        <w:tc>
          <w:tcPr>
            <w:tcW w:w="620" w:type="pct"/>
            <w:shd w:val="clear" w:color="auto" w:fill="auto"/>
            <w:vAlign w:val="center"/>
          </w:tcPr>
          <w:p w:rsidR="00CD27B4" w:rsidRPr="0060393F" w:rsidRDefault="00CD27B4" w:rsidP="00CD27B4">
            <w:pPr>
              <w:jc w:val="center"/>
            </w:pPr>
          </w:p>
        </w:tc>
      </w:tr>
      <w:tr w:rsidR="00CD27B4" w:rsidRPr="0060393F" w:rsidTr="00CD27B4">
        <w:trPr>
          <w:trHeight w:val="466"/>
          <w:jc w:val="center"/>
        </w:trPr>
        <w:tc>
          <w:tcPr>
            <w:tcW w:w="2517" w:type="pct"/>
            <w:shd w:val="clear" w:color="auto" w:fill="auto"/>
            <w:vAlign w:val="center"/>
          </w:tcPr>
          <w:p w:rsidR="00CD27B4" w:rsidRPr="0060393F" w:rsidRDefault="00CD27B4" w:rsidP="00CD27B4">
            <w:pPr>
              <w:jc w:val="center"/>
            </w:pPr>
            <w:r w:rsidRPr="0060393F">
              <w:rPr>
                <w:rFonts w:ascii="Book Antiqua" w:hAnsi="Book Antiqua"/>
                <w:b/>
              </w:rPr>
              <w:t>Décision</w:t>
            </w:r>
          </w:p>
        </w:tc>
        <w:tc>
          <w:tcPr>
            <w:tcW w:w="620" w:type="pct"/>
            <w:shd w:val="clear" w:color="auto" w:fill="auto"/>
            <w:vAlign w:val="center"/>
          </w:tcPr>
          <w:p w:rsidR="00CD27B4" w:rsidRPr="0060393F" w:rsidRDefault="00CD27B4" w:rsidP="00CD27B4">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CD27B4" w:rsidRPr="0060393F" w:rsidRDefault="00CD27B4" w:rsidP="00CD27B4">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CD27B4" w:rsidRPr="0060393F" w:rsidRDefault="00CD27B4" w:rsidP="00CD27B4">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CD27B4" w:rsidRPr="0060393F" w:rsidRDefault="00CD27B4" w:rsidP="00CD27B4">
            <w:pPr>
              <w:jc w:val="center"/>
              <w:rPr>
                <w:rFonts w:ascii="Book Antiqua" w:hAnsi="Book Antiqua"/>
                <w:b/>
              </w:rPr>
            </w:pPr>
            <w:r w:rsidRPr="0060393F">
              <w:rPr>
                <w:rFonts w:ascii="Book Antiqua" w:hAnsi="Book Antiqua"/>
                <w:b/>
              </w:rPr>
              <w:t>Dossier recevable</w:t>
            </w:r>
          </w:p>
        </w:tc>
      </w:tr>
    </w:tbl>
    <w:p w:rsidR="00CD27B4" w:rsidRPr="0060393F" w:rsidRDefault="00CD27B4" w:rsidP="00CD27B4">
      <w:pPr>
        <w:pStyle w:val="Corpsdetexte"/>
        <w:ind w:left="1285"/>
        <w:rPr>
          <w:sz w:val="16"/>
          <w:szCs w:val="16"/>
        </w:rPr>
      </w:pPr>
    </w:p>
    <w:p w:rsidR="00CD27B4" w:rsidRPr="0060393F" w:rsidRDefault="00CD27B4" w:rsidP="00CD27B4">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CD27B4" w:rsidRPr="0060393F" w:rsidRDefault="00CD27B4" w:rsidP="00CD27B4">
      <w:pPr>
        <w:pStyle w:val="Corpsdetexte"/>
        <w:ind w:left="1285"/>
        <w:rPr>
          <w:sz w:val="22"/>
          <w:szCs w:val="22"/>
        </w:rPr>
      </w:pPr>
    </w:p>
    <w:p w:rsidR="00CD27B4" w:rsidRPr="0060393F" w:rsidRDefault="00CD27B4" w:rsidP="00831AAB">
      <w:pPr>
        <w:pStyle w:val="Corpsdetexte"/>
        <w:numPr>
          <w:ilvl w:val="4"/>
          <w:numId w:val="43"/>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CD27B4" w:rsidRPr="0060393F" w:rsidRDefault="00CD27B4" w:rsidP="00CD27B4">
      <w:pPr>
        <w:pStyle w:val="Corpsdetexte"/>
        <w:ind w:left="1285"/>
        <w:rPr>
          <w:b/>
          <w:sz w:val="16"/>
          <w:szCs w:val="16"/>
        </w:rPr>
      </w:pPr>
    </w:p>
    <w:p w:rsidR="00CD27B4" w:rsidRPr="0060393F" w:rsidRDefault="00CD27B4" w:rsidP="00831AAB">
      <w:pPr>
        <w:pStyle w:val="Corpsdetexte"/>
        <w:numPr>
          <w:ilvl w:val="5"/>
          <w:numId w:val="43"/>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CD27B4" w:rsidRPr="0060393F" w:rsidRDefault="00CD27B4" w:rsidP="00831AAB">
      <w:pPr>
        <w:pStyle w:val="Corpsdetexte"/>
        <w:numPr>
          <w:ilvl w:val="5"/>
          <w:numId w:val="43"/>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CD27B4" w:rsidRPr="0060393F" w:rsidRDefault="00CD27B4" w:rsidP="00831AAB">
      <w:pPr>
        <w:pStyle w:val="Corpsdetexte"/>
        <w:numPr>
          <w:ilvl w:val="5"/>
          <w:numId w:val="43"/>
        </w:numPr>
        <w:tabs>
          <w:tab w:val="clear" w:pos="4668"/>
          <w:tab w:val="num" w:pos="1568"/>
        </w:tabs>
        <w:spacing w:line="276" w:lineRule="auto"/>
        <w:ind w:left="1852"/>
        <w:jc w:val="left"/>
        <w:rPr>
          <w:sz w:val="22"/>
          <w:szCs w:val="22"/>
        </w:rPr>
      </w:pPr>
      <w:r w:rsidRPr="0060393F">
        <w:rPr>
          <w:sz w:val="22"/>
          <w:szCs w:val="22"/>
        </w:rPr>
        <w:t>Rappel des Critères essentiels ;</w:t>
      </w:r>
    </w:p>
    <w:p w:rsidR="00CD27B4" w:rsidRPr="0060393F" w:rsidRDefault="00CD27B4" w:rsidP="00831AAB">
      <w:pPr>
        <w:pStyle w:val="Corpsdetexte"/>
        <w:numPr>
          <w:ilvl w:val="5"/>
          <w:numId w:val="43"/>
        </w:numPr>
        <w:tabs>
          <w:tab w:val="clear" w:pos="4668"/>
          <w:tab w:val="num" w:pos="1568"/>
        </w:tabs>
        <w:spacing w:line="276" w:lineRule="auto"/>
        <w:ind w:left="1852"/>
        <w:jc w:val="left"/>
        <w:rPr>
          <w:sz w:val="22"/>
          <w:szCs w:val="22"/>
        </w:rPr>
      </w:pPr>
      <w:r w:rsidRPr="0060393F">
        <w:rPr>
          <w:sz w:val="22"/>
          <w:szCs w:val="22"/>
        </w:rPr>
        <w:t>Evaluation des critères essentiels :</w:t>
      </w:r>
    </w:p>
    <w:p w:rsidR="00CD27B4" w:rsidRPr="0060393F" w:rsidRDefault="00CD27B4" w:rsidP="00CD27B4">
      <w:pPr>
        <w:pStyle w:val="Corpsdetexte"/>
        <w:spacing w:line="276" w:lineRule="auto"/>
        <w:ind w:left="1852"/>
        <w:rPr>
          <w:sz w:val="16"/>
          <w:szCs w:val="16"/>
        </w:rPr>
      </w:pP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582"/>
        <w:gridCol w:w="1051"/>
        <w:gridCol w:w="1122"/>
        <w:gridCol w:w="1394"/>
        <w:gridCol w:w="1467"/>
        <w:gridCol w:w="1463"/>
      </w:tblGrid>
      <w:tr w:rsidR="00CD27B4" w:rsidRPr="0060393F" w:rsidTr="00CD27B4">
        <w:trPr>
          <w:trHeight w:val="452"/>
          <w:jc w:val="center"/>
        </w:trPr>
        <w:tc>
          <w:tcPr>
            <w:tcW w:w="1304" w:type="dxa"/>
            <w:vMerge w:val="restart"/>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CD27B4" w:rsidRPr="0060393F" w:rsidTr="00CD27B4">
        <w:trPr>
          <w:trHeight w:val="633"/>
          <w:jc w:val="center"/>
        </w:trPr>
        <w:tc>
          <w:tcPr>
            <w:tcW w:w="1304" w:type="dxa"/>
            <w:vMerge/>
            <w:vAlign w:val="center"/>
            <w:hideMark/>
          </w:tcPr>
          <w:p w:rsidR="00CD27B4" w:rsidRPr="0060393F" w:rsidRDefault="00CD27B4" w:rsidP="00CD27B4">
            <w:pPr>
              <w:spacing w:after="0" w:line="240" w:lineRule="auto"/>
              <w:rPr>
                <w:rFonts w:ascii="Times New Roman" w:hAnsi="Times New Roman" w:cs="Times New Roman"/>
                <w:b/>
                <w:bCs/>
              </w:rPr>
            </w:pPr>
          </w:p>
        </w:tc>
        <w:tc>
          <w:tcPr>
            <w:tcW w:w="1582"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CD27B4" w:rsidRPr="0060393F" w:rsidRDefault="00CD27B4" w:rsidP="00CD27B4">
            <w:pPr>
              <w:spacing w:after="0" w:line="240" w:lineRule="auto"/>
              <w:rPr>
                <w:rFonts w:ascii="Times New Roman" w:hAnsi="Times New Roman" w:cs="Times New Roman"/>
                <w:b/>
                <w:bCs/>
              </w:rPr>
            </w:pPr>
          </w:p>
        </w:tc>
      </w:tr>
      <w:tr w:rsidR="00CD27B4" w:rsidRPr="0060393F" w:rsidTr="00CD27B4">
        <w:trPr>
          <w:trHeight w:val="277"/>
          <w:jc w:val="center"/>
        </w:trPr>
        <w:tc>
          <w:tcPr>
            <w:tcW w:w="130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582"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051"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c>
          <w:tcPr>
            <w:tcW w:w="1122"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1394"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1467" w:type="dxa"/>
            <w:shd w:val="clear" w:color="auto" w:fill="FFFFFF"/>
          </w:tcPr>
          <w:p w:rsidR="00CD27B4" w:rsidRPr="0060393F" w:rsidRDefault="00CD27B4" w:rsidP="00CD27B4">
            <w:pPr>
              <w:spacing w:after="0" w:line="240" w:lineRule="auto"/>
              <w:jc w:val="center"/>
              <w:rPr>
                <w:rFonts w:ascii="Times New Roman" w:hAnsi="Times New Roman" w:cs="Times New Roman"/>
                <w:b/>
                <w:bCs/>
              </w:rPr>
            </w:pPr>
          </w:p>
        </w:tc>
        <w:tc>
          <w:tcPr>
            <w:tcW w:w="1463"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r>
      <w:tr w:rsidR="00CD27B4" w:rsidRPr="0060393F" w:rsidTr="00CD27B4">
        <w:trPr>
          <w:trHeight w:val="287"/>
          <w:jc w:val="center"/>
        </w:trPr>
        <w:tc>
          <w:tcPr>
            <w:tcW w:w="130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582"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051"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c>
          <w:tcPr>
            <w:tcW w:w="1122"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1394"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1467" w:type="dxa"/>
            <w:shd w:val="clear" w:color="auto" w:fill="FFFFFF"/>
          </w:tcPr>
          <w:p w:rsidR="00CD27B4" w:rsidRPr="0060393F" w:rsidRDefault="00CD27B4" w:rsidP="00CD27B4">
            <w:pPr>
              <w:spacing w:after="0" w:line="240" w:lineRule="auto"/>
              <w:jc w:val="center"/>
              <w:rPr>
                <w:rFonts w:ascii="Times New Roman" w:hAnsi="Times New Roman" w:cs="Times New Roman"/>
                <w:b/>
                <w:bCs/>
              </w:rPr>
            </w:pPr>
          </w:p>
        </w:tc>
        <w:tc>
          <w:tcPr>
            <w:tcW w:w="1463"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r>
    </w:tbl>
    <w:p w:rsidR="00CD27B4" w:rsidRPr="0060393F" w:rsidRDefault="00CD27B4" w:rsidP="00CD27B4">
      <w:pPr>
        <w:pStyle w:val="Corpsdetexte"/>
        <w:ind w:left="1852"/>
        <w:rPr>
          <w:sz w:val="22"/>
          <w:szCs w:val="22"/>
        </w:rPr>
      </w:pPr>
    </w:p>
    <w:p w:rsidR="00CD27B4" w:rsidRPr="0060393F" w:rsidRDefault="00CD27B4" w:rsidP="00831AAB">
      <w:pPr>
        <w:pStyle w:val="Corpsdetexte"/>
        <w:numPr>
          <w:ilvl w:val="4"/>
          <w:numId w:val="43"/>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CD27B4" w:rsidRPr="0060393F" w:rsidRDefault="00CD27B4" w:rsidP="00CD27B4">
      <w:pPr>
        <w:pStyle w:val="Corpsdetexte"/>
        <w:ind w:left="925"/>
        <w:rPr>
          <w:b/>
          <w:sz w:val="22"/>
          <w:szCs w:val="22"/>
        </w:rPr>
      </w:pPr>
    </w:p>
    <w:p w:rsidR="00CD27B4" w:rsidRPr="0060393F" w:rsidRDefault="00CD27B4" w:rsidP="00831AAB">
      <w:pPr>
        <w:pStyle w:val="Corpsdetexte"/>
        <w:numPr>
          <w:ilvl w:val="5"/>
          <w:numId w:val="43"/>
        </w:numPr>
        <w:tabs>
          <w:tab w:val="clear" w:pos="4668"/>
          <w:tab w:val="num" w:pos="1852"/>
        </w:tabs>
        <w:ind w:left="1852"/>
        <w:jc w:val="left"/>
        <w:rPr>
          <w:sz w:val="22"/>
          <w:szCs w:val="22"/>
        </w:rPr>
      </w:pPr>
      <w:r w:rsidRPr="0060393F">
        <w:rPr>
          <w:sz w:val="22"/>
          <w:szCs w:val="22"/>
        </w:rPr>
        <w:t>Rappel des Critères éliminatoires de l’Offre financière ;</w:t>
      </w:r>
    </w:p>
    <w:p w:rsidR="00CD27B4" w:rsidRPr="0060393F" w:rsidRDefault="00CD27B4" w:rsidP="00831AAB">
      <w:pPr>
        <w:pStyle w:val="Corpsdetexte"/>
        <w:numPr>
          <w:ilvl w:val="5"/>
          <w:numId w:val="43"/>
        </w:numPr>
        <w:tabs>
          <w:tab w:val="clear" w:pos="4668"/>
          <w:tab w:val="num" w:pos="1852"/>
        </w:tabs>
        <w:ind w:left="1852"/>
        <w:jc w:val="left"/>
        <w:rPr>
          <w:sz w:val="22"/>
          <w:szCs w:val="22"/>
        </w:rPr>
      </w:pPr>
      <w:r w:rsidRPr="0060393F">
        <w:rPr>
          <w:sz w:val="22"/>
          <w:szCs w:val="22"/>
        </w:rPr>
        <w:t>Rectification des montants des Offres :</w:t>
      </w:r>
    </w:p>
    <w:p w:rsidR="00CD27B4" w:rsidRPr="0060393F" w:rsidRDefault="00CD27B4" w:rsidP="00831AAB">
      <w:pPr>
        <w:pStyle w:val="Corpsdetexte"/>
        <w:numPr>
          <w:ilvl w:val="6"/>
          <w:numId w:val="43"/>
        </w:numPr>
        <w:tabs>
          <w:tab w:val="clear" w:pos="5388"/>
          <w:tab w:val="num" w:pos="2231"/>
        </w:tabs>
        <w:ind w:left="2561"/>
        <w:jc w:val="left"/>
        <w:rPr>
          <w:sz w:val="22"/>
          <w:szCs w:val="22"/>
          <w:lang w:eastAsia="en-US"/>
        </w:rPr>
      </w:pPr>
      <w:r w:rsidRPr="0060393F">
        <w:rPr>
          <w:sz w:val="22"/>
          <w:szCs w:val="22"/>
        </w:rPr>
        <w:t>Détermination</w:t>
      </w:r>
      <w:r w:rsidRPr="0060393F">
        <w:rPr>
          <w:sz w:val="22"/>
          <w:szCs w:val="22"/>
          <w:lang w:eastAsia="en-US"/>
        </w:rPr>
        <w:t>, conformément aux spécifications du CCTP, des quantités moyennes des matériaux clés entrant dans la constitution de chaque prix ;</w:t>
      </w:r>
    </w:p>
    <w:p w:rsidR="00CD27B4" w:rsidRPr="0060393F" w:rsidRDefault="00CD27B4" w:rsidP="00831AAB">
      <w:pPr>
        <w:pStyle w:val="Corpsdetexte"/>
        <w:numPr>
          <w:ilvl w:val="6"/>
          <w:numId w:val="43"/>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CD27B4" w:rsidRPr="0060393F" w:rsidRDefault="00CD27B4" w:rsidP="00831AAB">
      <w:pPr>
        <w:pStyle w:val="Corpsdetexte"/>
        <w:numPr>
          <w:ilvl w:val="6"/>
          <w:numId w:val="43"/>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CD27B4" w:rsidRPr="0060393F" w:rsidRDefault="00CD27B4" w:rsidP="00CD27B4">
      <w:pPr>
        <w:pStyle w:val="Corpsdetexte"/>
        <w:ind w:left="2561"/>
        <w:rPr>
          <w:sz w:val="22"/>
          <w:szCs w:val="22"/>
          <w:lang w:eastAsia="en-US"/>
        </w:rPr>
      </w:pPr>
    </w:p>
    <w:p w:rsidR="00CD27B4" w:rsidRPr="0060393F" w:rsidRDefault="00CD27B4" w:rsidP="00831AAB">
      <w:pPr>
        <w:pStyle w:val="Corpsdetexte"/>
        <w:numPr>
          <w:ilvl w:val="5"/>
          <w:numId w:val="43"/>
        </w:numPr>
        <w:tabs>
          <w:tab w:val="clear" w:pos="4668"/>
          <w:tab w:val="num" w:pos="1852"/>
        </w:tabs>
        <w:ind w:left="1852"/>
        <w:jc w:val="left"/>
        <w:rPr>
          <w:sz w:val="22"/>
          <w:szCs w:val="22"/>
        </w:rPr>
      </w:pPr>
      <w:r w:rsidRPr="0060393F">
        <w:rPr>
          <w:sz w:val="22"/>
          <w:szCs w:val="22"/>
        </w:rPr>
        <w:t>Vérification des critères éliminatoires.</w:t>
      </w:r>
    </w:p>
    <w:p w:rsidR="00CD27B4" w:rsidRPr="0060393F" w:rsidRDefault="00CD27B4" w:rsidP="00CD27B4">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CD27B4" w:rsidRPr="0060393F" w:rsidTr="00CD27B4">
        <w:trPr>
          <w:jc w:val="center"/>
        </w:trPr>
        <w:tc>
          <w:tcPr>
            <w:tcW w:w="568"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CD27B4" w:rsidRPr="0060393F" w:rsidTr="00CD27B4">
        <w:trPr>
          <w:trHeight w:val="309"/>
          <w:jc w:val="center"/>
        </w:trPr>
        <w:tc>
          <w:tcPr>
            <w:tcW w:w="568"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144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277" w:type="dxa"/>
            <w:shd w:val="clear" w:color="auto" w:fill="FFFFFF"/>
            <w:vAlign w:val="center"/>
            <w:hideMark/>
          </w:tcPr>
          <w:p w:rsidR="00CD27B4" w:rsidRPr="0060393F" w:rsidRDefault="00CD27B4" w:rsidP="00831AAB">
            <w:pPr>
              <w:pStyle w:val="Paragraphedeliste"/>
              <w:numPr>
                <w:ilvl w:val="0"/>
                <w:numId w:val="44"/>
              </w:numPr>
              <w:jc w:val="center"/>
              <w:rPr>
                <w:b/>
                <w:bCs/>
                <w:sz w:val="22"/>
                <w:szCs w:val="22"/>
              </w:rPr>
            </w:pPr>
          </w:p>
        </w:tc>
        <w:tc>
          <w:tcPr>
            <w:tcW w:w="1728"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Cs/>
              </w:rPr>
            </w:pPr>
          </w:p>
        </w:tc>
        <w:tc>
          <w:tcPr>
            <w:tcW w:w="1721"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2422"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r>
      <w:tr w:rsidR="00CD27B4" w:rsidRPr="0060393F" w:rsidTr="00CD27B4">
        <w:trPr>
          <w:trHeight w:val="265"/>
          <w:jc w:val="center"/>
        </w:trPr>
        <w:tc>
          <w:tcPr>
            <w:tcW w:w="568"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c>
          <w:tcPr>
            <w:tcW w:w="144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277" w:type="dxa"/>
            <w:shd w:val="clear" w:color="auto" w:fill="FFFFFF"/>
            <w:vAlign w:val="center"/>
            <w:hideMark/>
          </w:tcPr>
          <w:p w:rsidR="00CD27B4" w:rsidRPr="0060393F" w:rsidRDefault="00CD27B4" w:rsidP="00831AAB">
            <w:pPr>
              <w:pStyle w:val="Paragraphedeliste"/>
              <w:numPr>
                <w:ilvl w:val="0"/>
                <w:numId w:val="44"/>
              </w:numPr>
              <w:jc w:val="center"/>
              <w:rPr>
                <w:b/>
                <w:bCs/>
                <w:sz w:val="22"/>
                <w:szCs w:val="22"/>
              </w:rPr>
            </w:pPr>
          </w:p>
        </w:tc>
        <w:tc>
          <w:tcPr>
            <w:tcW w:w="1728"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Cs/>
              </w:rPr>
            </w:pPr>
          </w:p>
        </w:tc>
        <w:tc>
          <w:tcPr>
            <w:tcW w:w="1721"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2422"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r>
    </w:tbl>
    <w:p w:rsidR="00CD27B4" w:rsidRPr="0060393F" w:rsidRDefault="00CD27B4" w:rsidP="00CD27B4">
      <w:pPr>
        <w:pStyle w:val="Corpsdetexte"/>
        <w:ind w:left="2561"/>
        <w:rPr>
          <w:sz w:val="22"/>
          <w:szCs w:val="22"/>
          <w:lang w:eastAsia="en-US"/>
        </w:rPr>
      </w:pPr>
    </w:p>
    <w:p w:rsidR="00CD27B4" w:rsidRPr="0060393F" w:rsidRDefault="00CD27B4" w:rsidP="00CD27B4">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CD27B4" w:rsidRPr="0060393F" w:rsidRDefault="00CD27B4" w:rsidP="00CD27B4">
      <w:pPr>
        <w:pStyle w:val="Corpsdetexte"/>
        <w:ind w:left="2561"/>
        <w:rPr>
          <w:sz w:val="22"/>
          <w:szCs w:val="22"/>
          <w:lang w:eastAsia="en-US"/>
        </w:rPr>
      </w:pPr>
    </w:p>
    <w:p w:rsidR="00CD27B4" w:rsidRPr="0060393F" w:rsidRDefault="00CD27B4" w:rsidP="00831AAB">
      <w:pPr>
        <w:pStyle w:val="Corpsdetexte"/>
        <w:numPr>
          <w:ilvl w:val="5"/>
          <w:numId w:val="43"/>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CD27B4" w:rsidRPr="0060393F" w:rsidRDefault="00CD27B4" w:rsidP="00CD27B4">
      <w:pPr>
        <w:pStyle w:val="Corpsdetexte"/>
        <w:ind w:left="1852"/>
        <w:rPr>
          <w:b/>
          <w:sz w:val="16"/>
          <w:szCs w:val="16"/>
          <w:lang w:eastAsia="en-US"/>
        </w:rPr>
      </w:pPr>
    </w:p>
    <w:p w:rsidR="00CD27B4" w:rsidRPr="0060393F" w:rsidRDefault="00CD27B4" w:rsidP="00CD27B4">
      <w:pPr>
        <w:pStyle w:val="Corpsdetexte"/>
        <w:ind w:left="1852"/>
        <w:rPr>
          <w:bCs/>
          <w:sz w:val="22"/>
          <w:szCs w:val="22"/>
        </w:rPr>
      </w:pPr>
      <w:r w:rsidRPr="0060393F">
        <w:rPr>
          <w:bCs/>
          <w:sz w:val="22"/>
          <w:szCs w:val="22"/>
        </w:rPr>
        <w:t>a) Devis quantitatif et estimatif de l’entreprise …………………..</w:t>
      </w:r>
    </w:p>
    <w:p w:rsidR="00CD27B4" w:rsidRPr="0060393F" w:rsidRDefault="00CD27B4" w:rsidP="00CD27B4">
      <w:pPr>
        <w:pStyle w:val="Corpsdetexte"/>
        <w:ind w:left="1852"/>
        <w:rPr>
          <w:bCs/>
          <w:sz w:val="16"/>
          <w:szCs w:val="16"/>
        </w:rPr>
      </w:pPr>
    </w:p>
    <w:p w:rsidR="00CD27B4" w:rsidRPr="0060393F" w:rsidRDefault="00CD27B4" w:rsidP="00CD27B4">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CD27B4" w:rsidRPr="0060393F" w:rsidTr="00CD27B4">
        <w:trPr>
          <w:trHeight w:val="55"/>
        </w:trPr>
        <w:tc>
          <w:tcPr>
            <w:tcW w:w="709"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CD27B4" w:rsidRPr="0060393F" w:rsidTr="00CD27B4">
        <w:trPr>
          <w:trHeight w:val="93"/>
        </w:trPr>
        <w:tc>
          <w:tcPr>
            <w:tcW w:w="9426" w:type="dxa"/>
            <w:gridSpan w:val="6"/>
            <w:vAlign w:val="center"/>
          </w:tcPr>
          <w:p w:rsidR="00CD27B4" w:rsidRPr="0060393F" w:rsidRDefault="00CD27B4" w:rsidP="00CD27B4">
            <w:pPr>
              <w:spacing w:after="0" w:line="240" w:lineRule="auto"/>
              <w:jc w:val="both"/>
              <w:rPr>
                <w:rFonts w:ascii="Times New Roman" w:hAnsi="Times New Roman" w:cs="Times New Roman"/>
                <w:b/>
                <w:bCs/>
                <w:sz w:val="20"/>
                <w:szCs w:val="20"/>
              </w:rPr>
            </w:pPr>
          </w:p>
        </w:tc>
      </w:tr>
      <w:tr w:rsidR="00CD27B4" w:rsidRPr="0060393F" w:rsidTr="00CD27B4">
        <w:trPr>
          <w:trHeight w:val="93"/>
        </w:trPr>
        <w:tc>
          <w:tcPr>
            <w:tcW w:w="709"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4110" w:type="dxa"/>
            <w:vAlign w:val="center"/>
          </w:tcPr>
          <w:p w:rsidR="00CD27B4" w:rsidRPr="0060393F" w:rsidRDefault="00CD27B4" w:rsidP="00CD27B4">
            <w:pPr>
              <w:spacing w:after="0" w:line="240" w:lineRule="auto"/>
              <w:jc w:val="both"/>
              <w:rPr>
                <w:rFonts w:ascii="Times New Roman" w:hAnsi="Times New Roman" w:cs="Times New Roman"/>
                <w:sz w:val="20"/>
                <w:szCs w:val="20"/>
              </w:rPr>
            </w:pPr>
          </w:p>
        </w:tc>
        <w:tc>
          <w:tcPr>
            <w:tcW w:w="851"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992"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418"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346" w:type="dxa"/>
            <w:vAlign w:val="center"/>
          </w:tcPr>
          <w:p w:rsidR="00CD27B4" w:rsidRPr="0060393F" w:rsidRDefault="00CD27B4" w:rsidP="00CD27B4">
            <w:pPr>
              <w:spacing w:after="0" w:line="240" w:lineRule="auto"/>
              <w:jc w:val="right"/>
              <w:rPr>
                <w:rFonts w:ascii="Times New Roman" w:hAnsi="Times New Roman" w:cs="Times New Roman"/>
                <w:sz w:val="20"/>
                <w:szCs w:val="20"/>
              </w:rPr>
            </w:pPr>
          </w:p>
        </w:tc>
      </w:tr>
      <w:tr w:rsidR="00CD27B4" w:rsidRPr="0060393F" w:rsidTr="00CD27B4">
        <w:trPr>
          <w:trHeight w:val="89"/>
        </w:trPr>
        <w:tc>
          <w:tcPr>
            <w:tcW w:w="709"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4110" w:type="dxa"/>
            <w:vAlign w:val="center"/>
          </w:tcPr>
          <w:p w:rsidR="00CD27B4" w:rsidRPr="0060393F" w:rsidRDefault="00CD27B4" w:rsidP="00CD27B4">
            <w:pPr>
              <w:spacing w:after="0" w:line="240" w:lineRule="auto"/>
              <w:jc w:val="both"/>
              <w:rPr>
                <w:rFonts w:ascii="Times New Roman" w:hAnsi="Times New Roman" w:cs="Times New Roman"/>
                <w:sz w:val="20"/>
                <w:szCs w:val="20"/>
              </w:rPr>
            </w:pPr>
          </w:p>
        </w:tc>
        <w:tc>
          <w:tcPr>
            <w:tcW w:w="851" w:type="dxa"/>
            <w:vAlign w:val="center"/>
          </w:tcPr>
          <w:p w:rsidR="00CD27B4" w:rsidRPr="0060393F" w:rsidRDefault="00CD27B4" w:rsidP="00CD27B4">
            <w:pPr>
              <w:spacing w:after="0" w:line="240" w:lineRule="auto"/>
              <w:jc w:val="center"/>
              <w:rPr>
                <w:rFonts w:ascii="Times New Roman" w:hAnsi="Times New Roman" w:cs="Times New Roman"/>
                <w:color w:val="FF0000"/>
                <w:sz w:val="20"/>
                <w:szCs w:val="20"/>
              </w:rPr>
            </w:pPr>
          </w:p>
        </w:tc>
        <w:tc>
          <w:tcPr>
            <w:tcW w:w="992"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418"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346" w:type="dxa"/>
            <w:vAlign w:val="center"/>
          </w:tcPr>
          <w:p w:rsidR="00CD27B4" w:rsidRPr="0060393F" w:rsidRDefault="00CD27B4" w:rsidP="00CD27B4">
            <w:pPr>
              <w:spacing w:after="0" w:line="240" w:lineRule="auto"/>
              <w:jc w:val="right"/>
              <w:rPr>
                <w:rFonts w:ascii="Times New Roman" w:hAnsi="Times New Roman" w:cs="Times New Roman"/>
                <w:sz w:val="20"/>
                <w:szCs w:val="20"/>
              </w:rPr>
            </w:pPr>
          </w:p>
        </w:tc>
      </w:tr>
    </w:tbl>
    <w:p w:rsidR="00CD27B4" w:rsidRPr="0060393F" w:rsidRDefault="00CD27B4" w:rsidP="00CD27B4">
      <w:pPr>
        <w:pStyle w:val="Corpsdetexte"/>
        <w:ind w:left="1852"/>
        <w:rPr>
          <w:bCs/>
          <w:sz w:val="22"/>
          <w:szCs w:val="22"/>
        </w:rPr>
      </w:pPr>
      <w:r w:rsidRPr="0060393F">
        <w:rPr>
          <w:bCs/>
          <w:sz w:val="22"/>
          <w:szCs w:val="22"/>
        </w:rPr>
        <w:t>b) Devis quantitatif et estimatif de l’entreprise …………………….</w:t>
      </w:r>
    </w:p>
    <w:p w:rsidR="00CD27B4" w:rsidRPr="0060393F" w:rsidRDefault="00CD27B4" w:rsidP="00CD27B4">
      <w:pPr>
        <w:pStyle w:val="Corpsdetexte"/>
        <w:ind w:left="1852"/>
        <w:rPr>
          <w:bCs/>
          <w:sz w:val="16"/>
          <w:szCs w:val="16"/>
        </w:rPr>
      </w:pPr>
    </w:p>
    <w:p w:rsidR="00CD27B4" w:rsidRPr="0060393F" w:rsidRDefault="00CD27B4" w:rsidP="00CD27B4">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CD27B4" w:rsidRPr="0060393F" w:rsidTr="00CD27B4">
        <w:trPr>
          <w:trHeight w:val="55"/>
        </w:trPr>
        <w:tc>
          <w:tcPr>
            <w:tcW w:w="709"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CD27B4" w:rsidRPr="0060393F" w:rsidRDefault="00CD27B4" w:rsidP="00CD27B4">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CD27B4" w:rsidRPr="0060393F" w:rsidTr="00CD27B4">
        <w:trPr>
          <w:trHeight w:val="93"/>
        </w:trPr>
        <w:tc>
          <w:tcPr>
            <w:tcW w:w="9426" w:type="dxa"/>
            <w:gridSpan w:val="6"/>
            <w:vAlign w:val="center"/>
          </w:tcPr>
          <w:p w:rsidR="00CD27B4" w:rsidRPr="0060393F" w:rsidRDefault="00CD27B4" w:rsidP="00CD27B4">
            <w:pPr>
              <w:spacing w:after="0" w:line="240" w:lineRule="auto"/>
              <w:jc w:val="both"/>
              <w:rPr>
                <w:rFonts w:ascii="Times New Roman" w:hAnsi="Times New Roman" w:cs="Times New Roman"/>
                <w:b/>
                <w:bCs/>
                <w:sz w:val="20"/>
                <w:szCs w:val="20"/>
              </w:rPr>
            </w:pPr>
          </w:p>
        </w:tc>
      </w:tr>
      <w:tr w:rsidR="00CD27B4" w:rsidRPr="0060393F" w:rsidTr="00CD27B4">
        <w:trPr>
          <w:trHeight w:val="93"/>
        </w:trPr>
        <w:tc>
          <w:tcPr>
            <w:tcW w:w="709"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4110" w:type="dxa"/>
            <w:vAlign w:val="center"/>
          </w:tcPr>
          <w:p w:rsidR="00CD27B4" w:rsidRPr="0060393F" w:rsidRDefault="00CD27B4" w:rsidP="00CD27B4">
            <w:pPr>
              <w:spacing w:after="0" w:line="240" w:lineRule="auto"/>
              <w:jc w:val="both"/>
              <w:rPr>
                <w:rFonts w:ascii="Times New Roman" w:hAnsi="Times New Roman" w:cs="Times New Roman"/>
                <w:sz w:val="20"/>
                <w:szCs w:val="20"/>
              </w:rPr>
            </w:pPr>
          </w:p>
        </w:tc>
        <w:tc>
          <w:tcPr>
            <w:tcW w:w="851"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992"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418"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346" w:type="dxa"/>
            <w:vAlign w:val="center"/>
          </w:tcPr>
          <w:p w:rsidR="00CD27B4" w:rsidRPr="0060393F" w:rsidRDefault="00CD27B4" w:rsidP="00CD27B4">
            <w:pPr>
              <w:spacing w:after="0" w:line="240" w:lineRule="auto"/>
              <w:jc w:val="right"/>
              <w:rPr>
                <w:rFonts w:ascii="Times New Roman" w:hAnsi="Times New Roman" w:cs="Times New Roman"/>
                <w:sz w:val="20"/>
                <w:szCs w:val="20"/>
              </w:rPr>
            </w:pPr>
          </w:p>
        </w:tc>
      </w:tr>
      <w:tr w:rsidR="00CD27B4" w:rsidRPr="0060393F" w:rsidTr="00CD27B4">
        <w:trPr>
          <w:trHeight w:val="89"/>
        </w:trPr>
        <w:tc>
          <w:tcPr>
            <w:tcW w:w="709"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4110" w:type="dxa"/>
            <w:vAlign w:val="center"/>
          </w:tcPr>
          <w:p w:rsidR="00CD27B4" w:rsidRPr="0060393F" w:rsidRDefault="00CD27B4" w:rsidP="00CD27B4">
            <w:pPr>
              <w:spacing w:after="0" w:line="240" w:lineRule="auto"/>
              <w:jc w:val="both"/>
              <w:rPr>
                <w:rFonts w:ascii="Times New Roman" w:hAnsi="Times New Roman" w:cs="Times New Roman"/>
                <w:sz w:val="20"/>
                <w:szCs w:val="20"/>
              </w:rPr>
            </w:pPr>
          </w:p>
        </w:tc>
        <w:tc>
          <w:tcPr>
            <w:tcW w:w="851" w:type="dxa"/>
            <w:vAlign w:val="center"/>
          </w:tcPr>
          <w:p w:rsidR="00CD27B4" w:rsidRPr="0060393F" w:rsidRDefault="00CD27B4" w:rsidP="00CD27B4">
            <w:pPr>
              <w:spacing w:after="0" w:line="240" w:lineRule="auto"/>
              <w:jc w:val="center"/>
              <w:rPr>
                <w:rFonts w:ascii="Times New Roman" w:hAnsi="Times New Roman" w:cs="Times New Roman"/>
                <w:color w:val="FF0000"/>
                <w:sz w:val="20"/>
                <w:szCs w:val="20"/>
              </w:rPr>
            </w:pPr>
          </w:p>
        </w:tc>
        <w:tc>
          <w:tcPr>
            <w:tcW w:w="992"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418" w:type="dxa"/>
            <w:vAlign w:val="center"/>
          </w:tcPr>
          <w:p w:rsidR="00CD27B4" w:rsidRPr="0060393F" w:rsidRDefault="00CD27B4" w:rsidP="00CD27B4">
            <w:pPr>
              <w:spacing w:after="0" w:line="240" w:lineRule="auto"/>
              <w:jc w:val="center"/>
              <w:rPr>
                <w:rFonts w:ascii="Times New Roman" w:hAnsi="Times New Roman" w:cs="Times New Roman"/>
                <w:sz w:val="20"/>
                <w:szCs w:val="20"/>
              </w:rPr>
            </w:pPr>
          </w:p>
        </w:tc>
        <w:tc>
          <w:tcPr>
            <w:tcW w:w="1346" w:type="dxa"/>
            <w:vAlign w:val="center"/>
          </w:tcPr>
          <w:p w:rsidR="00CD27B4" w:rsidRPr="0060393F" w:rsidRDefault="00CD27B4" w:rsidP="00CD27B4">
            <w:pPr>
              <w:spacing w:after="0" w:line="240" w:lineRule="auto"/>
              <w:jc w:val="right"/>
              <w:rPr>
                <w:rFonts w:ascii="Times New Roman" w:hAnsi="Times New Roman" w:cs="Times New Roman"/>
                <w:sz w:val="20"/>
                <w:szCs w:val="20"/>
              </w:rPr>
            </w:pPr>
          </w:p>
        </w:tc>
      </w:tr>
    </w:tbl>
    <w:p w:rsidR="00CD27B4" w:rsidRPr="0060393F" w:rsidRDefault="00CD27B4" w:rsidP="00831AAB">
      <w:pPr>
        <w:pStyle w:val="Corpsdetexte"/>
        <w:numPr>
          <w:ilvl w:val="5"/>
          <w:numId w:val="43"/>
        </w:numPr>
        <w:tabs>
          <w:tab w:val="clear" w:pos="4668"/>
          <w:tab w:val="num" w:pos="1852"/>
        </w:tabs>
        <w:ind w:left="1852"/>
        <w:jc w:val="left"/>
        <w:rPr>
          <w:sz w:val="22"/>
          <w:szCs w:val="22"/>
        </w:rPr>
      </w:pPr>
      <w:r w:rsidRPr="0060393F">
        <w:rPr>
          <w:sz w:val="22"/>
          <w:szCs w:val="22"/>
        </w:rPr>
        <w:t xml:space="preserve">Présentation des montants des offres retenues. </w:t>
      </w:r>
    </w:p>
    <w:p w:rsidR="00CD27B4" w:rsidRPr="0060393F" w:rsidRDefault="00CD27B4" w:rsidP="00CD27B4">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04"/>
        <w:gridCol w:w="1134"/>
        <w:gridCol w:w="1701"/>
        <w:gridCol w:w="1134"/>
        <w:gridCol w:w="2464"/>
      </w:tblGrid>
      <w:tr w:rsidR="00CD27B4" w:rsidRPr="0060393F" w:rsidTr="00CD27B4">
        <w:trPr>
          <w:jc w:val="center"/>
        </w:trPr>
        <w:tc>
          <w:tcPr>
            <w:tcW w:w="568"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CD27B4" w:rsidRPr="0060393F" w:rsidRDefault="00CD27B4" w:rsidP="00CD27B4">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CD27B4" w:rsidRPr="0060393F" w:rsidTr="00CD27B4">
        <w:trPr>
          <w:trHeight w:val="309"/>
          <w:jc w:val="center"/>
        </w:trPr>
        <w:tc>
          <w:tcPr>
            <w:tcW w:w="568"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230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134" w:type="dxa"/>
            <w:shd w:val="clear" w:color="auto" w:fill="FFFFFF"/>
            <w:vAlign w:val="center"/>
            <w:hideMark/>
          </w:tcPr>
          <w:p w:rsidR="00CD27B4" w:rsidRPr="0060393F" w:rsidRDefault="00CD27B4" w:rsidP="00831AAB">
            <w:pPr>
              <w:pStyle w:val="Paragraphedeliste"/>
              <w:numPr>
                <w:ilvl w:val="0"/>
                <w:numId w:val="44"/>
              </w:numPr>
              <w:jc w:val="center"/>
              <w:rPr>
                <w:b/>
                <w:bCs/>
                <w:sz w:val="22"/>
                <w:szCs w:val="22"/>
              </w:rPr>
            </w:pPr>
          </w:p>
        </w:tc>
        <w:tc>
          <w:tcPr>
            <w:tcW w:w="1701"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Cs/>
              </w:rPr>
            </w:pPr>
          </w:p>
        </w:tc>
        <w:tc>
          <w:tcPr>
            <w:tcW w:w="1134"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2464"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r>
      <w:tr w:rsidR="00CD27B4" w:rsidRPr="0060393F" w:rsidTr="00CD27B4">
        <w:trPr>
          <w:trHeight w:val="265"/>
          <w:jc w:val="center"/>
        </w:trPr>
        <w:tc>
          <w:tcPr>
            <w:tcW w:w="568"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c>
          <w:tcPr>
            <w:tcW w:w="2304" w:type="dxa"/>
            <w:shd w:val="clear" w:color="auto" w:fill="FFFFFF"/>
            <w:vAlign w:val="center"/>
            <w:hideMark/>
          </w:tcPr>
          <w:p w:rsidR="00CD27B4" w:rsidRPr="0060393F" w:rsidRDefault="00CD27B4" w:rsidP="00CD27B4">
            <w:pPr>
              <w:pStyle w:val="Paragraphedeliste"/>
              <w:ind w:left="0"/>
              <w:jc w:val="center"/>
              <w:rPr>
                <w:b/>
                <w:bCs/>
                <w:sz w:val="22"/>
                <w:szCs w:val="22"/>
              </w:rPr>
            </w:pPr>
          </w:p>
        </w:tc>
        <w:tc>
          <w:tcPr>
            <w:tcW w:w="1134" w:type="dxa"/>
            <w:shd w:val="clear" w:color="auto" w:fill="FFFFFF"/>
            <w:vAlign w:val="center"/>
            <w:hideMark/>
          </w:tcPr>
          <w:p w:rsidR="00CD27B4" w:rsidRPr="0060393F" w:rsidRDefault="00CD27B4" w:rsidP="00831AAB">
            <w:pPr>
              <w:pStyle w:val="Paragraphedeliste"/>
              <w:numPr>
                <w:ilvl w:val="0"/>
                <w:numId w:val="44"/>
              </w:numPr>
              <w:jc w:val="center"/>
              <w:rPr>
                <w:b/>
                <w:bCs/>
                <w:sz w:val="22"/>
                <w:szCs w:val="22"/>
              </w:rPr>
            </w:pPr>
          </w:p>
        </w:tc>
        <w:tc>
          <w:tcPr>
            <w:tcW w:w="1701"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Cs/>
              </w:rPr>
            </w:pPr>
          </w:p>
        </w:tc>
        <w:tc>
          <w:tcPr>
            <w:tcW w:w="1134" w:type="dxa"/>
            <w:shd w:val="clear" w:color="auto" w:fill="FFFFFF"/>
            <w:vAlign w:val="center"/>
            <w:hideMark/>
          </w:tcPr>
          <w:p w:rsidR="00CD27B4" w:rsidRPr="0060393F" w:rsidRDefault="00CD27B4" w:rsidP="00CD27B4">
            <w:pPr>
              <w:spacing w:after="0" w:line="240" w:lineRule="auto"/>
              <w:jc w:val="center"/>
              <w:rPr>
                <w:rFonts w:ascii="Times New Roman" w:hAnsi="Times New Roman" w:cs="Times New Roman"/>
                <w:b/>
                <w:bCs/>
              </w:rPr>
            </w:pPr>
          </w:p>
        </w:tc>
        <w:tc>
          <w:tcPr>
            <w:tcW w:w="2464" w:type="dxa"/>
            <w:shd w:val="clear" w:color="auto" w:fill="FFFFFF"/>
            <w:vAlign w:val="center"/>
          </w:tcPr>
          <w:p w:rsidR="00CD27B4" w:rsidRPr="0060393F" w:rsidRDefault="00CD27B4" w:rsidP="00CD27B4">
            <w:pPr>
              <w:spacing w:after="0" w:line="240" w:lineRule="auto"/>
              <w:jc w:val="center"/>
              <w:rPr>
                <w:rFonts w:ascii="Times New Roman" w:hAnsi="Times New Roman" w:cs="Times New Roman"/>
                <w:b/>
                <w:bCs/>
              </w:rPr>
            </w:pPr>
          </w:p>
        </w:tc>
      </w:tr>
    </w:tbl>
    <w:p w:rsidR="00CD27B4" w:rsidRPr="0060393F" w:rsidRDefault="00CD27B4" w:rsidP="00CD27B4">
      <w:pPr>
        <w:pStyle w:val="Corpsdetexte"/>
        <w:ind w:left="1852"/>
        <w:rPr>
          <w:sz w:val="16"/>
          <w:szCs w:val="16"/>
        </w:rPr>
      </w:pPr>
    </w:p>
    <w:p w:rsidR="00CD27B4" w:rsidRPr="0060393F" w:rsidRDefault="00CD27B4" w:rsidP="00831AAB">
      <w:pPr>
        <w:pStyle w:val="Corpsdetexte"/>
        <w:numPr>
          <w:ilvl w:val="5"/>
          <w:numId w:val="43"/>
        </w:numPr>
        <w:tabs>
          <w:tab w:val="clear" w:pos="4668"/>
          <w:tab w:val="num" w:pos="1852"/>
        </w:tabs>
        <w:ind w:left="1852"/>
        <w:jc w:val="left"/>
        <w:rPr>
          <w:sz w:val="22"/>
          <w:szCs w:val="22"/>
        </w:rPr>
      </w:pPr>
      <w:r w:rsidRPr="0060393F">
        <w:rPr>
          <w:sz w:val="22"/>
          <w:szCs w:val="22"/>
        </w:rPr>
        <w:t>Comparaison des offres Retenues</w:t>
      </w:r>
    </w:p>
    <w:p w:rsidR="00CD27B4" w:rsidRPr="0060393F" w:rsidRDefault="00CD27B4" w:rsidP="00CD27B4">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827"/>
        <w:gridCol w:w="2514"/>
        <w:gridCol w:w="2306"/>
        <w:gridCol w:w="1096"/>
      </w:tblGrid>
      <w:tr w:rsidR="00CD27B4" w:rsidRPr="0060393F" w:rsidTr="00CD27B4">
        <w:trPr>
          <w:trHeight w:val="465"/>
          <w:jc w:val="center"/>
        </w:trPr>
        <w:tc>
          <w:tcPr>
            <w:tcW w:w="546" w:type="dxa"/>
            <w:vMerge w:val="restart"/>
            <w:vAlign w:val="center"/>
            <w:hideMark/>
          </w:tcPr>
          <w:p w:rsidR="00CD27B4" w:rsidRPr="0060393F" w:rsidRDefault="00CD27B4" w:rsidP="00CD27B4">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CD27B4" w:rsidRPr="0060393F" w:rsidRDefault="00CD27B4" w:rsidP="00CD27B4">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CD27B4" w:rsidRPr="0060393F" w:rsidRDefault="00CD27B4" w:rsidP="00CD27B4">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CD27B4" w:rsidRPr="0060393F" w:rsidRDefault="00CD27B4" w:rsidP="00CD27B4">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CD27B4" w:rsidRPr="0060393F" w:rsidRDefault="00CD27B4" w:rsidP="00CD27B4">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CD27B4" w:rsidRPr="0060393F" w:rsidTr="00CD27B4">
        <w:trPr>
          <w:trHeight w:val="253"/>
          <w:jc w:val="center"/>
        </w:trPr>
        <w:tc>
          <w:tcPr>
            <w:tcW w:w="0" w:type="auto"/>
            <w:vMerge/>
            <w:vAlign w:val="center"/>
            <w:hideMark/>
          </w:tcPr>
          <w:p w:rsidR="00CD27B4" w:rsidRPr="0060393F" w:rsidRDefault="00CD27B4" w:rsidP="00CD27B4">
            <w:pPr>
              <w:spacing w:after="0" w:line="240" w:lineRule="auto"/>
              <w:rPr>
                <w:rFonts w:ascii="Times New Roman" w:hAnsi="Times New Roman" w:cs="Times New Roman"/>
                <w:b/>
              </w:rPr>
            </w:pPr>
          </w:p>
        </w:tc>
        <w:tc>
          <w:tcPr>
            <w:tcW w:w="2894" w:type="dxa"/>
            <w:vMerge/>
            <w:vAlign w:val="center"/>
            <w:hideMark/>
          </w:tcPr>
          <w:p w:rsidR="00CD27B4" w:rsidRPr="0060393F" w:rsidRDefault="00CD27B4" w:rsidP="00CD27B4">
            <w:pPr>
              <w:spacing w:after="0" w:line="240" w:lineRule="auto"/>
              <w:rPr>
                <w:rFonts w:ascii="Times New Roman" w:hAnsi="Times New Roman" w:cs="Times New Roman"/>
                <w:b/>
              </w:rPr>
            </w:pPr>
          </w:p>
        </w:tc>
        <w:tc>
          <w:tcPr>
            <w:tcW w:w="2552" w:type="dxa"/>
            <w:vMerge/>
            <w:vAlign w:val="center"/>
            <w:hideMark/>
          </w:tcPr>
          <w:p w:rsidR="00CD27B4" w:rsidRPr="0060393F" w:rsidRDefault="00CD27B4" w:rsidP="00CD27B4">
            <w:pPr>
              <w:spacing w:after="0" w:line="240" w:lineRule="auto"/>
              <w:rPr>
                <w:rFonts w:ascii="Times New Roman" w:hAnsi="Times New Roman" w:cs="Times New Roman"/>
                <w:b/>
              </w:rPr>
            </w:pPr>
          </w:p>
        </w:tc>
        <w:tc>
          <w:tcPr>
            <w:tcW w:w="2356" w:type="dxa"/>
            <w:vMerge/>
            <w:vAlign w:val="center"/>
            <w:hideMark/>
          </w:tcPr>
          <w:p w:rsidR="00CD27B4" w:rsidRPr="0060393F" w:rsidRDefault="00CD27B4" w:rsidP="00CD27B4">
            <w:pPr>
              <w:spacing w:after="0" w:line="240" w:lineRule="auto"/>
              <w:rPr>
                <w:rFonts w:ascii="Times New Roman" w:hAnsi="Times New Roman" w:cs="Times New Roman"/>
                <w:b/>
              </w:rPr>
            </w:pPr>
          </w:p>
        </w:tc>
        <w:tc>
          <w:tcPr>
            <w:tcW w:w="1096" w:type="dxa"/>
            <w:vMerge/>
            <w:vAlign w:val="center"/>
            <w:hideMark/>
          </w:tcPr>
          <w:p w:rsidR="00CD27B4" w:rsidRPr="0060393F" w:rsidRDefault="00CD27B4" w:rsidP="00CD27B4">
            <w:pPr>
              <w:spacing w:after="0" w:line="240" w:lineRule="auto"/>
              <w:rPr>
                <w:rFonts w:ascii="Times New Roman" w:hAnsi="Times New Roman" w:cs="Times New Roman"/>
                <w:b/>
              </w:rPr>
            </w:pPr>
          </w:p>
        </w:tc>
      </w:tr>
      <w:tr w:rsidR="00CD27B4" w:rsidRPr="0060393F" w:rsidTr="00CD27B4">
        <w:trPr>
          <w:jc w:val="center"/>
        </w:trPr>
        <w:tc>
          <w:tcPr>
            <w:tcW w:w="546" w:type="dxa"/>
            <w:vMerge w:val="restart"/>
            <w:vAlign w:val="center"/>
          </w:tcPr>
          <w:p w:rsidR="00CD27B4" w:rsidRPr="0060393F" w:rsidRDefault="00CD27B4" w:rsidP="00CD27B4">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552" w:type="dxa"/>
            <w:vMerge w:val="restart"/>
            <w:vAlign w:val="center"/>
            <w:hideMark/>
          </w:tcPr>
          <w:p w:rsidR="00CD27B4" w:rsidRPr="0060393F" w:rsidRDefault="00CD27B4" w:rsidP="00CD27B4">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CD27B4" w:rsidRPr="0060393F" w:rsidTr="00CD27B4">
        <w:trPr>
          <w:trHeight w:val="264"/>
          <w:jc w:val="center"/>
        </w:trPr>
        <w:tc>
          <w:tcPr>
            <w:tcW w:w="0" w:type="auto"/>
            <w:vMerge/>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894" w:type="dxa"/>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552" w:type="dxa"/>
            <w:vMerge/>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35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CD27B4" w:rsidRPr="0060393F" w:rsidTr="00CD27B4">
        <w:trPr>
          <w:jc w:val="center"/>
        </w:trPr>
        <w:tc>
          <w:tcPr>
            <w:tcW w:w="546" w:type="dxa"/>
            <w:vMerge w:val="restart"/>
            <w:vAlign w:val="center"/>
          </w:tcPr>
          <w:p w:rsidR="00CD27B4" w:rsidRPr="0060393F" w:rsidRDefault="00CD27B4" w:rsidP="00CD27B4">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552" w:type="dxa"/>
            <w:vMerge w:val="restart"/>
            <w:vAlign w:val="center"/>
            <w:hideMark/>
          </w:tcPr>
          <w:p w:rsidR="00CD27B4" w:rsidRPr="0060393F" w:rsidRDefault="00CD27B4" w:rsidP="00CD27B4">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CD27B4" w:rsidRPr="0060393F" w:rsidTr="00CD27B4">
        <w:trPr>
          <w:trHeight w:val="60"/>
          <w:jc w:val="center"/>
        </w:trPr>
        <w:tc>
          <w:tcPr>
            <w:tcW w:w="0" w:type="auto"/>
            <w:vMerge/>
            <w:vAlign w:val="center"/>
            <w:hideMark/>
          </w:tcPr>
          <w:p w:rsidR="00CD27B4" w:rsidRPr="0060393F" w:rsidRDefault="00CD27B4" w:rsidP="00CD27B4">
            <w:pPr>
              <w:spacing w:after="0" w:line="240" w:lineRule="auto"/>
              <w:rPr>
                <w:rFonts w:ascii="Times New Roman" w:hAnsi="Times New Roman" w:cs="Times New Roman"/>
                <w:b/>
              </w:rPr>
            </w:pPr>
          </w:p>
        </w:tc>
        <w:tc>
          <w:tcPr>
            <w:tcW w:w="2894" w:type="dxa"/>
            <w:vAlign w:val="center"/>
            <w:hideMark/>
          </w:tcPr>
          <w:p w:rsidR="00CD27B4" w:rsidRPr="0060393F" w:rsidRDefault="00CD27B4" w:rsidP="00CD27B4">
            <w:pPr>
              <w:spacing w:after="0" w:line="240" w:lineRule="auto"/>
              <w:jc w:val="center"/>
              <w:rPr>
                <w:rFonts w:ascii="Times New Roman" w:hAnsi="Times New Roman" w:cs="Times New Roman"/>
                <w:b/>
              </w:rPr>
            </w:pPr>
          </w:p>
        </w:tc>
        <w:tc>
          <w:tcPr>
            <w:tcW w:w="2552" w:type="dxa"/>
            <w:vMerge/>
            <w:vAlign w:val="center"/>
            <w:hideMark/>
          </w:tcPr>
          <w:p w:rsidR="00CD27B4" w:rsidRPr="0060393F" w:rsidRDefault="00CD27B4" w:rsidP="00CD27B4">
            <w:pPr>
              <w:spacing w:after="0" w:line="240" w:lineRule="auto"/>
              <w:rPr>
                <w:rFonts w:ascii="Times New Roman" w:hAnsi="Times New Roman" w:cs="Times New Roman"/>
                <w:b/>
              </w:rPr>
            </w:pPr>
          </w:p>
        </w:tc>
        <w:tc>
          <w:tcPr>
            <w:tcW w:w="235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CD27B4" w:rsidRPr="0060393F" w:rsidRDefault="00CD27B4" w:rsidP="00CD27B4">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CD27B4" w:rsidRPr="0060393F" w:rsidRDefault="00CD27B4" w:rsidP="00CD27B4">
      <w:pPr>
        <w:spacing w:after="0" w:line="240" w:lineRule="auto"/>
        <w:jc w:val="both"/>
        <w:rPr>
          <w:rFonts w:ascii="Times New Roman" w:hAnsi="Times New Roman" w:cs="Times New Roman"/>
          <w:sz w:val="16"/>
          <w:szCs w:val="16"/>
        </w:rPr>
      </w:pPr>
    </w:p>
    <w:p w:rsidR="00CD27B4" w:rsidRPr="0060393F" w:rsidRDefault="00CD27B4" w:rsidP="00CD27B4">
      <w:pPr>
        <w:pStyle w:val="Corpsdetexte"/>
        <w:rPr>
          <w:sz w:val="22"/>
          <w:szCs w:val="22"/>
        </w:rPr>
      </w:pPr>
      <w:r w:rsidRPr="0060393F">
        <w:rPr>
          <w:sz w:val="22"/>
          <w:szCs w:val="22"/>
        </w:rPr>
        <w:t>VIII-  CONCLUSION / ATTRIBUTION DU MARCHE</w:t>
      </w:r>
    </w:p>
    <w:p w:rsidR="00CD27B4" w:rsidRPr="0060393F" w:rsidRDefault="00CD27B4" w:rsidP="00CD27B4">
      <w:pPr>
        <w:pStyle w:val="Corpsdetexte"/>
        <w:jc w:val="left"/>
        <w:rPr>
          <w:sz w:val="16"/>
          <w:szCs w:val="16"/>
        </w:rPr>
      </w:pPr>
    </w:p>
    <w:p w:rsidR="00CD27B4" w:rsidRPr="00DB0D20" w:rsidRDefault="00CD27B4" w:rsidP="00CD27B4">
      <w:r w:rsidRPr="0060393F">
        <w:rPr>
          <w:rFonts w:ascii="Times New Roman" w:hAnsi="Times New Roman" w:cs="Times New Roman"/>
          <w:i/>
        </w:rPr>
        <w:t>Il sera proposé que le Marché soit attribué au soumissionnaire dont l’offre aura été jugée conforme pour l’essentiel aux dispositions du DAO, et évaluée la moins disante</w:t>
      </w:r>
    </w:p>
    <w:p w:rsidR="00CD27B4" w:rsidRPr="0060393F" w:rsidRDefault="00CD27B4" w:rsidP="00CD27B4">
      <w:pPr>
        <w:pStyle w:val="Titre10"/>
        <w:spacing w:before="100" w:beforeAutospacing="1" w:after="100" w:afterAutospacing="1"/>
        <w:jc w:val="both"/>
        <w:rPr>
          <w:bCs w:val="0"/>
          <w:iCs/>
          <w:color w:val="auto"/>
        </w:rPr>
        <w:sectPr w:rsidR="00CD27B4" w:rsidRPr="0060393F" w:rsidSect="00CD27B4">
          <w:pgSz w:w="11906" w:h="16838"/>
          <w:pgMar w:top="993" w:right="1417" w:bottom="1417" w:left="1417" w:header="708" w:footer="708" w:gutter="0"/>
          <w:cols w:space="708"/>
          <w:docGrid w:linePitch="360"/>
        </w:sectPr>
      </w:pPr>
    </w:p>
    <w:p w:rsidR="00CD27B4" w:rsidRDefault="00CD27B4" w:rsidP="00CD27B4">
      <w:pPr>
        <w:pStyle w:val="Titre10"/>
        <w:spacing w:before="100" w:beforeAutospacing="1" w:after="100" w:afterAutospacing="1"/>
        <w:jc w:val="both"/>
        <w:rPr>
          <w:bCs w:val="0"/>
          <w:iCs/>
          <w:color w:val="auto"/>
        </w:rPr>
      </w:pPr>
    </w:p>
    <w:p w:rsidR="00DB0D20" w:rsidRDefault="00DB0D20" w:rsidP="00DB0D20">
      <w:pPr>
        <w:rPr>
          <w:lang w:eastAsia="fr-FR"/>
        </w:rPr>
      </w:pPr>
    </w:p>
    <w:p w:rsidR="00DB0D20" w:rsidRDefault="00DB0D20" w:rsidP="00DB0D20">
      <w:pPr>
        <w:rPr>
          <w:lang w:eastAsia="fr-FR"/>
        </w:rPr>
      </w:pPr>
    </w:p>
    <w:p w:rsidR="00DB0D20" w:rsidRDefault="00DB0D20" w:rsidP="00DB0D20">
      <w:pPr>
        <w:rPr>
          <w:lang w:eastAsia="fr-FR"/>
        </w:rPr>
      </w:pPr>
    </w:p>
    <w:p w:rsidR="00DB0D20" w:rsidRDefault="00DB0D20" w:rsidP="00DB0D20">
      <w:pPr>
        <w:rPr>
          <w:lang w:eastAsia="fr-FR"/>
        </w:rPr>
      </w:pPr>
    </w:p>
    <w:p w:rsidR="00DB0D20" w:rsidRDefault="00DB0D20" w:rsidP="00DB0D20">
      <w:pPr>
        <w:rPr>
          <w:lang w:eastAsia="fr-FR"/>
        </w:rPr>
      </w:pPr>
    </w:p>
    <w:p w:rsidR="00DB0D20" w:rsidRDefault="00DB0D20" w:rsidP="00DB0D20">
      <w:pPr>
        <w:rPr>
          <w:lang w:eastAsia="fr-FR"/>
        </w:rPr>
      </w:pPr>
    </w:p>
    <w:p w:rsidR="00DB0D20" w:rsidRDefault="00DB0D20" w:rsidP="00DB0D20">
      <w:pPr>
        <w:rPr>
          <w:lang w:eastAsia="fr-FR"/>
        </w:rPr>
      </w:pPr>
    </w:p>
    <w:p w:rsidR="00DB0D20" w:rsidRPr="00DB0D20" w:rsidRDefault="00DB0D20" w:rsidP="00DB0D20">
      <w:pPr>
        <w:rPr>
          <w:lang w:eastAsia="fr-FR"/>
        </w:rPr>
      </w:pPr>
    </w:p>
    <w:p w:rsidR="00CD27B4" w:rsidRPr="0060393F" w:rsidRDefault="00065E94" w:rsidP="00CD27B4">
      <w:pPr>
        <w:pStyle w:val="Titre10"/>
        <w:spacing w:before="100" w:beforeAutospacing="1" w:after="100" w:afterAutospacing="1"/>
        <w:jc w:val="both"/>
        <w:rPr>
          <w:bCs w:val="0"/>
          <w:iCs/>
          <w:color w:val="auto"/>
        </w:rPr>
      </w:pPr>
      <w:r>
        <w:rPr>
          <w:noProof/>
        </w:rPr>
        <w:pict>
          <v:shape id="Zone de texte 9" o:spid="_x0000_s1044" type="#_x0000_t202" style="position:absolute;left:0;text-align:left;margin-left:77.45pt;margin-top:2.2pt;width:300.35pt;height:66.1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824E2D" w:rsidRPr="00B732DE" w:rsidRDefault="00824E2D" w:rsidP="00CD27B4">
                  <w:pPr>
                    <w:jc w:val="center"/>
                    <w:rPr>
                      <w:b/>
                      <w:iCs/>
                      <w:sz w:val="32"/>
                      <w:szCs w:val="32"/>
                    </w:rPr>
                  </w:pPr>
                  <w:r w:rsidRPr="00B732DE">
                    <w:rPr>
                      <w:b/>
                      <w:iCs/>
                      <w:sz w:val="32"/>
                      <w:szCs w:val="32"/>
                    </w:rPr>
                    <w:t>PIECE 13 : LISTE DES BANQUES ET                                                      ETABLISSEMENTS FINANCIERS AGREES</w:t>
                  </w:r>
                </w:p>
                <w:p w:rsidR="00824E2D" w:rsidRDefault="00824E2D" w:rsidP="00CD27B4"/>
              </w:txbxContent>
            </v:textbox>
          </v:shape>
        </w:pict>
      </w: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p w:rsidR="00CD27B4" w:rsidRPr="0060393F" w:rsidRDefault="00CD27B4" w:rsidP="00CD27B4">
      <w:pPr>
        <w:pStyle w:val="Titre10"/>
        <w:spacing w:before="100" w:beforeAutospacing="1" w:after="100" w:afterAutospacing="1"/>
        <w:jc w:val="both"/>
        <w:rPr>
          <w:bCs w:val="0"/>
          <w:iCs/>
          <w:color w:val="auto"/>
        </w:rPr>
      </w:pPr>
    </w:p>
    <w:bookmarkEnd w:id="4"/>
    <w:bookmarkEnd w:id="5"/>
    <w:p w:rsidR="00CD27B4" w:rsidRPr="0060393F" w:rsidRDefault="00CD27B4" w:rsidP="00CD27B4">
      <w:pPr>
        <w:rPr>
          <w:rFonts w:ascii="Times New Roman" w:eastAsia="Times New Roman" w:hAnsi="Times New Roman" w:cs="Times New Roman"/>
          <w:b/>
          <w:iCs/>
          <w:sz w:val="24"/>
          <w:szCs w:val="24"/>
          <w:lang w:eastAsia="fr-FR"/>
        </w:rPr>
      </w:pPr>
    </w:p>
    <w:p w:rsidR="00CD27B4" w:rsidRPr="0060393F" w:rsidRDefault="00CD27B4" w:rsidP="00CD27B4">
      <w:pPr>
        <w:rPr>
          <w:rFonts w:ascii="Times New Roman" w:eastAsia="Times New Roman" w:hAnsi="Times New Roman" w:cs="Times New Roman"/>
          <w:b/>
          <w:iCs/>
          <w:sz w:val="24"/>
          <w:szCs w:val="24"/>
          <w:lang w:eastAsia="fr-FR"/>
        </w:rPr>
      </w:pPr>
    </w:p>
    <w:p w:rsidR="00CD27B4" w:rsidRPr="0060393F" w:rsidRDefault="00CD27B4" w:rsidP="00CD27B4">
      <w:pPr>
        <w:rPr>
          <w:rFonts w:ascii="Times New Roman" w:eastAsia="Times New Roman" w:hAnsi="Times New Roman" w:cs="Times New Roman"/>
          <w:b/>
          <w:iCs/>
          <w:sz w:val="24"/>
          <w:szCs w:val="24"/>
          <w:lang w:eastAsia="fr-FR"/>
        </w:rPr>
      </w:pPr>
    </w:p>
    <w:p w:rsidR="00CD27B4" w:rsidRPr="0060393F" w:rsidRDefault="00CD27B4" w:rsidP="00CD27B4">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t>LISTE DES BANQUES, ETABLISSEMENTS FINANCIERS ET COMPAGNIES D’ASSURANCES AGREES</w:t>
      </w:r>
    </w:p>
    <w:p w:rsidR="00A46C37" w:rsidRPr="00086ED1" w:rsidRDefault="00A46C37" w:rsidP="00A46C37">
      <w:pPr>
        <w:spacing w:before="120" w:after="120"/>
        <w:ind w:left="851"/>
        <w:jc w:val="both"/>
        <w:rPr>
          <w:rFonts w:ascii="Arial Narrow" w:hAnsi="Arial Narrow" w:cs="Tahoma"/>
          <w:b/>
          <w:i/>
        </w:rPr>
      </w:pPr>
      <w:r w:rsidRPr="00086ED1">
        <w:rPr>
          <w:rFonts w:ascii="Arial Narrow" w:hAnsi="Arial Narrow" w:cs="Tahoma"/>
          <w:b/>
          <w:i/>
        </w:rPr>
        <w:t>I- BANQUES</w:t>
      </w:r>
    </w:p>
    <w:p w:rsidR="00A46C37" w:rsidRPr="00086ED1" w:rsidRDefault="00A46C37" w:rsidP="00831AAB">
      <w:pPr>
        <w:numPr>
          <w:ilvl w:val="3"/>
          <w:numId w:val="84"/>
        </w:numPr>
        <w:tabs>
          <w:tab w:val="clear" w:pos="2880"/>
          <w:tab w:val="num" w:pos="426"/>
          <w:tab w:val="num" w:pos="851"/>
          <w:tab w:val="left" w:pos="3119"/>
        </w:tabs>
        <w:spacing w:after="0" w:line="360" w:lineRule="auto"/>
        <w:ind w:left="426" w:firstLine="0"/>
        <w:rPr>
          <w:rFonts w:ascii="Arial Narrow" w:hAnsi="Arial Narrow" w:cs="Tahoma"/>
          <w:lang w:val="en-US"/>
        </w:rPr>
      </w:pPr>
      <w:r w:rsidRPr="00086ED1">
        <w:rPr>
          <w:rFonts w:ascii="Arial Narrow" w:hAnsi="Arial Narrow" w:cs="Tahoma"/>
          <w:lang w:val="en-US"/>
        </w:rPr>
        <w:t>AFRILAND FIRST BANK CAMEROON (FIRST BANK), BP 11 834 Yaoundé;</w:t>
      </w:r>
    </w:p>
    <w:p w:rsidR="00A46C37" w:rsidRPr="00086ED1" w:rsidRDefault="00A46C37" w:rsidP="00831AAB">
      <w:pPr>
        <w:numPr>
          <w:ilvl w:val="3"/>
          <w:numId w:val="84"/>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ATLANTIQUE CAMEROUN (BACM), BP 2 933 Douala ;</w:t>
      </w:r>
    </w:p>
    <w:p w:rsidR="00A46C37" w:rsidRPr="00086ED1" w:rsidRDefault="00A46C37" w:rsidP="00831AAB">
      <w:pPr>
        <w:numPr>
          <w:ilvl w:val="3"/>
          <w:numId w:val="84"/>
        </w:numPr>
        <w:tabs>
          <w:tab w:val="num" w:pos="709"/>
        </w:tabs>
        <w:spacing w:after="0" w:line="360" w:lineRule="auto"/>
        <w:ind w:left="426" w:firstLine="0"/>
        <w:rPr>
          <w:rFonts w:ascii="Arial Narrow" w:hAnsi="Arial Narrow" w:cs="Tahoma"/>
        </w:rPr>
      </w:pPr>
      <w:r w:rsidRPr="00086ED1">
        <w:rPr>
          <w:rFonts w:ascii="Arial Narrow" w:hAnsi="Arial Narrow" w:cs="Tahoma"/>
        </w:rPr>
        <w:t>BANQUE CAMEROUNAISE DES PETITES ET MOYENNES ENTREPRISES.</w:t>
      </w:r>
    </w:p>
    <w:p w:rsidR="00A46C37" w:rsidRPr="00086ED1" w:rsidRDefault="00A46C37" w:rsidP="00831AAB">
      <w:pPr>
        <w:numPr>
          <w:ilvl w:val="3"/>
          <w:numId w:val="84"/>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GABONNAISE POUR LE FINANCEMENT INTERNATIONAL (BGFIBANK), BP 600 Douala.</w:t>
      </w:r>
    </w:p>
    <w:p w:rsidR="00A46C37" w:rsidRPr="00086ED1" w:rsidRDefault="00A46C37" w:rsidP="00831AAB">
      <w:pPr>
        <w:numPr>
          <w:ilvl w:val="3"/>
          <w:numId w:val="84"/>
        </w:numPr>
        <w:tabs>
          <w:tab w:val="clear" w:pos="2880"/>
          <w:tab w:val="num" w:pos="426"/>
        </w:tabs>
        <w:spacing w:after="0" w:line="360" w:lineRule="auto"/>
        <w:ind w:left="426" w:firstLine="0"/>
        <w:rPr>
          <w:rFonts w:ascii="Arial Narrow" w:hAnsi="Arial Narrow" w:cs="Tahoma"/>
        </w:rPr>
      </w:pPr>
      <w:r w:rsidRPr="00086ED1">
        <w:rPr>
          <w:rFonts w:ascii="Arial Narrow" w:hAnsi="Arial Narrow" w:cs="Tahoma"/>
        </w:rPr>
        <w:t>BANQUE INTERNATIONALE DU CAMEROUN POUR L’EPARGNE ET LE CREDIT (BICEC), BP 1 925 Douala ;</w:t>
      </w:r>
    </w:p>
    <w:p w:rsidR="00A46C37" w:rsidRPr="00086ED1" w:rsidRDefault="00A46C37" w:rsidP="00831AAB">
      <w:pPr>
        <w:numPr>
          <w:ilvl w:val="3"/>
          <w:numId w:val="84"/>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BANGE BANK CAMEROON (BANGE CMR), BP. 31692 Yaoundé ;</w:t>
      </w:r>
    </w:p>
    <w:p w:rsidR="00A46C37" w:rsidRPr="00086ED1" w:rsidRDefault="00A46C37" w:rsidP="00831AAB">
      <w:pPr>
        <w:numPr>
          <w:ilvl w:val="3"/>
          <w:numId w:val="84"/>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CITIBANK CAMEROON (CITIGROUP), BP 4 571 Yaoundé;</w:t>
      </w:r>
    </w:p>
    <w:p w:rsidR="00A46C37" w:rsidRPr="00086ED1" w:rsidRDefault="00A46C37" w:rsidP="00831AAB">
      <w:pPr>
        <w:numPr>
          <w:ilvl w:val="3"/>
          <w:numId w:val="84"/>
        </w:numPr>
        <w:tabs>
          <w:tab w:val="clear" w:pos="2880"/>
          <w:tab w:val="num" w:pos="426"/>
        </w:tabs>
        <w:spacing w:after="0" w:line="360" w:lineRule="auto"/>
        <w:ind w:left="426" w:firstLine="0"/>
        <w:rPr>
          <w:rFonts w:ascii="Arial Narrow" w:hAnsi="Arial Narrow" w:cs="Tahoma"/>
          <w:lang w:val="en-US"/>
        </w:rPr>
      </w:pPr>
      <w:r w:rsidRPr="00086ED1">
        <w:rPr>
          <w:rFonts w:ascii="Arial Narrow" w:hAnsi="Arial Narrow" w:cs="Tahoma"/>
          <w:lang w:val="en-US"/>
        </w:rPr>
        <w:t>COMMERCIAL BANK- CAMEROON (CBC), BP 4 004 Douala;</w:t>
      </w:r>
    </w:p>
    <w:p w:rsidR="00A46C37" w:rsidRPr="00086ED1" w:rsidRDefault="00A46C37" w:rsidP="00831AAB">
      <w:pPr>
        <w:numPr>
          <w:ilvl w:val="3"/>
          <w:numId w:val="84"/>
        </w:numPr>
        <w:tabs>
          <w:tab w:val="clear" w:pos="2880"/>
          <w:tab w:val="num" w:pos="426"/>
          <w:tab w:val="num" w:pos="709"/>
        </w:tabs>
        <w:spacing w:after="0" w:line="360" w:lineRule="auto"/>
        <w:ind w:left="426" w:firstLine="0"/>
        <w:rPr>
          <w:rFonts w:ascii="Arial Narrow" w:hAnsi="Arial Narrow" w:cs="Tahoma"/>
          <w:lang w:val="en-US"/>
        </w:rPr>
      </w:pPr>
      <w:r w:rsidRPr="00086ED1">
        <w:rPr>
          <w:rFonts w:ascii="Arial Narrow" w:hAnsi="Arial Narrow" w:cs="Tahoma"/>
          <w:lang w:val="en-US"/>
        </w:rPr>
        <w:t>CREDIT COMMUNAUTAIRE D’AFRIQUE-BANK (CCA-BANK), B.P. 30 388, Yaoundé;</w:t>
      </w:r>
    </w:p>
    <w:p w:rsidR="00A46C37" w:rsidRPr="00086ED1" w:rsidRDefault="00A46C37" w:rsidP="00831AAB">
      <w:pPr>
        <w:numPr>
          <w:ilvl w:val="3"/>
          <w:numId w:val="84"/>
        </w:numPr>
        <w:tabs>
          <w:tab w:val="clear" w:pos="2880"/>
          <w:tab w:val="num" w:pos="426"/>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ECOBANK CAMEROUN (ECOBANK), BP 582 Douala;</w:t>
      </w:r>
    </w:p>
    <w:p w:rsidR="00A46C37" w:rsidRPr="00086ED1" w:rsidRDefault="00A46C37" w:rsidP="00831AAB">
      <w:pPr>
        <w:numPr>
          <w:ilvl w:val="3"/>
          <w:numId w:val="84"/>
        </w:numPr>
        <w:tabs>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NATIONAL FINANCIAL CREDIT BANK (NFC BANK), BP 6 578 Yaoundé;</w:t>
      </w:r>
    </w:p>
    <w:p w:rsidR="00A46C37" w:rsidRPr="00086ED1" w:rsidRDefault="00A46C37" w:rsidP="00831AAB">
      <w:pPr>
        <w:numPr>
          <w:ilvl w:val="3"/>
          <w:numId w:val="84"/>
        </w:numPr>
        <w:tabs>
          <w:tab w:val="num" w:pos="426"/>
          <w:tab w:val="left" w:pos="851"/>
        </w:tabs>
        <w:spacing w:after="0" w:line="360" w:lineRule="auto"/>
        <w:ind w:left="426" w:firstLine="0"/>
        <w:jc w:val="both"/>
        <w:rPr>
          <w:rFonts w:ascii="Arial Narrow" w:hAnsi="Arial Narrow" w:cs="Tahoma"/>
        </w:rPr>
      </w:pPr>
      <w:r w:rsidRPr="00086ED1">
        <w:rPr>
          <w:rFonts w:ascii="Arial Narrow" w:hAnsi="Arial Narrow" w:cs="Tahoma"/>
        </w:rPr>
        <w:t>SOCIETE COMMERCIALE DE BANQUES-CAMEROUN (CA-SCB), BP 300 Douala ;</w:t>
      </w:r>
    </w:p>
    <w:p w:rsidR="00A46C37" w:rsidRPr="00086ED1" w:rsidRDefault="00A46C37" w:rsidP="00831AAB">
      <w:pPr>
        <w:numPr>
          <w:ilvl w:val="3"/>
          <w:numId w:val="84"/>
        </w:numPr>
        <w:tabs>
          <w:tab w:val="num" w:pos="426"/>
          <w:tab w:val="left" w:pos="851"/>
        </w:tabs>
        <w:spacing w:after="0" w:line="360" w:lineRule="auto"/>
        <w:ind w:left="426" w:firstLine="0"/>
        <w:jc w:val="both"/>
        <w:rPr>
          <w:rFonts w:ascii="Arial Narrow" w:hAnsi="Arial Narrow" w:cs="Tahoma"/>
          <w:lang w:val="en-US"/>
        </w:rPr>
      </w:pPr>
      <w:r w:rsidRPr="00086ED1">
        <w:rPr>
          <w:rFonts w:ascii="Arial Narrow" w:hAnsi="Arial Narrow" w:cs="Tahoma"/>
          <w:lang w:val="en-US"/>
        </w:rPr>
        <w:t>SOCIETE GENERALE CAMEROUN (SGC), BP 4 042 Douala ;</w:t>
      </w:r>
    </w:p>
    <w:p w:rsidR="00A46C37" w:rsidRPr="00086ED1" w:rsidRDefault="00A46C37" w:rsidP="00831AAB">
      <w:pPr>
        <w:numPr>
          <w:ilvl w:val="3"/>
          <w:numId w:val="84"/>
        </w:numPr>
        <w:tabs>
          <w:tab w:val="num" w:pos="426"/>
          <w:tab w:val="left" w:pos="851"/>
        </w:tabs>
        <w:spacing w:after="0" w:line="360" w:lineRule="auto"/>
        <w:ind w:left="426" w:firstLine="0"/>
        <w:jc w:val="both"/>
        <w:rPr>
          <w:rFonts w:ascii="Arial Narrow" w:hAnsi="Arial Narrow" w:cs="Tahoma"/>
          <w:lang w:val="en-US"/>
        </w:rPr>
      </w:pPr>
      <w:r w:rsidRPr="00086ED1">
        <w:rPr>
          <w:rFonts w:ascii="Arial Narrow" w:hAnsi="Arial Narrow" w:cs="Tahoma"/>
          <w:lang w:val="en-US"/>
        </w:rPr>
        <w:t>STANDARD CHARTERED BANK OF CAMEROON (SCBC), BP 1 784 Douala;</w:t>
      </w:r>
    </w:p>
    <w:p w:rsidR="00A46C37" w:rsidRPr="00086ED1" w:rsidRDefault="00A46C37" w:rsidP="00831AAB">
      <w:pPr>
        <w:numPr>
          <w:ilvl w:val="3"/>
          <w:numId w:val="84"/>
        </w:numPr>
        <w:spacing w:after="0" w:line="360" w:lineRule="auto"/>
        <w:ind w:left="851" w:hanging="425"/>
        <w:rPr>
          <w:rFonts w:ascii="Arial Narrow" w:hAnsi="Arial Narrow" w:cs="Tahoma"/>
          <w:lang w:val="en-US"/>
        </w:rPr>
      </w:pPr>
      <w:r w:rsidRPr="00086ED1">
        <w:rPr>
          <w:rFonts w:ascii="Arial Narrow" w:hAnsi="Arial Narrow" w:cs="Tahoma"/>
          <w:lang w:val="en-US"/>
        </w:rPr>
        <w:t>UNION BANK OF CAMEROON PLC (UBC), BP 15 569 Douala;</w:t>
      </w:r>
    </w:p>
    <w:p w:rsidR="00A46C37" w:rsidRPr="00086ED1" w:rsidRDefault="00A46C37" w:rsidP="00831AAB">
      <w:pPr>
        <w:numPr>
          <w:ilvl w:val="3"/>
          <w:numId w:val="84"/>
        </w:numPr>
        <w:tabs>
          <w:tab w:val="num" w:pos="851"/>
        </w:tabs>
        <w:spacing w:after="0" w:line="360" w:lineRule="auto"/>
        <w:ind w:left="426" w:firstLine="0"/>
        <w:rPr>
          <w:rFonts w:ascii="Arial Narrow" w:hAnsi="Arial Narrow" w:cs="Tahoma"/>
          <w:lang w:val="en-US"/>
        </w:rPr>
      </w:pPr>
      <w:r w:rsidRPr="00086ED1">
        <w:rPr>
          <w:rFonts w:ascii="Arial Narrow" w:hAnsi="Arial Narrow" w:cs="Tahoma"/>
          <w:lang w:val="en-US"/>
        </w:rPr>
        <w:t>UNITED BANK FOR AFRIKA (UBA), BP 2 088 Douala;</w:t>
      </w:r>
    </w:p>
    <w:p w:rsidR="00A46C37" w:rsidRPr="00086ED1" w:rsidRDefault="00A46C37" w:rsidP="00A46C37">
      <w:pPr>
        <w:spacing w:before="120" w:after="120"/>
        <w:ind w:left="851"/>
        <w:jc w:val="both"/>
        <w:rPr>
          <w:rFonts w:ascii="Arial Narrow" w:hAnsi="Arial Narrow" w:cs="Tahoma"/>
          <w:b/>
          <w:i/>
        </w:rPr>
      </w:pPr>
      <w:r w:rsidRPr="00086ED1">
        <w:rPr>
          <w:rFonts w:ascii="Arial Narrow" w:hAnsi="Arial Narrow" w:cs="Tahoma"/>
          <w:b/>
          <w:i/>
        </w:rPr>
        <w:t>II- COMPAGNIES D’ASSURANCES</w:t>
      </w:r>
    </w:p>
    <w:p w:rsidR="00A46C37" w:rsidRPr="00086ED1" w:rsidRDefault="00A46C37" w:rsidP="00831AAB">
      <w:pPr>
        <w:numPr>
          <w:ilvl w:val="0"/>
          <w:numId w:val="85"/>
        </w:numPr>
        <w:spacing w:after="0" w:line="360" w:lineRule="auto"/>
        <w:ind w:hanging="294"/>
        <w:rPr>
          <w:rFonts w:ascii="Arial Narrow" w:hAnsi="Arial Narrow"/>
        </w:rPr>
      </w:pPr>
      <w:r w:rsidRPr="00086ED1">
        <w:rPr>
          <w:rFonts w:ascii="Arial Narrow" w:hAnsi="Arial Narrow" w:cs="Tahoma"/>
        </w:rPr>
        <w:t>ACTIVA ASSURANCES, BP 12 970 Douala;</w:t>
      </w:r>
    </w:p>
    <w:p w:rsidR="00A46C37" w:rsidRPr="00086ED1" w:rsidRDefault="00A46C37" w:rsidP="00831AAB">
      <w:pPr>
        <w:numPr>
          <w:ilvl w:val="0"/>
          <w:numId w:val="85"/>
        </w:numPr>
        <w:spacing w:after="0" w:line="360" w:lineRule="auto"/>
        <w:ind w:hanging="294"/>
        <w:rPr>
          <w:rFonts w:ascii="Arial Narrow" w:hAnsi="Arial Narrow"/>
        </w:rPr>
      </w:pPr>
      <w:r w:rsidRPr="00086ED1">
        <w:rPr>
          <w:rFonts w:ascii="Arial Narrow" w:hAnsi="Arial Narrow" w:cs="Tahoma"/>
        </w:rPr>
        <w:t>AREA ASSURANCE BP 15584 DOUALA</w:t>
      </w:r>
    </w:p>
    <w:p w:rsidR="00A46C37" w:rsidRPr="00086ED1" w:rsidRDefault="00A46C37" w:rsidP="00831AAB">
      <w:pPr>
        <w:numPr>
          <w:ilvl w:val="0"/>
          <w:numId w:val="85"/>
        </w:numPr>
        <w:spacing w:after="0" w:line="360" w:lineRule="auto"/>
        <w:ind w:hanging="294"/>
        <w:rPr>
          <w:rFonts w:ascii="Arial Narrow" w:hAnsi="Arial Narrow"/>
        </w:rPr>
      </w:pPr>
      <w:r w:rsidRPr="00086ED1">
        <w:rPr>
          <w:rFonts w:ascii="Arial Narrow" w:hAnsi="Arial Narrow" w:cs="Tahoma"/>
        </w:rPr>
        <w:t>ATLANTIQUE ASURANCES S.A, BP. 2933, Douala,</w:t>
      </w:r>
    </w:p>
    <w:p w:rsidR="00A46C37" w:rsidRPr="00086ED1" w:rsidRDefault="00A46C37" w:rsidP="00831AAB">
      <w:pPr>
        <w:numPr>
          <w:ilvl w:val="0"/>
          <w:numId w:val="85"/>
        </w:numPr>
        <w:spacing w:after="0" w:line="360" w:lineRule="auto"/>
        <w:ind w:hanging="294"/>
        <w:rPr>
          <w:rFonts w:ascii="Arial Narrow" w:hAnsi="Arial Narrow"/>
        </w:rPr>
      </w:pPr>
      <w:r w:rsidRPr="00086ED1">
        <w:rPr>
          <w:rFonts w:ascii="Arial Narrow" w:hAnsi="Arial Narrow" w:cs="Tahoma"/>
        </w:rPr>
        <w:t>CPA S.A, BP. 54, Douala,</w:t>
      </w:r>
    </w:p>
    <w:p w:rsidR="00A46C37" w:rsidRPr="00086ED1" w:rsidRDefault="00A46C37" w:rsidP="00831AAB">
      <w:pPr>
        <w:numPr>
          <w:ilvl w:val="0"/>
          <w:numId w:val="85"/>
        </w:numPr>
        <w:spacing w:after="0" w:line="360" w:lineRule="auto"/>
        <w:ind w:hanging="294"/>
        <w:rPr>
          <w:rFonts w:ascii="Arial Narrow" w:hAnsi="Arial Narrow"/>
        </w:rPr>
      </w:pPr>
      <w:r w:rsidRPr="00086ED1">
        <w:rPr>
          <w:rFonts w:ascii="Arial Narrow" w:hAnsi="Arial Narrow" w:cs="Tahoma"/>
        </w:rPr>
        <w:t>NSIA ASSURANCES SA, BP. 2759, Douala,</w:t>
      </w:r>
    </w:p>
    <w:p w:rsidR="00A46C37" w:rsidRPr="00086ED1" w:rsidRDefault="00A46C37" w:rsidP="00831AAB">
      <w:pPr>
        <w:numPr>
          <w:ilvl w:val="0"/>
          <w:numId w:val="85"/>
        </w:numPr>
        <w:spacing w:after="0" w:line="360" w:lineRule="auto"/>
        <w:ind w:hanging="294"/>
        <w:rPr>
          <w:rFonts w:ascii="Arial Narrow" w:hAnsi="Arial Narrow"/>
        </w:rPr>
      </w:pPr>
      <w:r w:rsidRPr="00086ED1">
        <w:rPr>
          <w:rFonts w:ascii="Arial Narrow" w:hAnsi="Arial Narrow" w:cs="Tahoma"/>
        </w:rPr>
        <w:t>PRO ASSUR SA, BP.5963 Douala,</w:t>
      </w:r>
    </w:p>
    <w:p w:rsidR="00A46C37" w:rsidRPr="00086ED1" w:rsidRDefault="00A46C37" w:rsidP="00831AAB">
      <w:pPr>
        <w:numPr>
          <w:ilvl w:val="0"/>
          <w:numId w:val="85"/>
        </w:numPr>
        <w:spacing w:after="0" w:line="360" w:lineRule="auto"/>
        <w:ind w:hanging="294"/>
        <w:rPr>
          <w:rFonts w:ascii="Arial Narrow" w:hAnsi="Arial Narrow"/>
        </w:rPr>
      </w:pPr>
      <w:r w:rsidRPr="00086ED1">
        <w:rPr>
          <w:rFonts w:ascii="Arial Narrow" w:hAnsi="Arial Narrow" w:cs="Tahoma"/>
        </w:rPr>
        <w:t>SAAR SA, BP. 1011, Douala,</w:t>
      </w:r>
    </w:p>
    <w:p w:rsidR="00A46C37" w:rsidRPr="00086ED1" w:rsidRDefault="00A46C37" w:rsidP="00831AAB">
      <w:pPr>
        <w:numPr>
          <w:ilvl w:val="0"/>
          <w:numId w:val="85"/>
        </w:numPr>
        <w:spacing w:after="0" w:line="360" w:lineRule="auto"/>
        <w:ind w:hanging="294"/>
        <w:rPr>
          <w:rFonts w:ascii="Arial Narrow" w:hAnsi="Arial Narrow"/>
        </w:rPr>
      </w:pPr>
      <w:r w:rsidRPr="00086ED1">
        <w:rPr>
          <w:rFonts w:ascii="Arial Narrow" w:hAnsi="Arial Narrow" w:cs="Tahoma"/>
        </w:rPr>
        <w:t>SANLAM ASSURACES CAMEROUN SA, BP. 1540, Douala,</w:t>
      </w:r>
    </w:p>
    <w:p w:rsidR="00A46C37" w:rsidRPr="00086ED1" w:rsidRDefault="00A46C37" w:rsidP="00831AAB">
      <w:pPr>
        <w:numPr>
          <w:ilvl w:val="0"/>
          <w:numId w:val="85"/>
        </w:numPr>
        <w:spacing w:after="0" w:line="360" w:lineRule="auto"/>
        <w:ind w:hanging="294"/>
        <w:rPr>
          <w:rFonts w:ascii="Arial Narrow" w:hAnsi="Arial Narrow"/>
        </w:rPr>
      </w:pPr>
      <w:r w:rsidRPr="00086ED1">
        <w:rPr>
          <w:rFonts w:ascii="Arial Narrow" w:hAnsi="Arial Narrow" w:cs="Tahoma"/>
        </w:rPr>
        <w:t>ZENITH ASSURANCES,</w:t>
      </w:r>
    </w:p>
    <w:p w:rsidR="00A46C37" w:rsidRPr="00086ED1" w:rsidRDefault="00A46C37" w:rsidP="00831AAB">
      <w:pPr>
        <w:numPr>
          <w:ilvl w:val="0"/>
          <w:numId w:val="85"/>
        </w:numPr>
        <w:spacing w:after="0" w:line="360" w:lineRule="auto"/>
        <w:ind w:hanging="294"/>
        <w:rPr>
          <w:rFonts w:ascii="Arial Narrow" w:hAnsi="Arial Narrow"/>
          <w:lang w:val="en-US"/>
        </w:rPr>
      </w:pPr>
      <w:r w:rsidRPr="00086ED1">
        <w:rPr>
          <w:rFonts w:ascii="Arial Narrow" w:hAnsi="Arial Narrow" w:cs="Tahoma"/>
          <w:lang w:val="en-US"/>
        </w:rPr>
        <w:t>PRUDENTIAL BENEFICIAL GENERAL INSURANCE S.A BP.2328 Douala,</w:t>
      </w:r>
    </w:p>
    <w:p w:rsidR="00A46C37" w:rsidRPr="00086ED1" w:rsidRDefault="00A46C37" w:rsidP="00831AAB">
      <w:pPr>
        <w:numPr>
          <w:ilvl w:val="0"/>
          <w:numId w:val="85"/>
        </w:numPr>
        <w:spacing w:after="0" w:line="360" w:lineRule="auto"/>
        <w:ind w:hanging="294"/>
        <w:rPr>
          <w:rFonts w:ascii="Arial Narrow" w:hAnsi="Arial Narrow"/>
        </w:rPr>
      </w:pPr>
      <w:r w:rsidRPr="00086ED1">
        <w:rPr>
          <w:rFonts w:ascii="Arial Narrow" w:hAnsi="Arial Narrow" w:cs="Tahoma"/>
        </w:rPr>
        <w:t>ROYAL ONYX INSURANCE CIE, BP: 12 230, DOUALA</w:t>
      </w:r>
    </w:p>
    <w:p w:rsidR="00A46C37" w:rsidRPr="00086ED1" w:rsidRDefault="00A46C37" w:rsidP="00831AAB">
      <w:pPr>
        <w:numPr>
          <w:ilvl w:val="0"/>
          <w:numId w:val="85"/>
        </w:numPr>
        <w:spacing w:line="360" w:lineRule="auto"/>
        <w:ind w:hanging="294"/>
        <w:rPr>
          <w:rFonts w:ascii="Arial Narrow" w:hAnsi="Arial Narrow" w:cs="Tahoma"/>
        </w:rPr>
      </w:pPr>
      <w:r w:rsidRPr="00086ED1">
        <w:rPr>
          <w:rFonts w:ascii="Arial Narrow" w:hAnsi="Arial Narrow" w:cs="Tahoma"/>
        </w:rPr>
        <w:t>CHANAS ASSURANCES, BP 109 Douala. /-</w:t>
      </w:r>
    </w:p>
    <w:p w:rsidR="00CD27B4" w:rsidRPr="00C11794" w:rsidRDefault="00CD27B4" w:rsidP="00CD27B4">
      <w:pPr>
        <w:spacing w:line="360" w:lineRule="auto"/>
        <w:ind w:left="720"/>
        <w:rPr>
          <w:rFonts w:ascii="Times New Roman" w:hAnsi="Times New Roman" w:cs="Times New Roman"/>
          <w:b/>
          <w:sz w:val="24"/>
          <w:szCs w:val="24"/>
          <w:lang w:val="en-GB"/>
        </w:rPr>
      </w:pPr>
    </w:p>
    <w:p w:rsidR="00CD27B4" w:rsidRDefault="00CD27B4" w:rsidP="00CD27B4"/>
    <w:p w:rsidR="00CD27B4" w:rsidRPr="001310BA" w:rsidRDefault="00CD27B4" w:rsidP="00CD27B4"/>
    <w:p w:rsidR="00CD27B4" w:rsidRDefault="00CD27B4" w:rsidP="00CD27B4"/>
    <w:p w:rsidR="00CD27B4" w:rsidRDefault="00CD27B4" w:rsidP="00CD27B4"/>
    <w:p w:rsidR="00CD27B4" w:rsidRDefault="00CD27B4" w:rsidP="00CD27B4"/>
    <w:p w:rsidR="00CD27B4" w:rsidRDefault="00CD27B4" w:rsidP="00CD27B4"/>
    <w:p w:rsidR="00CD27B4" w:rsidRDefault="00CD27B4" w:rsidP="00CD27B4"/>
    <w:p w:rsidR="00CD27B4" w:rsidRDefault="00CD27B4" w:rsidP="00CD27B4"/>
    <w:p w:rsidR="00CD27B4" w:rsidRDefault="00CD27B4" w:rsidP="00CD27B4"/>
    <w:p w:rsidR="008A76A0" w:rsidRDefault="008A76A0"/>
    <w:sectPr w:rsidR="008A76A0" w:rsidSect="00CD27B4">
      <w:footerReference w:type="default" r:id="rId3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FE3" w:rsidRDefault="00AA3FE3" w:rsidP="00BA0DF5">
      <w:pPr>
        <w:spacing w:after="0" w:line="240" w:lineRule="auto"/>
      </w:pPr>
      <w:r>
        <w:separator/>
      </w:r>
    </w:p>
  </w:endnote>
  <w:endnote w:type="continuationSeparator" w:id="0">
    <w:p w:rsidR="00AA3FE3" w:rsidRDefault="00AA3FE3" w:rsidP="00BA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等线">
    <w:altName w:val="MS PMincho"/>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Maiandra GD">
    <w:panose1 w:val="020E0502030308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2"/>
      <w:docPartObj>
        <w:docPartGallery w:val="Page Numbers (Bottom of Page)"/>
        <w:docPartUnique/>
      </w:docPartObj>
    </w:sdtPr>
    <w:sdtEndPr/>
    <w:sdtContent>
      <w:p w:rsidR="00824E2D" w:rsidRDefault="00065E94">
        <w:pPr>
          <w:pStyle w:val="Pieddepage"/>
          <w:jc w:val="right"/>
        </w:pPr>
        <w:r>
          <w:rPr>
            <w:noProof/>
          </w:rPr>
          <w:fldChar w:fldCharType="begin"/>
        </w:r>
        <w:r>
          <w:rPr>
            <w:noProof/>
          </w:rPr>
          <w:instrText xml:space="preserve"> PAGE   \* MERGEFORMAT </w:instrText>
        </w:r>
        <w:r>
          <w:rPr>
            <w:noProof/>
          </w:rPr>
          <w:fldChar w:fldCharType="separate"/>
        </w:r>
        <w:r w:rsidR="00A843F7">
          <w:rPr>
            <w:noProof/>
          </w:rPr>
          <w:t>21</w:t>
        </w:r>
        <w:r>
          <w:rPr>
            <w:noProof/>
          </w:rPr>
          <w:fldChar w:fldCharType="end"/>
        </w:r>
      </w:p>
    </w:sdtContent>
  </w:sdt>
  <w:p w:rsidR="00824E2D" w:rsidRDefault="00824E2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01"/>
      <w:docPartObj>
        <w:docPartGallery w:val="Page Numbers (Bottom of Page)"/>
        <w:docPartUnique/>
      </w:docPartObj>
    </w:sdtPr>
    <w:sdtEndPr/>
    <w:sdtContent>
      <w:p w:rsidR="00824E2D" w:rsidRDefault="00065E94">
        <w:pPr>
          <w:pStyle w:val="Pieddepage"/>
          <w:jc w:val="right"/>
        </w:pPr>
        <w:r>
          <w:rPr>
            <w:noProof/>
          </w:rPr>
          <w:fldChar w:fldCharType="begin"/>
        </w:r>
        <w:r>
          <w:rPr>
            <w:noProof/>
          </w:rPr>
          <w:instrText xml:space="preserve"> PAGE   \* MERGEFORMAT </w:instrText>
        </w:r>
        <w:r>
          <w:rPr>
            <w:noProof/>
          </w:rPr>
          <w:fldChar w:fldCharType="separate"/>
        </w:r>
        <w:r w:rsidR="00A843F7">
          <w:rPr>
            <w:noProof/>
          </w:rPr>
          <w:t>1</w:t>
        </w:r>
        <w:r>
          <w:rPr>
            <w:noProof/>
          </w:rPr>
          <w:fldChar w:fldCharType="end"/>
        </w:r>
      </w:p>
    </w:sdtContent>
  </w:sdt>
  <w:p w:rsidR="00824E2D" w:rsidRDefault="00824E2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E2D" w:rsidRDefault="00065E94">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824E2D" w:rsidRDefault="00824E2D">
                <w:pPr>
                  <w:pStyle w:val="Pieddepage"/>
                </w:pPr>
                <w:r>
                  <w:rPr>
                    <w:rStyle w:val="Numrodepage"/>
                  </w:rPr>
                  <w:fldChar w:fldCharType="begin"/>
                </w:r>
                <w:r>
                  <w:rPr>
                    <w:rStyle w:val="Numrodepage"/>
                  </w:rPr>
                  <w:instrText xml:space="preserve"> PAGE </w:instrText>
                </w:r>
                <w:r>
                  <w:rPr>
                    <w:rStyle w:val="Numrodepage"/>
                  </w:rPr>
                  <w:fldChar w:fldCharType="separate"/>
                </w:r>
                <w:r w:rsidR="00A843F7">
                  <w:rPr>
                    <w:rStyle w:val="Numrodepage"/>
                    <w:noProof/>
                  </w:rPr>
                  <w:t>98</w:t>
                </w:r>
                <w:r>
                  <w:rPr>
                    <w:rStyle w:val="Numrodepage"/>
                  </w:rPr>
                  <w:fldChar w:fldCharType="end"/>
                </w:r>
              </w:p>
            </w:txbxContent>
          </v:textbox>
          <w10:wrap type="square"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E2D" w:rsidRDefault="00065E94">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824E2D" w:rsidRDefault="00824E2D">
                <w:pPr>
                  <w:pStyle w:val="Pieddepage"/>
                </w:pPr>
                <w:r>
                  <w:rPr>
                    <w:rStyle w:val="Numrodepage"/>
                  </w:rPr>
                  <w:fldChar w:fldCharType="begin"/>
                </w:r>
                <w:r>
                  <w:rPr>
                    <w:rStyle w:val="Numrodepage"/>
                  </w:rPr>
                  <w:instrText xml:space="preserve"> PAGE </w:instrText>
                </w:r>
                <w:r>
                  <w:rPr>
                    <w:rStyle w:val="Numrodepage"/>
                  </w:rPr>
                  <w:fldChar w:fldCharType="separate"/>
                </w:r>
                <w:r w:rsidR="00A843F7">
                  <w:rPr>
                    <w:rStyle w:val="Numrodepage"/>
                    <w:noProof/>
                  </w:rPr>
                  <w:t>101</w:t>
                </w:r>
                <w:r>
                  <w:rPr>
                    <w:rStyle w:val="Numrodepage"/>
                  </w:rPr>
                  <w:fldChar w:fldCharType="end"/>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FE3" w:rsidRDefault="00AA3FE3" w:rsidP="00BA0DF5">
      <w:pPr>
        <w:spacing w:after="0" w:line="240" w:lineRule="auto"/>
      </w:pPr>
      <w:r>
        <w:separator/>
      </w:r>
    </w:p>
  </w:footnote>
  <w:footnote w:type="continuationSeparator" w:id="0">
    <w:p w:rsidR="00AA3FE3" w:rsidRDefault="00AA3FE3" w:rsidP="00BA0D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48730B"/>
    <w:multiLevelType w:val="hybridMultilevel"/>
    <w:tmpl w:val="58AC41AA"/>
    <w:lvl w:ilvl="0" w:tplc="040C0009">
      <w:start w:val="1"/>
      <w:numFmt w:val="bullet"/>
      <w:lvlText w:val=""/>
      <w:lvlJc w:val="left"/>
      <w:pPr>
        <w:tabs>
          <w:tab w:val="num" w:pos="435"/>
        </w:tabs>
        <w:ind w:left="435" w:hanging="360"/>
      </w:pPr>
      <w:rPr>
        <w:rFonts w:ascii="Wingdings" w:hAnsi="Wingdings"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rPr>
        <w:rFont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6" w15:restartNumberingAfterBreak="0">
    <w:nsid w:val="01F24914"/>
    <w:multiLevelType w:val="multilevel"/>
    <w:tmpl w:val="9E36E73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01F670AD"/>
    <w:multiLevelType w:val="hybridMultilevel"/>
    <w:tmpl w:val="B8449DB8"/>
    <w:lvl w:ilvl="0" w:tplc="040C0003">
      <w:start w:val="1"/>
      <w:numFmt w:val="bullet"/>
      <w:lvlText w:val="o"/>
      <w:lvlJc w:val="left"/>
      <w:pPr>
        <w:tabs>
          <w:tab w:val="num" w:pos="1146"/>
        </w:tabs>
        <w:ind w:left="1146" w:hanging="360"/>
      </w:pPr>
      <w:rPr>
        <w:rFonts w:ascii="Courier New" w:hAnsi="Courier New" w:cs="Courier New" w:hint="default"/>
      </w:rPr>
    </w:lvl>
    <w:lvl w:ilvl="1" w:tplc="040C0003" w:tentative="1">
      <w:start w:val="1"/>
      <w:numFmt w:val="bullet"/>
      <w:lvlText w:val="o"/>
      <w:lvlJc w:val="left"/>
      <w:pPr>
        <w:tabs>
          <w:tab w:val="num" w:pos="1866"/>
        </w:tabs>
        <w:ind w:left="1866" w:hanging="360"/>
      </w:pPr>
      <w:rPr>
        <w:rFonts w:ascii="Courier New" w:hAnsi="Courier New" w:cs="Courier New" w:hint="default"/>
      </w:rPr>
    </w:lvl>
    <w:lvl w:ilvl="2" w:tplc="040C0005" w:tentative="1">
      <w:start w:val="1"/>
      <w:numFmt w:val="bullet"/>
      <w:lvlText w:val=""/>
      <w:lvlJc w:val="left"/>
      <w:pPr>
        <w:tabs>
          <w:tab w:val="num" w:pos="2586"/>
        </w:tabs>
        <w:ind w:left="2586" w:hanging="360"/>
      </w:pPr>
      <w:rPr>
        <w:rFonts w:ascii="Wingdings" w:hAnsi="Wingdings" w:hint="default"/>
      </w:rPr>
    </w:lvl>
    <w:lvl w:ilvl="3" w:tplc="040C0001" w:tentative="1">
      <w:start w:val="1"/>
      <w:numFmt w:val="bullet"/>
      <w:lvlText w:val=""/>
      <w:lvlJc w:val="left"/>
      <w:pPr>
        <w:tabs>
          <w:tab w:val="num" w:pos="3306"/>
        </w:tabs>
        <w:ind w:left="3306" w:hanging="360"/>
      </w:pPr>
      <w:rPr>
        <w:rFonts w:ascii="Symbol" w:hAnsi="Symbol" w:hint="default"/>
      </w:rPr>
    </w:lvl>
    <w:lvl w:ilvl="4" w:tplc="040C0003" w:tentative="1">
      <w:start w:val="1"/>
      <w:numFmt w:val="bullet"/>
      <w:lvlText w:val="o"/>
      <w:lvlJc w:val="left"/>
      <w:pPr>
        <w:tabs>
          <w:tab w:val="num" w:pos="4026"/>
        </w:tabs>
        <w:ind w:left="4026" w:hanging="360"/>
      </w:pPr>
      <w:rPr>
        <w:rFonts w:ascii="Courier New" w:hAnsi="Courier New" w:cs="Courier New" w:hint="default"/>
      </w:rPr>
    </w:lvl>
    <w:lvl w:ilvl="5" w:tplc="040C0005" w:tentative="1">
      <w:start w:val="1"/>
      <w:numFmt w:val="bullet"/>
      <w:lvlText w:val=""/>
      <w:lvlJc w:val="left"/>
      <w:pPr>
        <w:tabs>
          <w:tab w:val="num" w:pos="4746"/>
        </w:tabs>
        <w:ind w:left="4746" w:hanging="360"/>
      </w:pPr>
      <w:rPr>
        <w:rFonts w:ascii="Wingdings" w:hAnsi="Wingdings" w:hint="default"/>
      </w:rPr>
    </w:lvl>
    <w:lvl w:ilvl="6" w:tplc="040C0001" w:tentative="1">
      <w:start w:val="1"/>
      <w:numFmt w:val="bullet"/>
      <w:lvlText w:val=""/>
      <w:lvlJc w:val="left"/>
      <w:pPr>
        <w:tabs>
          <w:tab w:val="num" w:pos="5466"/>
        </w:tabs>
        <w:ind w:left="5466" w:hanging="360"/>
      </w:pPr>
      <w:rPr>
        <w:rFonts w:ascii="Symbol" w:hAnsi="Symbol" w:hint="default"/>
      </w:rPr>
    </w:lvl>
    <w:lvl w:ilvl="7" w:tplc="040C0003" w:tentative="1">
      <w:start w:val="1"/>
      <w:numFmt w:val="bullet"/>
      <w:lvlText w:val="o"/>
      <w:lvlJc w:val="left"/>
      <w:pPr>
        <w:tabs>
          <w:tab w:val="num" w:pos="6186"/>
        </w:tabs>
        <w:ind w:left="6186" w:hanging="360"/>
      </w:pPr>
      <w:rPr>
        <w:rFonts w:ascii="Courier New" w:hAnsi="Courier New" w:cs="Courier New" w:hint="default"/>
      </w:rPr>
    </w:lvl>
    <w:lvl w:ilvl="8" w:tplc="040C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03476DD1"/>
    <w:multiLevelType w:val="hybridMultilevel"/>
    <w:tmpl w:val="F050D4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rPr>
        <w:rFont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11"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2" w15:restartNumberingAfterBreak="0">
    <w:nsid w:val="0684261C"/>
    <w:multiLevelType w:val="hybridMultilevel"/>
    <w:tmpl w:val="D542BEAC"/>
    <w:lvl w:ilvl="0" w:tplc="C972B72E">
      <w:start w:val="16"/>
      <w:numFmt w:val="bullet"/>
      <w:lvlText w:val="-"/>
      <w:lvlJc w:val="left"/>
      <w:pPr>
        <w:tabs>
          <w:tab w:val="num" w:pos="450"/>
        </w:tabs>
        <w:ind w:left="450" w:hanging="450"/>
      </w:pPr>
      <w:rPr>
        <w:rFonts w:ascii="Times New Roman" w:eastAsia="Arial Unicode MS"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19" w15:restartNumberingAfterBreak="0">
    <w:nsid w:val="0BFF5EDF"/>
    <w:multiLevelType w:val="hybridMultilevel"/>
    <w:tmpl w:val="AADEB5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0D8A234A"/>
    <w:multiLevelType w:val="multilevel"/>
    <w:tmpl w:val="16984888"/>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3"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6" w15:restartNumberingAfterBreak="0">
    <w:nsid w:val="10070867"/>
    <w:multiLevelType w:val="hybridMultilevel"/>
    <w:tmpl w:val="1B9A4342"/>
    <w:lvl w:ilvl="0" w:tplc="2CE248C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0" w15:restartNumberingAfterBreak="0">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2" w15:restartNumberingAfterBreak="0">
    <w:nsid w:val="198F4BFF"/>
    <w:multiLevelType w:val="multilevel"/>
    <w:tmpl w:val="765639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1C437BB9"/>
    <w:multiLevelType w:val="hybridMultilevel"/>
    <w:tmpl w:val="90BE7382"/>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F8B40A4"/>
    <w:multiLevelType w:val="hybridMultilevel"/>
    <w:tmpl w:val="0E96CF30"/>
    <w:lvl w:ilvl="0" w:tplc="040C0009">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8"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40"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1"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42"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3" w15:restartNumberingAfterBreak="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4" w15:restartNumberingAfterBreak="0">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344A4AAF"/>
    <w:multiLevelType w:val="hybridMultilevel"/>
    <w:tmpl w:val="C93CB1F0"/>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8" w15:restartNumberingAfterBreak="0">
    <w:nsid w:val="34E577E2"/>
    <w:multiLevelType w:val="hybridMultilevel"/>
    <w:tmpl w:val="B230621C"/>
    <w:lvl w:ilvl="0" w:tplc="0000001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1"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53" w15:restartNumberingAfterBreak="0">
    <w:nsid w:val="3CAE1DCC"/>
    <w:multiLevelType w:val="multilevel"/>
    <w:tmpl w:val="ACEE986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6" w15:restartNumberingAfterBreak="0">
    <w:nsid w:val="3EB853A1"/>
    <w:multiLevelType w:val="hybridMultilevel"/>
    <w:tmpl w:val="FDE4CE2A"/>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9"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15:restartNumberingAfterBreak="0">
    <w:nsid w:val="416D3A57"/>
    <w:multiLevelType w:val="hybridMultilevel"/>
    <w:tmpl w:val="D5B653DE"/>
    <w:lvl w:ilvl="0" w:tplc="C1A2FC0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419060BA"/>
    <w:multiLevelType w:val="multilevel"/>
    <w:tmpl w:val="27924FC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41966BF1"/>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3"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4" w15:restartNumberingAfterBreak="0">
    <w:nsid w:val="421D1181"/>
    <w:multiLevelType w:val="hybridMultilevel"/>
    <w:tmpl w:val="5E0200D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66" w15:restartNumberingAfterBreak="0">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cs="Courier New"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7"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8"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9"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71"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72" w15:restartNumberingAfterBreak="0">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73"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4" w15:restartNumberingAfterBreak="0">
    <w:nsid w:val="49993786"/>
    <w:multiLevelType w:val="hybridMultilevel"/>
    <w:tmpl w:val="F96423BC"/>
    <w:lvl w:ilvl="0" w:tplc="040C000F">
      <w:start w:val="1"/>
      <w:numFmt w:val="decimal"/>
      <w:lvlText w:val="%1."/>
      <w:lvlJc w:val="left"/>
      <w:pPr>
        <w:tabs>
          <w:tab w:val="num" w:pos="720"/>
        </w:tabs>
        <w:ind w:left="720" w:hanging="360"/>
      </w:pPr>
    </w:lvl>
    <w:lvl w:ilvl="1" w:tplc="040C0001">
      <w:start w:val="1"/>
      <w:numFmt w:val="bullet"/>
      <w:lvlText w:val=""/>
      <w:lvlJc w:val="left"/>
      <w:pPr>
        <w:tabs>
          <w:tab w:val="num" w:pos="1440"/>
        </w:tabs>
        <w:ind w:left="1440" w:hanging="360"/>
      </w:pPr>
      <w:rPr>
        <w:rFonts w:ascii="Symbol" w:hAnsi="Symbol" w:cs="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5" w15:restartNumberingAfterBreak="0">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7" w15:restartNumberingAfterBreak="0">
    <w:nsid w:val="4BD200F8"/>
    <w:multiLevelType w:val="multilevel"/>
    <w:tmpl w:val="D73A493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4C2269A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9"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15:restartNumberingAfterBreak="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DC7171A"/>
    <w:multiLevelType w:val="hybridMultilevel"/>
    <w:tmpl w:val="F0C433B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F826ACE"/>
    <w:multiLevelType w:val="hybridMultilevel"/>
    <w:tmpl w:val="AE905B1A"/>
    <w:lvl w:ilvl="0" w:tplc="B4C0DA78">
      <w:start w:val="3"/>
      <w:numFmt w:val="bullet"/>
      <w:lvlText w:val="-"/>
      <w:lvlJc w:val="left"/>
      <w:pPr>
        <w:ind w:left="720" w:hanging="360"/>
      </w:pPr>
      <w:rPr>
        <w:rFonts w:ascii="Arial" w:eastAsia="等线"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85"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6" w15:restartNumberingAfterBreak="0">
    <w:nsid w:val="53C31988"/>
    <w:multiLevelType w:val="multilevel"/>
    <w:tmpl w:val="4F62E7B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15:restartNumberingAfterBreak="0">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8"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15:restartNumberingAfterBreak="0">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2"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3" w15:restartNumberingAfterBreak="0">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4" w15:restartNumberingAfterBreak="0">
    <w:nsid w:val="5C934DD4"/>
    <w:multiLevelType w:val="multilevel"/>
    <w:tmpl w:val="08DADBA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15:restartNumberingAfterBreak="0">
    <w:nsid w:val="5FBA2A89"/>
    <w:multiLevelType w:val="hybridMultilevel"/>
    <w:tmpl w:val="2A7E72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7"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98" w15:restartNumberingAfterBreak="0">
    <w:nsid w:val="67491591"/>
    <w:multiLevelType w:val="multilevel"/>
    <w:tmpl w:val="3AD46B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9"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0"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1"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02" w15:restartNumberingAfterBreak="0">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3" w15:restartNumberingAfterBreak="0">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2E80C4E"/>
    <w:multiLevelType w:val="hybridMultilevel"/>
    <w:tmpl w:val="7968014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7628365F"/>
    <w:multiLevelType w:val="hybridMultilevel"/>
    <w:tmpl w:val="12082036"/>
    <w:lvl w:ilvl="0" w:tplc="040C0003">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62D7C60"/>
    <w:multiLevelType w:val="hybridMultilevel"/>
    <w:tmpl w:val="D2E8CF6C"/>
    <w:lvl w:ilvl="0" w:tplc="040C0003">
      <w:start w:val="1"/>
      <w:numFmt w:val="bullet"/>
      <w:lvlText w:val="o"/>
      <w:lvlJc w:val="left"/>
      <w:pPr>
        <w:tabs>
          <w:tab w:val="num" w:pos="1080"/>
        </w:tabs>
        <w:ind w:left="1080" w:hanging="360"/>
      </w:pPr>
      <w:rPr>
        <w:rFonts w:ascii="Courier New" w:hAnsi="Courier New" w:cs="Courier New" w:hint="default"/>
        <w:b/>
        <w:i w:val="0"/>
        <w:caps/>
      </w:rPr>
    </w:lvl>
    <w:lvl w:ilvl="1" w:tplc="040C0015">
      <w:start w:val="1"/>
      <w:numFmt w:val="upperLetter"/>
      <w:lvlText w:val="%2."/>
      <w:lvlJc w:val="left"/>
      <w:pPr>
        <w:tabs>
          <w:tab w:val="num" w:pos="1800"/>
        </w:tabs>
        <w:ind w:left="1800" w:hanging="360"/>
      </w:pPr>
      <w:rPr>
        <w:rFonts w:hint="default"/>
        <w:b/>
        <w:i w:val="0"/>
        <w:caps/>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8"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15:restartNumberingAfterBreak="0">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10" w15:restartNumberingAfterBreak="0">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1" w15:restartNumberingAfterBreak="0">
    <w:nsid w:val="78A77997"/>
    <w:multiLevelType w:val="hybridMultilevel"/>
    <w:tmpl w:val="B47A3FF0"/>
    <w:lvl w:ilvl="0" w:tplc="86E8FFA6">
      <w:start w:val="1"/>
      <w:numFmt w:val="decimal"/>
      <w:lvlText w:val="%1)"/>
      <w:lvlJc w:val="left"/>
      <w:pPr>
        <w:tabs>
          <w:tab w:val="num" w:pos="4934"/>
        </w:tabs>
        <w:ind w:left="4934" w:hanging="680"/>
      </w:pPr>
      <w:rPr>
        <w:rFonts w:hint="default"/>
      </w:rPr>
    </w:lvl>
    <w:lvl w:ilvl="1" w:tplc="040C0019">
      <w:start w:val="1"/>
      <w:numFmt w:val="lowerLetter"/>
      <w:lvlText w:val="%2."/>
      <w:lvlJc w:val="left"/>
      <w:pPr>
        <w:tabs>
          <w:tab w:val="num" w:pos="5694"/>
        </w:tabs>
        <w:ind w:left="5694" w:hanging="360"/>
      </w:pPr>
    </w:lvl>
    <w:lvl w:ilvl="2" w:tplc="040C001B" w:tentative="1">
      <w:start w:val="1"/>
      <w:numFmt w:val="lowerRoman"/>
      <w:lvlText w:val="%3."/>
      <w:lvlJc w:val="right"/>
      <w:pPr>
        <w:tabs>
          <w:tab w:val="num" w:pos="6414"/>
        </w:tabs>
        <w:ind w:left="6414" w:hanging="180"/>
      </w:pPr>
    </w:lvl>
    <w:lvl w:ilvl="3" w:tplc="040C000F" w:tentative="1">
      <w:start w:val="1"/>
      <w:numFmt w:val="decimal"/>
      <w:lvlText w:val="%4."/>
      <w:lvlJc w:val="left"/>
      <w:pPr>
        <w:tabs>
          <w:tab w:val="num" w:pos="7134"/>
        </w:tabs>
        <w:ind w:left="7134" w:hanging="360"/>
      </w:pPr>
    </w:lvl>
    <w:lvl w:ilvl="4" w:tplc="040C0019" w:tentative="1">
      <w:start w:val="1"/>
      <w:numFmt w:val="lowerLetter"/>
      <w:lvlText w:val="%5."/>
      <w:lvlJc w:val="left"/>
      <w:pPr>
        <w:tabs>
          <w:tab w:val="num" w:pos="7854"/>
        </w:tabs>
        <w:ind w:left="7854" w:hanging="360"/>
      </w:pPr>
    </w:lvl>
    <w:lvl w:ilvl="5" w:tplc="040C001B" w:tentative="1">
      <w:start w:val="1"/>
      <w:numFmt w:val="lowerRoman"/>
      <w:lvlText w:val="%6."/>
      <w:lvlJc w:val="right"/>
      <w:pPr>
        <w:tabs>
          <w:tab w:val="num" w:pos="8574"/>
        </w:tabs>
        <w:ind w:left="8574" w:hanging="180"/>
      </w:pPr>
    </w:lvl>
    <w:lvl w:ilvl="6" w:tplc="040C000F" w:tentative="1">
      <w:start w:val="1"/>
      <w:numFmt w:val="decimal"/>
      <w:lvlText w:val="%7."/>
      <w:lvlJc w:val="left"/>
      <w:pPr>
        <w:tabs>
          <w:tab w:val="num" w:pos="9294"/>
        </w:tabs>
        <w:ind w:left="9294" w:hanging="360"/>
      </w:pPr>
    </w:lvl>
    <w:lvl w:ilvl="7" w:tplc="040C0019" w:tentative="1">
      <w:start w:val="1"/>
      <w:numFmt w:val="lowerLetter"/>
      <w:lvlText w:val="%8."/>
      <w:lvlJc w:val="left"/>
      <w:pPr>
        <w:tabs>
          <w:tab w:val="num" w:pos="10014"/>
        </w:tabs>
        <w:ind w:left="10014" w:hanging="360"/>
      </w:pPr>
    </w:lvl>
    <w:lvl w:ilvl="8" w:tplc="040C001B" w:tentative="1">
      <w:start w:val="1"/>
      <w:numFmt w:val="lowerRoman"/>
      <w:lvlText w:val="%9."/>
      <w:lvlJc w:val="right"/>
      <w:pPr>
        <w:tabs>
          <w:tab w:val="num" w:pos="10734"/>
        </w:tabs>
        <w:ind w:left="10734" w:hanging="180"/>
      </w:pPr>
    </w:lvl>
  </w:abstractNum>
  <w:abstractNum w:abstractNumId="112" w15:restartNumberingAfterBreak="0">
    <w:nsid w:val="79743CCA"/>
    <w:multiLevelType w:val="multilevel"/>
    <w:tmpl w:val="AA1093EC"/>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13" w15:restartNumberingAfterBreak="0">
    <w:nsid w:val="79BA378C"/>
    <w:multiLevelType w:val="singleLevel"/>
    <w:tmpl w:val="EBD4A306"/>
    <w:lvl w:ilvl="0">
      <w:start w:val="1"/>
      <w:numFmt w:val="none"/>
      <w:pStyle w:val="Corpsdetexte32"/>
      <w:lvlText w:val="%1-"/>
      <w:lvlJc w:val="left"/>
      <w:pPr>
        <w:tabs>
          <w:tab w:val="num" w:pos="644"/>
        </w:tabs>
        <w:ind w:left="624" w:hanging="340"/>
      </w:pPr>
    </w:lvl>
  </w:abstractNum>
  <w:abstractNum w:abstractNumId="114"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5" w15:restartNumberingAfterBreak="0">
    <w:nsid w:val="7BED7B4F"/>
    <w:multiLevelType w:val="hybridMultilevel"/>
    <w:tmpl w:val="FA22A43A"/>
    <w:lvl w:ilvl="0" w:tplc="7F30BB12">
      <w:start w:val="1"/>
      <w:numFmt w:val="bullet"/>
      <w:lvlText w:val=""/>
      <w:lvlJc w:val="left"/>
      <w:pPr>
        <w:tabs>
          <w:tab w:val="num" w:pos="720"/>
        </w:tabs>
        <w:ind w:left="720" w:hanging="360"/>
      </w:pPr>
      <w:rPr>
        <w:rFonts w:ascii="Symbol" w:hAnsi="Symbol" w:hint="default"/>
      </w:rPr>
    </w:lvl>
    <w:lvl w:ilvl="1" w:tplc="040C0019">
      <w:start w:val="1"/>
      <w:numFmt w:val="bullet"/>
      <w:lvlText w:val="o"/>
      <w:lvlJc w:val="left"/>
      <w:pPr>
        <w:tabs>
          <w:tab w:val="num" w:pos="1440"/>
        </w:tabs>
        <w:ind w:left="1440" w:hanging="360"/>
      </w:pPr>
      <w:rPr>
        <w:rFonts w:ascii="Courier New" w:hAnsi="Courier New" w:cs="Courier New" w:hint="default"/>
      </w:rPr>
    </w:lvl>
    <w:lvl w:ilvl="2" w:tplc="040C001B">
      <w:start w:val="1"/>
      <w:numFmt w:val="bullet"/>
      <w:lvlText w:val=""/>
      <w:lvlJc w:val="left"/>
      <w:pPr>
        <w:tabs>
          <w:tab w:val="num" w:pos="2160"/>
        </w:tabs>
        <w:ind w:left="2160" w:hanging="360"/>
      </w:pPr>
      <w:rPr>
        <w:rFonts w:ascii="Wingdings" w:hAnsi="Wingdings" w:hint="default"/>
      </w:rPr>
    </w:lvl>
    <w:lvl w:ilvl="3" w:tplc="040C000F">
      <w:start w:val="1"/>
      <w:numFmt w:val="bullet"/>
      <w:lvlText w:val=""/>
      <w:lvlJc w:val="left"/>
      <w:pPr>
        <w:tabs>
          <w:tab w:val="num" w:pos="2880"/>
        </w:tabs>
        <w:ind w:left="2880" w:hanging="360"/>
      </w:pPr>
      <w:rPr>
        <w:rFonts w:ascii="Symbol" w:hAnsi="Symbol" w:hint="default"/>
      </w:rPr>
    </w:lvl>
    <w:lvl w:ilvl="4" w:tplc="040C0019">
      <w:start w:val="1"/>
      <w:numFmt w:val="bullet"/>
      <w:lvlText w:val="o"/>
      <w:lvlJc w:val="left"/>
      <w:pPr>
        <w:tabs>
          <w:tab w:val="num" w:pos="3600"/>
        </w:tabs>
        <w:ind w:left="3600" w:hanging="360"/>
      </w:pPr>
      <w:rPr>
        <w:rFonts w:ascii="Courier New" w:hAnsi="Courier New" w:cs="Courier New" w:hint="default"/>
      </w:rPr>
    </w:lvl>
    <w:lvl w:ilvl="5" w:tplc="040C001B">
      <w:start w:val="1"/>
      <w:numFmt w:val="bullet"/>
      <w:lvlText w:val=""/>
      <w:lvlJc w:val="left"/>
      <w:pPr>
        <w:tabs>
          <w:tab w:val="num" w:pos="4320"/>
        </w:tabs>
        <w:ind w:left="4320" w:hanging="360"/>
      </w:pPr>
      <w:rPr>
        <w:rFonts w:ascii="Wingdings" w:hAnsi="Wingdings" w:hint="default"/>
      </w:rPr>
    </w:lvl>
    <w:lvl w:ilvl="6" w:tplc="040C000F">
      <w:start w:val="1"/>
      <w:numFmt w:val="bullet"/>
      <w:lvlText w:val=""/>
      <w:lvlJc w:val="left"/>
      <w:pPr>
        <w:tabs>
          <w:tab w:val="num" w:pos="5040"/>
        </w:tabs>
        <w:ind w:left="5040" w:hanging="360"/>
      </w:pPr>
      <w:rPr>
        <w:rFonts w:ascii="Symbol" w:hAnsi="Symbol" w:hint="default"/>
      </w:rPr>
    </w:lvl>
    <w:lvl w:ilvl="7" w:tplc="040C0019">
      <w:start w:val="1"/>
      <w:numFmt w:val="bullet"/>
      <w:lvlText w:val="o"/>
      <w:lvlJc w:val="left"/>
      <w:pPr>
        <w:tabs>
          <w:tab w:val="num" w:pos="5760"/>
        </w:tabs>
        <w:ind w:left="5760" w:hanging="360"/>
      </w:pPr>
      <w:rPr>
        <w:rFonts w:ascii="Courier New" w:hAnsi="Courier New" w:cs="Courier New" w:hint="default"/>
      </w:rPr>
    </w:lvl>
    <w:lvl w:ilvl="8" w:tplc="040C001B">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44"/>
  </w:num>
  <w:num w:numId="2">
    <w:abstractNumId w:val="75"/>
  </w:num>
  <w:num w:numId="3">
    <w:abstractNumId w:val="58"/>
  </w:num>
  <w:num w:numId="4">
    <w:abstractNumId w:val="17"/>
  </w:num>
  <w:num w:numId="5">
    <w:abstractNumId w:val="55"/>
  </w:num>
  <w:num w:numId="6">
    <w:abstractNumId w:val="63"/>
  </w:num>
  <w:num w:numId="7">
    <w:abstractNumId w:val="3"/>
  </w:num>
  <w:num w:numId="8">
    <w:abstractNumId w:val="2"/>
  </w:num>
  <w:num w:numId="9">
    <w:abstractNumId w:val="1"/>
  </w:num>
  <w:num w:numId="10">
    <w:abstractNumId w:val="0"/>
  </w:num>
  <w:num w:numId="11">
    <w:abstractNumId w:val="104"/>
  </w:num>
  <w:num w:numId="12">
    <w:abstractNumId w:val="46"/>
  </w:num>
  <w:num w:numId="13">
    <w:abstractNumId w:val="73"/>
  </w:num>
  <w:num w:numId="14">
    <w:abstractNumId w:val="29"/>
  </w:num>
  <w:num w:numId="15">
    <w:abstractNumId w:val="87"/>
  </w:num>
  <w:num w:numId="16">
    <w:abstractNumId w:val="96"/>
  </w:num>
  <w:num w:numId="17">
    <w:abstractNumId w:val="97"/>
  </w:num>
  <w:num w:numId="18">
    <w:abstractNumId w:val="100"/>
  </w:num>
  <w:num w:numId="19">
    <w:abstractNumId w:val="59"/>
  </w:num>
  <w:num w:numId="20">
    <w:abstractNumId w:val="89"/>
  </w:num>
  <w:num w:numId="21">
    <w:abstractNumId w:val="50"/>
  </w:num>
  <w:num w:numId="22">
    <w:abstractNumId w:val="93"/>
  </w:num>
  <w:num w:numId="23">
    <w:abstractNumId w:val="110"/>
  </w:num>
  <w:num w:numId="24">
    <w:abstractNumId w:val="78"/>
  </w:num>
  <w:num w:numId="25">
    <w:abstractNumId w:val="31"/>
  </w:num>
  <w:num w:numId="26">
    <w:abstractNumId w:val="27"/>
  </w:num>
  <w:num w:numId="27">
    <w:abstractNumId w:val="52"/>
  </w:num>
  <w:num w:numId="28">
    <w:abstractNumId w:val="103"/>
  </w:num>
  <w:num w:numId="29">
    <w:abstractNumId w:val="39"/>
  </w:num>
  <w:num w:numId="30">
    <w:abstractNumId w:val="80"/>
  </w:num>
  <w:num w:numId="31">
    <w:abstractNumId w:val="28"/>
  </w:num>
  <w:num w:numId="32">
    <w:abstractNumId w:val="49"/>
  </w:num>
  <w:num w:numId="33">
    <w:abstractNumId w:val="91"/>
  </w:num>
  <w:num w:numId="34">
    <w:abstractNumId w:val="84"/>
  </w:num>
  <w:num w:numId="35">
    <w:abstractNumId w:val="56"/>
  </w:num>
  <w:num w:numId="36">
    <w:abstractNumId w:val="14"/>
  </w:num>
  <w:num w:numId="37">
    <w:abstractNumId w:val="116"/>
  </w:num>
  <w:num w:numId="38">
    <w:abstractNumId w:val="71"/>
  </w:num>
  <w:num w:numId="39">
    <w:abstractNumId w:val="21"/>
  </w:num>
  <w:num w:numId="40">
    <w:abstractNumId w:val="54"/>
  </w:num>
  <w:num w:numId="41">
    <w:abstractNumId w:val="88"/>
  </w:num>
  <w:num w:numId="42">
    <w:abstractNumId w:val="72"/>
  </w:num>
  <w:num w:numId="43">
    <w:abstractNumId w:val="25"/>
  </w:num>
  <w:num w:numId="4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43"/>
  </w:num>
  <w:num w:numId="47">
    <w:abstractNumId w:val="19"/>
  </w:num>
  <w:num w:numId="48">
    <w:abstractNumId w:val="22"/>
  </w:num>
  <w:num w:numId="49">
    <w:abstractNumId w:val="112"/>
  </w:num>
  <w:num w:numId="50">
    <w:abstractNumId w:val="60"/>
  </w:num>
  <w:num w:numId="51">
    <w:abstractNumId w:val="23"/>
  </w:num>
  <w:num w:numId="52">
    <w:abstractNumId w:val="83"/>
  </w:num>
  <w:num w:numId="53">
    <w:abstractNumId w:val="24"/>
  </w:num>
  <w:num w:numId="54">
    <w:abstractNumId w:val="16"/>
  </w:num>
  <w:num w:numId="55">
    <w:abstractNumId w:val="79"/>
  </w:num>
  <w:num w:numId="56">
    <w:abstractNumId w:val="76"/>
  </w:num>
  <w:num w:numId="57">
    <w:abstractNumId w:val="65"/>
  </w:num>
  <w:num w:numId="58">
    <w:abstractNumId w:val="13"/>
  </w:num>
  <w:num w:numId="59">
    <w:abstractNumId w:val="69"/>
  </w:num>
  <w:num w:numId="60">
    <w:abstractNumId w:val="51"/>
  </w:num>
  <w:num w:numId="61">
    <w:abstractNumId w:val="85"/>
  </w:num>
  <w:num w:numId="62">
    <w:abstractNumId w:val="38"/>
  </w:num>
  <w:num w:numId="63">
    <w:abstractNumId w:val="108"/>
  </w:num>
  <w:num w:numId="64">
    <w:abstractNumId w:val="114"/>
  </w:num>
  <w:num w:numId="65">
    <w:abstractNumId w:val="90"/>
  </w:num>
  <w:num w:numId="66">
    <w:abstractNumId w:val="57"/>
  </w:num>
  <w:num w:numId="67">
    <w:abstractNumId w:val="34"/>
  </w:num>
  <w:num w:numId="68">
    <w:abstractNumId w:val="42"/>
  </w:num>
  <w:num w:numId="69">
    <w:abstractNumId w:val="11"/>
  </w:num>
  <w:num w:numId="70">
    <w:abstractNumId w:val="70"/>
  </w:num>
  <w:num w:numId="71">
    <w:abstractNumId w:val="40"/>
  </w:num>
  <w:num w:numId="72">
    <w:abstractNumId w:val="41"/>
  </w:num>
  <w:num w:numId="73">
    <w:abstractNumId w:val="67"/>
  </w:num>
  <w:num w:numId="74">
    <w:abstractNumId w:val="45"/>
  </w:num>
  <w:num w:numId="75">
    <w:abstractNumId w:val="109"/>
  </w:num>
  <w:num w:numId="76">
    <w:abstractNumId w:val="68"/>
  </w:num>
  <w:num w:numId="77">
    <w:abstractNumId w:val="35"/>
  </w:num>
  <w:num w:numId="78">
    <w:abstractNumId w:val="101"/>
  </w:num>
  <w:num w:numId="79">
    <w:abstractNumId w:val="99"/>
  </w:num>
  <w:num w:numId="80">
    <w:abstractNumId w:val="92"/>
  </w:num>
  <w:num w:numId="81">
    <w:abstractNumId w:val="20"/>
  </w:num>
  <w:num w:numId="82">
    <w:abstractNumId w:val="33"/>
  </w:num>
  <w:num w:numId="83">
    <w:abstractNumId w:val="113"/>
  </w:num>
  <w:num w:numId="84">
    <w:abstractNumId w:val="102"/>
  </w:num>
  <w:num w:numId="85">
    <w:abstractNumId w:val="30"/>
  </w:num>
  <w:num w:numId="86">
    <w:abstractNumId w:val="115"/>
  </w:num>
  <w:num w:numId="87">
    <w:abstractNumId w:val="105"/>
  </w:num>
  <w:num w:numId="88">
    <w:abstractNumId w:val="48"/>
  </w:num>
  <w:num w:numId="89">
    <w:abstractNumId w:val="74"/>
  </w:num>
  <w:num w:numId="90">
    <w:abstractNumId w:val="66"/>
  </w:num>
  <w:num w:numId="91">
    <w:abstractNumId w:val="9"/>
  </w:num>
  <w:num w:numId="92">
    <w:abstractNumId w:val="10"/>
  </w:num>
  <w:num w:numId="93">
    <w:abstractNumId w:val="5"/>
  </w:num>
  <w:num w:numId="94">
    <w:abstractNumId w:val="12"/>
  </w:num>
  <w:num w:numId="95">
    <w:abstractNumId w:val="18"/>
  </w:num>
  <w:num w:numId="96">
    <w:abstractNumId w:val="107"/>
  </w:num>
  <w:num w:numId="97">
    <w:abstractNumId w:val="94"/>
  </w:num>
  <w:num w:numId="98">
    <w:abstractNumId w:val="77"/>
  </w:num>
  <w:num w:numId="99">
    <w:abstractNumId w:val="86"/>
  </w:num>
  <w:num w:numId="100">
    <w:abstractNumId w:val="98"/>
  </w:num>
  <w:num w:numId="101">
    <w:abstractNumId w:val="53"/>
  </w:num>
  <w:num w:numId="102">
    <w:abstractNumId w:val="6"/>
  </w:num>
  <w:num w:numId="103">
    <w:abstractNumId w:val="37"/>
  </w:num>
  <w:num w:numId="104">
    <w:abstractNumId w:val="7"/>
  </w:num>
  <w:num w:numId="105">
    <w:abstractNumId w:val="106"/>
  </w:num>
  <w:num w:numId="106">
    <w:abstractNumId w:val="32"/>
  </w:num>
  <w:num w:numId="107">
    <w:abstractNumId w:val="61"/>
  </w:num>
  <w:num w:numId="108">
    <w:abstractNumId w:val="36"/>
  </w:num>
  <w:num w:numId="109">
    <w:abstractNumId w:val="95"/>
  </w:num>
  <w:num w:numId="110">
    <w:abstractNumId w:val="26"/>
  </w:num>
  <w:num w:numId="111">
    <w:abstractNumId w:val="81"/>
  </w:num>
  <w:num w:numId="112">
    <w:abstractNumId w:val="64"/>
  </w:num>
  <w:num w:numId="113">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7"/>
  </w:num>
  <w:num w:numId="116">
    <w:abstractNumId w:val="82"/>
  </w:num>
  <w:num w:numId="117">
    <w:abstractNumId w:val="111"/>
  </w:num>
  <w:num w:numId="118">
    <w:abstractNumId w:val="6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D27B4"/>
    <w:rsid w:val="00000F93"/>
    <w:rsid w:val="000010CB"/>
    <w:rsid w:val="0000160B"/>
    <w:rsid w:val="00011454"/>
    <w:rsid w:val="00011DC9"/>
    <w:rsid w:val="00013BDC"/>
    <w:rsid w:val="000205E8"/>
    <w:rsid w:val="00020B47"/>
    <w:rsid w:val="000231B9"/>
    <w:rsid w:val="000257C3"/>
    <w:rsid w:val="000263B3"/>
    <w:rsid w:val="00026C6C"/>
    <w:rsid w:val="0002775F"/>
    <w:rsid w:val="00027E06"/>
    <w:rsid w:val="00030944"/>
    <w:rsid w:val="00032BB5"/>
    <w:rsid w:val="0003569F"/>
    <w:rsid w:val="00035C81"/>
    <w:rsid w:val="000415A7"/>
    <w:rsid w:val="00042B2A"/>
    <w:rsid w:val="000441A5"/>
    <w:rsid w:val="00046CAD"/>
    <w:rsid w:val="0004779F"/>
    <w:rsid w:val="00050D5E"/>
    <w:rsid w:val="000529E3"/>
    <w:rsid w:val="00060C4B"/>
    <w:rsid w:val="0006281D"/>
    <w:rsid w:val="00073E53"/>
    <w:rsid w:val="00074BEB"/>
    <w:rsid w:val="00074E6B"/>
    <w:rsid w:val="00075B81"/>
    <w:rsid w:val="00080598"/>
    <w:rsid w:val="00081A08"/>
    <w:rsid w:val="00083D27"/>
    <w:rsid w:val="00085B57"/>
    <w:rsid w:val="00087332"/>
    <w:rsid w:val="000923DF"/>
    <w:rsid w:val="000952C4"/>
    <w:rsid w:val="000A0842"/>
    <w:rsid w:val="000A6EC7"/>
    <w:rsid w:val="000A77FA"/>
    <w:rsid w:val="000A7B2B"/>
    <w:rsid w:val="000B6697"/>
    <w:rsid w:val="000B7BB5"/>
    <w:rsid w:val="000C1E45"/>
    <w:rsid w:val="000C3E30"/>
    <w:rsid w:val="000C5232"/>
    <w:rsid w:val="000C5303"/>
    <w:rsid w:val="000D09EA"/>
    <w:rsid w:val="000D2373"/>
    <w:rsid w:val="000D6FA5"/>
    <w:rsid w:val="000E5ABB"/>
    <w:rsid w:val="000E6FD0"/>
    <w:rsid w:val="000F04AA"/>
    <w:rsid w:val="000F0B2C"/>
    <w:rsid w:val="000F101B"/>
    <w:rsid w:val="000F3360"/>
    <w:rsid w:val="000F4207"/>
    <w:rsid w:val="000F70A8"/>
    <w:rsid w:val="001009BF"/>
    <w:rsid w:val="00111465"/>
    <w:rsid w:val="00111701"/>
    <w:rsid w:val="00111A9C"/>
    <w:rsid w:val="00111E99"/>
    <w:rsid w:val="0011235B"/>
    <w:rsid w:val="00113C6D"/>
    <w:rsid w:val="0011715A"/>
    <w:rsid w:val="00117B62"/>
    <w:rsid w:val="00123FE8"/>
    <w:rsid w:val="001248A6"/>
    <w:rsid w:val="00127484"/>
    <w:rsid w:val="00137102"/>
    <w:rsid w:val="001375E2"/>
    <w:rsid w:val="00140ACD"/>
    <w:rsid w:val="00143849"/>
    <w:rsid w:val="001445F9"/>
    <w:rsid w:val="001454B5"/>
    <w:rsid w:val="00150EFC"/>
    <w:rsid w:val="00155694"/>
    <w:rsid w:val="00157DE4"/>
    <w:rsid w:val="001618F3"/>
    <w:rsid w:val="0016259E"/>
    <w:rsid w:val="00164A35"/>
    <w:rsid w:val="00164D04"/>
    <w:rsid w:val="00170F1C"/>
    <w:rsid w:val="00171BA7"/>
    <w:rsid w:val="0017502D"/>
    <w:rsid w:val="001759C3"/>
    <w:rsid w:val="00177D10"/>
    <w:rsid w:val="00180874"/>
    <w:rsid w:val="001874CE"/>
    <w:rsid w:val="00192E5F"/>
    <w:rsid w:val="0019380B"/>
    <w:rsid w:val="0019552C"/>
    <w:rsid w:val="00195978"/>
    <w:rsid w:val="00196DA5"/>
    <w:rsid w:val="00196EBE"/>
    <w:rsid w:val="001A0F09"/>
    <w:rsid w:val="001A20F0"/>
    <w:rsid w:val="001A5CD9"/>
    <w:rsid w:val="001A68D4"/>
    <w:rsid w:val="001B0B69"/>
    <w:rsid w:val="001B60AB"/>
    <w:rsid w:val="001B686A"/>
    <w:rsid w:val="001C0052"/>
    <w:rsid w:val="001C02AB"/>
    <w:rsid w:val="001C08F2"/>
    <w:rsid w:val="001C26E0"/>
    <w:rsid w:val="001D78AB"/>
    <w:rsid w:val="001E4838"/>
    <w:rsid w:val="001F1DD7"/>
    <w:rsid w:val="001F5BFD"/>
    <w:rsid w:val="0020293D"/>
    <w:rsid w:val="002072C0"/>
    <w:rsid w:val="002103E2"/>
    <w:rsid w:val="00215CE4"/>
    <w:rsid w:val="002200D7"/>
    <w:rsid w:val="00220A32"/>
    <w:rsid w:val="00222067"/>
    <w:rsid w:val="002221B5"/>
    <w:rsid w:val="00223A8E"/>
    <w:rsid w:val="00223EF6"/>
    <w:rsid w:val="002273F0"/>
    <w:rsid w:val="00245C40"/>
    <w:rsid w:val="002463C9"/>
    <w:rsid w:val="0024697D"/>
    <w:rsid w:val="002475A4"/>
    <w:rsid w:val="002501F9"/>
    <w:rsid w:val="0025630C"/>
    <w:rsid w:val="002703B8"/>
    <w:rsid w:val="002752D1"/>
    <w:rsid w:val="002753F3"/>
    <w:rsid w:val="002756CC"/>
    <w:rsid w:val="00291D12"/>
    <w:rsid w:val="00293E5B"/>
    <w:rsid w:val="002A3B5F"/>
    <w:rsid w:val="002A6B4E"/>
    <w:rsid w:val="002B1FE0"/>
    <w:rsid w:val="002B2749"/>
    <w:rsid w:val="002B2E0D"/>
    <w:rsid w:val="002B57D7"/>
    <w:rsid w:val="002B6347"/>
    <w:rsid w:val="002C2BDE"/>
    <w:rsid w:val="002C744C"/>
    <w:rsid w:val="002D68CC"/>
    <w:rsid w:val="002E4A92"/>
    <w:rsid w:val="002E5037"/>
    <w:rsid w:val="002F0ECD"/>
    <w:rsid w:val="002F104E"/>
    <w:rsid w:val="002F59CD"/>
    <w:rsid w:val="002F5A9D"/>
    <w:rsid w:val="002F5BF7"/>
    <w:rsid w:val="00303540"/>
    <w:rsid w:val="003121B1"/>
    <w:rsid w:val="00312D33"/>
    <w:rsid w:val="00317F05"/>
    <w:rsid w:val="00321074"/>
    <w:rsid w:val="00321BB8"/>
    <w:rsid w:val="00322000"/>
    <w:rsid w:val="0032546E"/>
    <w:rsid w:val="003259C0"/>
    <w:rsid w:val="00327645"/>
    <w:rsid w:val="0033072B"/>
    <w:rsid w:val="0033230B"/>
    <w:rsid w:val="0034005B"/>
    <w:rsid w:val="00352C2C"/>
    <w:rsid w:val="00353CE5"/>
    <w:rsid w:val="00354D3B"/>
    <w:rsid w:val="003622F8"/>
    <w:rsid w:val="00362CE7"/>
    <w:rsid w:val="00363FB4"/>
    <w:rsid w:val="00364641"/>
    <w:rsid w:val="00370DE5"/>
    <w:rsid w:val="00373D8E"/>
    <w:rsid w:val="0037560A"/>
    <w:rsid w:val="003759B0"/>
    <w:rsid w:val="00375F1D"/>
    <w:rsid w:val="00382563"/>
    <w:rsid w:val="003847DF"/>
    <w:rsid w:val="00385994"/>
    <w:rsid w:val="00386804"/>
    <w:rsid w:val="00391A28"/>
    <w:rsid w:val="003A0DE8"/>
    <w:rsid w:val="003A1757"/>
    <w:rsid w:val="003A2208"/>
    <w:rsid w:val="003B2414"/>
    <w:rsid w:val="003B740E"/>
    <w:rsid w:val="003C3139"/>
    <w:rsid w:val="003C7571"/>
    <w:rsid w:val="003D4D80"/>
    <w:rsid w:val="003E2076"/>
    <w:rsid w:val="003E4820"/>
    <w:rsid w:val="003E4ECC"/>
    <w:rsid w:val="003E5BD2"/>
    <w:rsid w:val="003F42A5"/>
    <w:rsid w:val="003F4338"/>
    <w:rsid w:val="003F74DD"/>
    <w:rsid w:val="0040204D"/>
    <w:rsid w:val="004027AF"/>
    <w:rsid w:val="00404697"/>
    <w:rsid w:val="0040490A"/>
    <w:rsid w:val="004077D8"/>
    <w:rsid w:val="00410D93"/>
    <w:rsid w:val="00412A02"/>
    <w:rsid w:val="004140FF"/>
    <w:rsid w:val="00414682"/>
    <w:rsid w:val="00415A55"/>
    <w:rsid w:val="004253B6"/>
    <w:rsid w:val="004319AD"/>
    <w:rsid w:val="004325DF"/>
    <w:rsid w:val="00433AC3"/>
    <w:rsid w:val="00434BAD"/>
    <w:rsid w:val="00436D85"/>
    <w:rsid w:val="004408EC"/>
    <w:rsid w:val="0044103D"/>
    <w:rsid w:val="004426F9"/>
    <w:rsid w:val="00443257"/>
    <w:rsid w:val="00443471"/>
    <w:rsid w:val="004445E7"/>
    <w:rsid w:val="0044483B"/>
    <w:rsid w:val="00446294"/>
    <w:rsid w:val="00451E4E"/>
    <w:rsid w:val="004541D5"/>
    <w:rsid w:val="00470CB2"/>
    <w:rsid w:val="0047350F"/>
    <w:rsid w:val="004747DB"/>
    <w:rsid w:val="00486AA2"/>
    <w:rsid w:val="00487C19"/>
    <w:rsid w:val="004913F6"/>
    <w:rsid w:val="0049275B"/>
    <w:rsid w:val="00494957"/>
    <w:rsid w:val="004A0759"/>
    <w:rsid w:val="004A1AC2"/>
    <w:rsid w:val="004A1C02"/>
    <w:rsid w:val="004B2495"/>
    <w:rsid w:val="004B2FCF"/>
    <w:rsid w:val="004B36A3"/>
    <w:rsid w:val="004B415E"/>
    <w:rsid w:val="004B4CD3"/>
    <w:rsid w:val="004B6677"/>
    <w:rsid w:val="004B69AB"/>
    <w:rsid w:val="004C2534"/>
    <w:rsid w:val="004C359A"/>
    <w:rsid w:val="004C6438"/>
    <w:rsid w:val="004D6ACE"/>
    <w:rsid w:val="004E7974"/>
    <w:rsid w:val="004F74EA"/>
    <w:rsid w:val="00502B67"/>
    <w:rsid w:val="00503D57"/>
    <w:rsid w:val="005040EC"/>
    <w:rsid w:val="00506E74"/>
    <w:rsid w:val="00517808"/>
    <w:rsid w:val="005201E5"/>
    <w:rsid w:val="00520BF2"/>
    <w:rsid w:val="00522F54"/>
    <w:rsid w:val="00526A2F"/>
    <w:rsid w:val="0053003D"/>
    <w:rsid w:val="00530131"/>
    <w:rsid w:val="00532F75"/>
    <w:rsid w:val="00540811"/>
    <w:rsid w:val="00543360"/>
    <w:rsid w:val="005615BE"/>
    <w:rsid w:val="00562D5D"/>
    <w:rsid w:val="00571625"/>
    <w:rsid w:val="00574C6C"/>
    <w:rsid w:val="00577AC0"/>
    <w:rsid w:val="005802DA"/>
    <w:rsid w:val="0058362F"/>
    <w:rsid w:val="005849FC"/>
    <w:rsid w:val="00590536"/>
    <w:rsid w:val="005924DF"/>
    <w:rsid w:val="005A1040"/>
    <w:rsid w:val="005A427E"/>
    <w:rsid w:val="005A77C8"/>
    <w:rsid w:val="005A7A8C"/>
    <w:rsid w:val="005B3EE2"/>
    <w:rsid w:val="005C00B6"/>
    <w:rsid w:val="005C2FA4"/>
    <w:rsid w:val="005D0C77"/>
    <w:rsid w:val="005D1999"/>
    <w:rsid w:val="005D2CC1"/>
    <w:rsid w:val="005E4A77"/>
    <w:rsid w:val="005E5D6F"/>
    <w:rsid w:val="005E68F1"/>
    <w:rsid w:val="005F0329"/>
    <w:rsid w:val="005F5DA5"/>
    <w:rsid w:val="005F6C29"/>
    <w:rsid w:val="00601295"/>
    <w:rsid w:val="0060620A"/>
    <w:rsid w:val="00614DDD"/>
    <w:rsid w:val="006151AF"/>
    <w:rsid w:val="006207D9"/>
    <w:rsid w:val="00625D80"/>
    <w:rsid w:val="0062614D"/>
    <w:rsid w:val="00635E50"/>
    <w:rsid w:val="0063656A"/>
    <w:rsid w:val="00636A42"/>
    <w:rsid w:val="00637CBD"/>
    <w:rsid w:val="006443C9"/>
    <w:rsid w:val="00644599"/>
    <w:rsid w:val="00645DBA"/>
    <w:rsid w:val="00646EF9"/>
    <w:rsid w:val="006503FB"/>
    <w:rsid w:val="00650C75"/>
    <w:rsid w:val="006609A9"/>
    <w:rsid w:val="006618B0"/>
    <w:rsid w:val="0066203D"/>
    <w:rsid w:val="00664C4C"/>
    <w:rsid w:val="00675FC7"/>
    <w:rsid w:val="00676F02"/>
    <w:rsid w:val="00685B2C"/>
    <w:rsid w:val="00686A9B"/>
    <w:rsid w:val="00691576"/>
    <w:rsid w:val="006923B3"/>
    <w:rsid w:val="006927A2"/>
    <w:rsid w:val="00695692"/>
    <w:rsid w:val="006A208B"/>
    <w:rsid w:val="006B1E6B"/>
    <w:rsid w:val="006C0C0C"/>
    <w:rsid w:val="006C1EC3"/>
    <w:rsid w:val="006C2329"/>
    <w:rsid w:val="006C3D6E"/>
    <w:rsid w:val="006D1352"/>
    <w:rsid w:val="006D2565"/>
    <w:rsid w:val="006D56B3"/>
    <w:rsid w:val="006D6729"/>
    <w:rsid w:val="006E0C85"/>
    <w:rsid w:val="006F0FDD"/>
    <w:rsid w:val="006F2504"/>
    <w:rsid w:val="006F4E85"/>
    <w:rsid w:val="006F5AB3"/>
    <w:rsid w:val="00700D99"/>
    <w:rsid w:val="00714DD3"/>
    <w:rsid w:val="0071507F"/>
    <w:rsid w:val="0071513F"/>
    <w:rsid w:val="0071554F"/>
    <w:rsid w:val="00717924"/>
    <w:rsid w:val="00721BCD"/>
    <w:rsid w:val="00722774"/>
    <w:rsid w:val="00724964"/>
    <w:rsid w:val="007311CA"/>
    <w:rsid w:val="0073170D"/>
    <w:rsid w:val="0074191D"/>
    <w:rsid w:val="0074230B"/>
    <w:rsid w:val="00744717"/>
    <w:rsid w:val="00745809"/>
    <w:rsid w:val="007468FC"/>
    <w:rsid w:val="0074740C"/>
    <w:rsid w:val="007509B3"/>
    <w:rsid w:val="00750C95"/>
    <w:rsid w:val="00751CCB"/>
    <w:rsid w:val="0075268A"/>
    <w:rsid w:val="00756375"/>
    <w:rsid w:val="00756EDC"/>
    <w:rsid w:val="00756FA9"/>
    <w:rsid w:val="00764D4C"/>
    <w:rsid w:val="00766A60"/>
    <w:rsid w:val="00770F22"/>
    <w:rsid w:val="00771D08"/>
    <w:rsid w:val="00773E5A"/>
    <w:rsid w:val="0078176D"/>
    <w:rsid w:val="00782420"/>
    <w:rsid w:val="007A07A0"/>
    <w:rsid w:val="007A2600"/>
    <w:rsid w:val="007B0C92"/>
    <w:rsid w:val="007B3E30"/>
    <w:rsid w:val="007B52E0"/>
    <w:rsid w:val="007B53B4"/>
    <w:rsid w:val="007B5B38"/>
    <w:rsid w:val="007C01E2"/>
    <w:rsid w:val="007C0451"/>
    <w:rsid w:val="007C104F"/>
    <w:rsid w:val="007C15E9"/>
    <w:rsid w:val="007C22C7"/>
    <w:rsid w:val="007C3BB9"/>
    <w:rsid w:val="007C7D45"/>
    <w:rsid w:val="007D0EC4"/>
    <w:rsid w:val="007D1D40"/>
    <w:rsid w:val="007D5040"/>
    <w:rsid w:val="007E2BE3"/>
    <w:rsid w:val="007E2CF4"/>
    <w:rsid w:val="007E6364"/>
    <w:rsid w:val="007F127A"/>
    <w:rsid w:val="007F5EA3"/>
    <w:rsid w:val="00806641"/>
    <w:rsid w:val="008079EB"/>
    <w:rsid w:val="00811710"/>
    <w:rsid w:val="00820E4A"/>
    <w:rsid w:val="00824E2D"/>
    <w:rsid w:val="00830533"/>
    <w:rsid w:val="00830EBB"/>
    <w:rsid w:val="00831AAB"/>
    <w:rsid w:val="00832DE5"/>
    <w:rsid w:val="00842C8B"/>
    <w:rsid w:val="00843E1B"/>
    <w:rsid w:val="00850872"/>
    <w:rsid w:val="00853B3C"/>
    <w:rsid w:val="008548A1"/>
    <w:rsid w:val="00854AC2"/>
    <w:rsid w:val="00857BD6"/>
    <w:rsid w:val="00861939"/>
    <w:rsid w:val="008630F6"/>
    <w:rsid w:val="00871E78"/>
    <w:rsid w:val="00872313"/>
    <w:rsid w:val="00874764"/>
    <w:rsid w:val="0087477B"/>
    <w:rsid w:val="0088392E"/>
    <w:rsid w:val="00884211"/>
    <w:rsid w:val="008873B3"/>
    <w:rsid w:val="00887F01"/>
    <w:rsid w:val="00892E26"/>
    <w:rsid w:val="008946B7"/>
    <w:rsid w:val="00896B66"/>
    <w:rsid w:val="00896C72"/>
    <w:rsid w:val="008A5EEA"/>
    <w:rsid w:val="008A6F12"/>
    <w:rsid w:val="008A76A0"/>
    <w:rsid w:val="008B0B24"/>
    <w:rsid w:val="008C0E44"/>
    <w:rsid w:val="008C2CB2"/>
    <w:rsid w:val="008C36D8"/>
    <w:rsid w:val="008C5F82"/>
    <w:rsid w:val="008C69B9"/>
    <w:rsid w:val="008C6BEC"/>
    <w:rsid w:val="008C7E39"/>
    <w:rsid w:val="008D0E8D"/>
    <w:rsid w:val="008D1089"/>
    <w:rsid w:val="008D1F04"/>
    <w:rsid w:val="008D7C3E"/>
    <w:rsid w:val="008E2433"/>
    <w:rsid w:val="008F4591"/>
    <w:rsid w:val="008F4883"/>
    <w:rsid w:val="009008EB"/>
    <w:rsid w:val="009010EE"/>
    <w:rsid w:val="009019E4"/>
    <w:rsid w:val="0090765A"/>
    <w:rsid w:val="00910208"/>
    <w:rsid w:val="0091417C"/>
    <w:rsid w:val="009172C8"/>
    <w:rsid w:val="00921C97"/>
    <w:rsid w:val="00924454"/>
    <w:rsid w:val="00926F61"/>
    <w:rsid w:val="00930FF7"/>
    <w:rsid w:val="009310BC"/>
    <w:rsid w:val="00931848"/>
    <w:rsid w:val="009346C0"/>
    <w:rsid w:val="00934901"/>
    <w:rsid w:val="00934DEA"/>
    <w:rsid w:val="009445E1"/>
    <w:rsid w:val="0094616D"/>
    <w:rsid w:val="00946B4C"/>
    <w:rsid w:val="00954C4B"/>
    <w:rsid w:val="009607A4"/>
    <w:rsid w:val="009620EB"/>
    <w:rsid w:val="00964270"/>
    <w:rsid w:val="009735FE"/>
    <w:rsid w:val="00975E46"/>
    <w:rsid w:val="00984ACE"/>
    <w:rsid w:val="00992E66"/>
    <w:rsid w:val="00993672"/>
    <w:rsid w:val="00993A3C"/>
    <w:rsid w:val="009940B2"/>
    <w:rsid w:val="00994A3A"/>
    <w:rsid w:val="0099683E"/>
    <w:rsid w:val="009973BE"/>
    <w:rsid w:val="009B588D"/>
    <w:rsid w:val="009B6936"/>
    <w:rsid w:val="009B7AC5"/>
    <w:rsid w:val="009C1747"/>
    <w:rsid w:val="009D65A1"/>
    <w:rsid w:val="009D696E"/>
    <w:rsid w:val="009E2B0C"/>
    <w:rsid w:val="009E3E7F"/>
    <w:rsid w:val="009E4106"/>
    <w:rsid w:val="009F0BFD"/>
    <w:rsid w:val="009F19D0"/>
    <w:rsid w:val="009F3122"/>
    <w:rsid w:val="00A054EE"/>
    <w:rsid w:val="00A103C5"/>
    <w:rsid w:val="00A110C4"/>
    <w:rsid w:val="00A128FF"/>
    <w:rsid w:val="00A26D91"/>
    <w:rsid w:val="00A328DA"/>
    <w:rsid w:val="00A35138"/>
    <w:rsid w:val="00A403EA"/>
    <w:rsid w:val="00A42146"/>
    <w:rsid w:val="00A42ADB"/>
    <w:rsid w:val="00A43EA5"/>
    <w:rsid w:val="00A44918"/>
    <w:rsid w:val="00A46C37"/>
    <w:rsid w:val="00A5461A"/>
    <w:rsid w:val="00A5500A"/>
    <w:rsid w:val="00A56C33"/>
    <w:rsid w:val="00A5792B"/>
    <w:rsid w:val="00A634B9"/>
    <w:rsid w:val="00A65C7E"/>
    <w:rsid w:val="00A702C3"/>
    <w:rsid w:val="00A725B1"/>
    <w:rsid w:val="00A73254"/>
    <w:rsid w:val="00A73DD6"/>
    <w:rsid w:val="00A843F7"/>
    <w:rsid w:val="00A846DC"/>
    <w:rsid w:val="00A9285A"/>
    <w:rsid w:val="00A937AD"/>
    <w:rsid w:val="00A94C2B"/>
    <w:rsid w:val="00A9585E"/>
    <w:rsid w:val="00A97CFA"/>
    <w:rsid w:val="00AA283C"/>
    <w:rsid w:val="00AA3FE3"/>
    <w:rsid w:val="00AB0CF4"/>
    <w:rsid w:val="00AB328C"/>
    <w:rsid w:val="00AB625B"/>
    <w:rsid w:val="00AC0865"/>
    <w:rsid w:val="00AC726A"/>
    <w:rsid w:val="00AD38AE"/>
    <w:rsid w:val="00AD47C9"/>
    <w:rsid w:val="00AD4B53"/>
    <w:rsid w:val="00AD6D04"/>
    <w:rsid w:val="00AE1F47"/>
    <w:rsid w:val="00AE7DB3"/>
    <w:rsid w:val="00AF10ED"/>
    <w:rsid w:val="00AF2BF3"/>
    <w:rsid w:val="00AF3670"/>
    <w:rsid w:val="00AF5DA5"/>
    <w:rsid w:val="00B04FFA"/>
    <w:rsid w:val="00B113AD"/>
    <w:rsid w:val="00B12077"/>
    <w:rsid w:val="00B15760"/>
    <w:rsid w:val="00B16519"/>
    <w:rsid w:val="00B207FC"/>
    <w:rsid w:val="00B21CEF"/>
    <w:rsid w:val="00B22DA8"/>
    <w:rsid w:val="00B23ED0"/>
    <w:rsid w:val="00B24E4F"/>
    <w:rsid w:val="00B266C2"/>
    <w:rsid w:val="00B31D8A"/>
    <w:rsid w:val="00B33956"/>
    <w:rsid w:val="00B359D2"/>
    <w:rsid w:val="00B36520"/>
    <w:rsid w:val="00B44558"/>
    <w:rsid w:val="00B44A5A"/>
    <w:rsid w:val="00B44E23"/>
    <w:rsid w:val="00B50C59"/>
    <w:rsid w:val="00B517E3"/>
    <w:rsid w:val="00B51E58"/>
    <w:rsid w:val="00B60526"/>
    <w:rsid w:val="00B622E8"/>
    <w:rsid w:val="00B636C2"/>
    <w:rsid w:val="00B7347A"/>
    <w:rsid w:val="00B73D6E"/>
    <w:rsid w:val="00B77FC6"/>
    <w:rsid w:val="00B811B0"/>
    <w:rsid w:val="00B8134D"/>
    <w:rsid w:val="00B82338"/>
    <w:rsid w:val="00B8418B"/>
    <w:rsid w:val="00B8555A"/>
    <w:rsid w:val="00B94BF6"/>
    <w:rsid w:val="00B97DED"/>
    <w:rsid w:val="00BA01D5"/>
    <w:rsid w:val="00BA0DF5"/>
    <w:rsid w:val="00BA109C"/>
    <w:rsid w:val="00BA303B"/>
    <w:rsid w:val="00BA310B"/>
    <w:rsid w:val="00BA6509"/>
    <w:rsid w:val="00BB5B74"/>
    <w:rsid w:val="00BB6BB7"/>
    <w:rsid w:val="00BC4DEA"/>
    <w:rsid w:val="00BD3D63"/>
    <w:rsid w:val="00BD3E20"/>
    <w:rsid w:val="00BD48E2"/>
    <w:rsid w:val="00BE2F05"/>
    <w:rsid w:val="00BE366E"/>
    <w:rsid w:val="00BE3A1B"/>
    <w:rsid w:val="00BF28A1"/>
    <w:rsid w:val="00BF629A"/>
    <w:rsid w:val="00C06A72"/>
    <w:rsid w:val="00C06E0D"/>
    <w:rsid w:val="00C11498"/>
    <w:rsid w:val="00C14B0A"/>
    <w:rsid w:val="00C227D6"/>
    <w:rsid w:val="00C236FB"/>
    <w:rsid w:val="00C24382"/>
    <w:rsid w:val="00C270F0"/>
    <w:rsid w:val="00C44FC5"/>
    <w:rsid w:val="00C471BA"/>
    <w:rsid w:val="00C47337"/>
    <w:rsid w:val="00C479AA"/>
    <w:rsid w:val="00C47D0E"/>
    <w:rsid w:val="00C53D22"/>
    <w:rsid w:val="00C54131"/>
    <w:rsid w:val="00C549E7"/>
    <w:rsid w:val="00C55034"/>
    <w:rsid w:val="00C5533B"/>
    <w:rsid w:val="00C5713C"/>
    <w:rsid w:val="00C64583"/>
    <w:rsid w:val="00C702BA"/>
    <w:rsid w:val="00C72DF7"/>
    <w:rsid w:val="00C756CB"/>
    <w:rsid w:val="00C82B4B"/>
    <w:rsid w:val="00C84E1F"/>
    <w:rsid w:val="00C91CA5"/>
    <w:rsid w:val="00C94EC9"/>
    <w:rsid w:val="00CA063B"/>
    <w:rsid w:val="00CA2616"/>
    <w:rsid w:val="00CA2E7B"/>
    <w:rsid w:val="00CA3515"/>
    <w:rsid w:val="00CA4042"/>
    <w:rsid w:val="00CA4BEC"/>
    <w:rsid w:val="00CA4C4F"/>
    <w:rsid w:val="00CA71DF"/>
    <w:rsid w:val="00CB0424"/>
    <w:rsid w:val="00CB3870"/>
    <w:rsid w:val="00CB4DDE"/>
    <w:rsid w:val="00CB5CF3"/>
    <w:rsid w:val="00CC0EBD"/>
    <w:rsid w:val="00CC18B0"/>
    <w:rsid w:val="00CC2264"/>
    <w:rsid w:val="00CD02D3"/>
    <w:rsid w:val="00CD1982"/>
    <w:rsid w:val="00CD27B4"/>
    <w:rsid w:val="00CD778B"/>
    <w:rsid w:val="00CE0C0E"/>
    <w:rsid w:val="00CE0F0A"/>
    <w:rsid w:val="00CE7FAF"/>
    <w:rsid w:val="00CF0246"/>
    <w:rsid w:val="00CF05BD"/>
    <w:rsid w:val="00CF43B8"/>
    <w:rsid w:val="00CF7F47"/>
    <w:rsid w:val="00D01AA3"/>
    <w:rsid w:val="00D02A2D"/>
    <w:rsid w:val="00D03F42"/>
    <w:rsid w:val="00D0767A"/>
    <w:rsid w:val="00D221C3"/>
    <w:rsid w:val="00D221CF"/>
    <w:rsid w:val="00D22E60"/>
    <w:rsid w:val="00D42197"/>
    <w:rsid w:val="00D47CD6"/>
    <w:rsid w:val="00D47F16"/>
    <w:rsid w:val="00D51196"/>
    <w:rsid w:val="00D537D1"/>
    <w:rsid w:val="00D5478B"/>
    <w:rsid w:val="00D5632A"/>
    <w:rsid w:val="00D570F0"/>
    <w:rsid w:val="00D6222F"/>
    <w:rsid w:val="00D636BB"/>
    <w:rsid w:val="00D644F7"/>
    <w:rsid w:val="00D73D69"/>
    <w:rsid w:val="00D74F3A"/>
    <w:rsid w:val="00D76A6E"/>
    <w:rsid w:val="00D77B4B"/>
    <w:rsid w:val="00D83D4E"/>
    <w:rsid w:val="00D96398"/>
    <w:rsid w:val="00D97D83"/>
    <w:rsid w:val="00DA103B"/>
    <w:rsid w:val="00DA4EBA"/>
    <w:rsid w:val="00DA5E02"/>
    <w:rsid w:val="00DB0485"/>
    <w:rsid w:val="00DB0D20"/>
    <w:rsid w:val="00DB2673"/>
    <w:rsid w:val="00DB420B"/>
    <w:rsid w:val="00DC1E79"/>
    <w:rsid w:val="00DC27F7"/>
    <w:rsid w:val="00DC60B4"/>
    <w:rsid w:val="00DD2860"/>
    <w:rsid w:val="00DD3152"/>
    <w:rsid w:val="00DD665C"/>
    <w:rsid w:val="00DE2916"/>
    <w:rsid w:val="00DE2B3D"/>
    <w:rsid w:val="00DE6850"/>
    <w:rsid w:val="00DF5DDF"/>
    <w:rsid w:val="00E015ED"/>
    <w:rsid w:val="00E03B83"/>
    <w:rsid w:val="00E061BB"/>
    <w:rsid w:val="00E062E3"/>
    <w:rsid w:val="00E136A9"/>
    <w:rsid w:val="00E1487B"/>
    <w:rsid w:val="00E21936"/>
    <w:rsid w:val="00E22BA3"/>
    <w:rsid w:val="00E22CC3"/>
    <w:rsid w:val="00E23B50"/>
    <w:rsid w:val="00E3231E"/>
    <w:rsid w:val="00E337A7"/>
    <w:rsid w:val="00E36390"/>
    <w:rsid w:val="00E36C99"/>
    <w:rsid w:val="00E43287"/>
    <w:rsid w:val="00E551A5"/>
    <w:rsid w:val="00E559C2"/>
    <w:rsid w:val="00E708B8"/>
    <w:rsid w:val="00E75AE9"/>
    <w:rsid w:val="00E86442"/>
    <w:rsid w:val="00E8718D"/>
    <w:rsid w:val="00E91489"/>
    <w:rsid w:val="00E95D3C"/>
    <w:rsid w:val="00E9631B"/>
    <w:rsid w:val="00EA0F27"/>
    <w:rsid w:val="00EA2E55"/>
    <w:rsid w:val="00EA4151"/>
    <w:rsid w:val="00EA416E"/>
    <w:rsid w:val="00EA534E"/>
    <w:rsid w:val="00EB1E50"/>
    <w:rsid w:val="00EC5FC0"/>
    <w:rsid w:val="00ED202B"/>
    <w:rsid w:val="00ED2DEA"/>
    <w:rsid w:val="00ED3E09"/>
    <w:rsid w:val="00EE01B7"/>
    <w:rsid w:val="00EE0612"/>
    <w:rsid w:val="00EE1DCF"/>
    <w:rsid w:val="00EF107A"/>
    <w:rsid w:val="00EF1513"/>
    <w:rsid w:val="00F056E0"/>
    <w:rsid w:val="00F063B0"/>
    <w:rsid w:val="00F07B05"/>
    <w:rsid w:val="00F131C4"/>
    <w:rsid w:val="00F163C2"/>
    <w:rsid w:val="00F23562"/>
    <w:rsid w:val="00F2427C"/>
    <w:rsid w:val="00F2500B"/>
    <w:rsid w:val="00F322FA"/>
    <w:rsid w:val="00F33487"/>
    <w:rsid w:val="00F345FC"/>
    <w:rsid w:val="00F34987"/>
    <w:rsid w:val="00F3673E"/>
    <w:rsid w:val="00F4193B"/>
    <w:rsid w:val="00F432A8"/>
    <w:rsid w:val="00F44BC5"/>
    <w:rsid w:val="00F5140B"/>
    <w:rsid w:val="00F53273"/>
    <w:rsid w:val="00F6305F"/>
    <w:rsid w:val="00F659D4"/>
    <w:rsid w:val="00F67D53"/>
    <w:rsid w:val="00F7384D"/>
    <w:rsid w:val="00F778BD"/>
    <w:rsid w:val="00F81DDE"/>
    <w:rsid w:val="00F8200F"/>
    <w:rsid w:val="00F82A30"/>
    <w:rsid w:val="00F82D11"/>
    <w:rsid w:val="00F837A8"/>
    <w:rsid w:val="00F851E7"/>
    <w:rsid w:val="00F92E6B"/>
    <w:rsid w:val="00FA2BB7"/>
    <w:rsid w:val="00FA32C9"/>
    <w:rsid w:val="00FA5DF0"/>
    <w:rsid w:val="00FA77C9"/>
    <w:rsid w:val="00FB00D8"/>
    <w:rsid w:val="00FB09E4"/>
    <w:rsid w:val="00FB1336"/>
    <w:rsid w:val="00FB37F3"/>
    <w:rsid w:val="00FB73B8"/>
    <w:rsid w:val="00FC12DC"/>
    <w:rsid w:val="00FC1A83"/>
    <w:rsid w:val="00FC2B27"/>
    <w:rsid w:val="00FC4322"/>
    <w:rsid w:val="00FC796B"/>
    <w:rsid w:val="00FD2F14"/>
    <w:rsid w:val="00FD447D"/>
    <w:rsid w:val="00FD65F2"/>
    <w:rsid w:val="00FD763A"/>
    <w:rsid w:val="00FF01C7"/>
    <w:rsid w:val="00FF17A7"/>
    <w:rsid w:val="00FF59E0"/>
    <w:rsid w:val="00FF68B6"/>
    <w:rsid w:val="00FF6F9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15:docId w15:val="{786F3E1A-27F4-4D52-A705-9C70BDF4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7B4"/>
  </w:style>
  <w:style w:type="paragraph" w:styleId="Titre10">
    <w:name w:val="heading 1"/>
    <w:aliases w:val="YAYA1"/>
    <w:basedOn w:val="Normal"/>
    <w:next w:val="Normal"/>
    <w:link w:val="Titre1Car"/>
    <w:qFormat/>
    <w:rsid w:val="00CD27B4"/>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CD27B4"/>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CD27B4"/>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CD27B4"/>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CD27B4"/>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CD27B4"/>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CD27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CD27B4"/>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CD27B4"/>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CD27B4"/>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CD27B4"/>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CD27B4"/>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CD27B4"/>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CD27B4"/>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CD27B4"/>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CD27B4"/>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CD27B4"/>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CD27B4"/>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CD27B4"/>
    <w:pPr>
      <w:tabs>
        <w:tab w:val="center" w:pos="4536"/>
        <w:tab w:val="right" w:pos="9072"/>
      </w:tabs>
      <w:spacing w:after="0" w:line="240" w:lineRule="auto"/>
    </w:pPr>
  </w:style>
  <w:style w:type="character" w:customStyle="1" w:styleId="En-tteCar">
    <w:name w:val="En-tête Car"/>
    <w:basedOn w:val="Policepardfaut"/>
    <w:link w:val="En-tte"/>
    <w:rsid w:val="00CD27B4"/>
  </w:style>
  <w:style w:type="paragraph" w:styleId="Pieddepage">
    <w:name w:val="footer"/>
    <w:basedOn w:val="Normal"/>
    <w:link w:val="PieddepageCar"/>
    <w:uiPriority w:val="99"/>
    <w:unhideWhenUsed/>
    <w:rsid w:val="00CD27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27B4"/>
  </w:style>
  <w:style w:type="paragraph" w:styleId="Textedebulles">
    <w:name w:val="Balloon Text"/>
    <w:basedOn w:val="Normal"/>
    <w:link w:val="TextedebullesCar"/>
    <w:unhideWhenUsed/>
    <w:rsid w:val="00CD27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CD27B4"/>
    <w:rPr>
      <w:rFonts w:ascii="Tahoma" w:hAnsi="Tahoma" w:cs="Tahoma"/>
      <w:sz w:val="16"/>
      <w:szCs w:val="16"/>
    </w:rPr>
  </w:style>
  <w:style w:type="paragraph" w:styleId="Corpsdetexte">
    <w:name w:val="Body Text"/>
    <w:aliases w:val="CORPS CCTP"/>
    <w:basedOn w:val="Normal"/>
    <w:link w:val="CorpsdetexteCar"/>
    <w:rsid w:val="00CD27B4"/>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CD27B4"/>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CD27B4"/>
    <w:pPr>
      <w:spacing w:after="120" w:line="480" w:lineRule="auto"/>
    </w:pPr>
  </w:style>
  <w:style w:type="character" w:customStyle="1" w:styleId="Corpsdetexte2Car">
    <w:name w:val="Corps de texte 2 Car"/>
    <w:basedOn w:val="Policepardfaut"/>
    <w:link w:val="Corpsdetexte2"/>
    <w:rsid w:val="00CD27B4"/>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TITRE 2"/>
    <w:basedOn w:val="Normal"/>
    <w:uiPriority w:val="34"/>
    <w:qFormat/>
    <w:rsid w:val="00CD27B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CD27B4"/>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39"/>
    <w:rsid w:val="00CD2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0"/>
    <w:next w:val="Normal"/>
    <w:uiPriority w:val="39"/>
    <w:unhideWhenUsed/>
    <w:qFormat/>
    <w:rsid w:val="00CD27B4"/>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CD27B4"/>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CD27B4"/>
    <w:pPr>
      <w:spacing w:after="0"/>
      <w:jc w:val="center"/>
    </w:pPr>
    <w:rPr>
      <w:rFonts w:ascii="Times New Roman" w:hAnsi="Times New Roman" w:cs="Times New Roman"/>
      <w:noProof/>
    </w:rPr>
  </w:style>
  <w:style w:type="character" w:styleId="Lienhypertexte">
    <w:name w:val="Hyperlink"/>
    <w:basedOn w:val="Policepardfaut"/>
    <w:unhideWhenUsed/>
    <w:rsid w:val="00CD27B4"/>
    <w:rPr>
      <w:color w:val="0000FF" w:themeColor="hyperlink"/>
      <w:u w:val="single"/>
    </w:rPr>
  </w:style>
  <w:style w:type="character" w:styleId="Numrodepage">
    <w:name w:val="page number"/>
    <w:basedOn w:val="Policepardfaut"/>
    <w:rsid w:val="00CD27B4"/>
  </w:style>
  <w:style w:type="paragraph" w:styleId="Corpsdetexte3">
    <w:name w:val="Body Text 3"/>
    <w:basedOn w:val="Normal"/>
    <w:link w:val="Corpsdetexte3Car"/>
    <w:uiPriority w:val="99"/>
    <w:rsid w:val="00CD27B4"/>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CD27B4"/>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CD27B4"/>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CD27B4"/>
    <w:rPr>
      <w:rFonts w:ascii="Times New Roman" w:eastAsia="Times New Roman" w:hAnsi="Times New Roman" w:cs="Times New Roman"/>
      <w:sz w:val="28"/>
      <w:szCs w:val="24"/>
      <w:lang w:eastAsia="fr-FR"/>
    </w:rPr>
  </w:style>
  <w:style w:type="paragraph" w:styleId="Normalcentr">
    <w:name w:val="Block Text"/>
    <w:basedOn w:val="Normal"/>
    <w:rsid w:val="00CD27B4"/>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CD27B4"/>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CD27B4"/>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CD27B4"/>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CD27B4"/>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CD27B4"/>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CD27B4"/>
    <w:rPr>
      <w:rFonts w:ascii="Times New Roman" w:eastAsia="Times New Roman" w:hAnsi="Times New Roman" w:cs="Times New Roman"/>
      <w:color w:val="000000"/>
      <w:sz w:val="28"/>
      <w:szCs w:val="24"/>
      <w:lang w:eastAsia="fr-FR"/>
    </w:rPr>
  </w:style>
  <w:style w:type="paragraph" w:customStyle="1" w:styleId="I1">
    <w:name w:val="I.1"/>
    <w:basedOn w:val="Normal"/>
    <w:rsid w:val="00CD27B4"/>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CD27B4"/>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CD27B4"/>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CD27B4"/>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CD27B4"/>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CD27B4"/>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CD27B4"/>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CD27B4"/>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CD27B4"/>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CD27B4"/>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CD27B4"/>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CD27B4"/>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CD27B4"/>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CD27B4"/>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CD27B4"/>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CD27B4"/>
    <w:rPr>
      <w:rFonts w:ascii="Tahoma" w:eastAsia="Times New Roman" w:hAnsi="Tahoma" w:cs="Times New Roman"/>
      <w:sz w:val="16"/>
      <w:szCs w:val="16"/>
      <w:lang w:eastAsia="fr-FR"/>
    </w:rPr>
  </w:style>
  <w:style w:type="paragraph" w:styleId="Sansinterligne">
    <w:name w:val="No Spacing"/>
    <w:qFormat/>
    <w:rsid w:val="00CD27B4"/>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CD27B4"/>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CD27B4"/>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CD27B4"/>
    <w:pPr>
      <w:keepNext/>
      <w:numPr>
        <w:numId w:val="6"/>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CD27B4"/>
    <w:pPr>
      <w:numPr>
        <w:ilvl w:val="1"/>
        <w:numId w:val="6"/>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CD27B4"/>
    <w:pPr>
      <w:numPr>
        <w:ilvl w:val="2"/>
        <w:numId w:val="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CD27B4"/>
    <w:pPr>
      <w:numPr>
        <w:ilvl w:val="3"/>
        <w:numId w:val="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CD27B4"/>
  </w:style>
  <w:style w:type="paragraph" w:customStyle="1" w:styleId="Outline">
    <w:name w:val="Outline"/>
    <w:basedOn w:val="Normal"/>
    <w:rsid w:val="00CD27B4"/>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CD27B4"/>
    <w:pPr>
      <w:keepNext w:val="0"/>
      <w:tabs>
        <w:tab w:val="clear" w:pos="4640"/>
      </w:tabs>
      <w:spacing w:after="200"/>
      <w:jc w:val="left"/>
    </w:pPr>
    <w:rPr>
      <w:bCs w:val="0"/>
      <w:color w:val="auto"/>
    </w:rPr>
  </w:style>
  <w:style w:type="paragraph" w:customStyle="1" w:styleId="lattention">
    <w:name w:val="À l'attention"/>
    <w:basedOn w:val="Corpsdetexte"/>
    <w:rsid w:val="00CD27B4"/>
    <w:rPr>
      <w:sz w:val="24"/>
    </w:rPr>
  </w:style>
  <w:style w:type="paragraph" w:styleId="Liste">
    <w:name w:val="List"/>
    <w:basedOn w:val="Normal"/>
    <w:rsid w:val="00CD27B4"/>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CD27B4"/>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CD27B4"/>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CD27B4"/>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CD27B4"/>
    <w:rPr>
      <w:rFonts w:ascii="Times New Roman" w:eastAsia="Times New Roman" w:hAnsi="Times New Roman" w:cs="Times New Roman"/>
      <w:sz w:val="24"/>
      <w:szCs w:val="24"/>
      <w:lang w:eastAsia="fr-FR"/>
    </w:rPr>
  </w:style>
  <w:style w:type="paragraph" w:styleId="Listepuces">
    <w:name w:val="List Bullet"/>
    <w:basedOn w:val="Normal"/>
    <w:autoRedefine/>
    <w:rsid w:val="00CD27B4"/>
    <w:pPr>
      <w:numPr>
        <w:numId w:val="7"/>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CD27B4"/>
    <w:pPr>
      <w:numPr>
        <w:numId w:val="8"/>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CD27B4"/>
    <w:pPr>
      <w:numPr>
        <w:numId w:val="9"/>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CD27B4"/>
    <w:pPr>
      <w:numPr>
        <w:numId w:val="10"/>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CD27B4"/>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CD27B4"/>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CD27B4"/>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CD27B4"/>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CD27B4"/>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CD27B4"/>
    <w:rPr>
      <w:rFonts w:ascii="Times New Roman" w:eastAsia="Times New Roman" w:hAnsi="Times New Roman" w:cs="Times New Roman"/>
      <w:sz w:val="24"/>
      <w:szCs w:val="24"/>
      <w:lang w:eastAsia="fr-FR"/>
    </w:rPr>
  </w:style>
  <w:style w:type="paragraph" w:customStyle="1" w:styleId="Fonction">
    <w:name w:val="Fonction"/>
    <w:basedOn w:val="Signature"/>
    <w:rsid w:val="00CD27B4"/>
  </w:style>
  <w:style w:type="paragraph" w:styleId="Retraitnormal">
    <w:name w:val="Normal Indent"/>
    <w:basedOn w:val="Normal"/>
    <w:rsid w:val="00CD27B4"/>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CD27B4"/>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CD27B4"/>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CD27B4"/>
    <w:pPr>
      <w:ind w:left="1701" w:hanging="283"/>
    </w:pPr>
  </w:style>
  <w:style w:type="paragraph" w:customStyle="1" w:styleId="Retrait10">
    <w:name w:val="Retrait 1"/>
    <w:basedOn w:val="Normal"/>
    <w:rsid w:val="00CD27B4"/>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CD27B4"/>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CD27B4"/>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CD27B4"/>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CD27B4"/>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CD27B4"/>
    <w:pPr>
      <w:tabs>
        <w:tab w:val="left" w:pos="1843"/>
        <w:tab w:val="left" w:pos="5103"/>
      </w:tabs>
    </w:pPr>
  </w:style>
  <w:style w:type="paragraph" w:customStyle="1" w:styleId="Retrait3">
    <w:name w:val="Retrait 3"/>
    <w:basedOn w:val="Retrait20"/>
    <w:rsid w:val="00CD27B4"/>
    <w:pPr>
      <w:tabs>
        <w:tab w:val="clear" w:pos="1418"/>
        <w:tab w:val="left" w:pos="1701"/>
      </w:tabs>
      <w:ind w:left="1985" w:hanging="1985"/>
    </w:pPr>
  </w:style>
  <w:style w:type="paragraph" w:customStyle="1" w:styleId="Ch-Sur">
    <w:name w:val="Ch-Sur"/>
    <w:basedOn w:val="Normal"/>
    <w:rsid w:val="00CD27B4"/>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CD27B4"/>
    <w:pPr>
      <w:tabs>
        <w:tab w:val="left" w:pos="1985"/>
      </w:tabs>
    </w:pPr>
  </w:style>
  <w:style w:type="paragraph" w:customStyle="1" w:styleId="retrait12">
    <w:name w:val="retrait 1"/>
    <w:basedOn w:val="Normal"/>
    <w:rsid w:val="00CD27B4"/>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CD27B4"/>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CD27B4"/>
    <w:pPr>
      <w:tabs>
        <w:tab w:val="clear" w:pos="1134"/>
        <w:tab w:val="left" w:pos="1276"/>
        <w:tab w:val="left" w:pos="4111"/>
      </w:tabs>
      <w:ind w:left="4111" w:hanging="4111"/>
    </w:pPr>
  </w:style>
  <w:style w:type="paragraph" w:styleId="Notedebasdepage">
    <w:name w:val="footnote text"/>
    <w:basedOn w:val="Normal"/>
    <w:link w:val="NotedebasdepageCar"/>
    <w:rsid w:val="00CD27B4"/>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CD27B4"/>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CD27B4"/>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CD27B4"/>
    <w:rPr>
      <w:rFonts w:ascii="Consolas" w:eastAsia="Calibri" w:hAnsi="Consolas" w:cs="Times New Roman"/>
      <w:sz w:val="21"/>
      <w:szCs w:val="21"/>
      <w:lang w:eastAsia="fr-FR"/>
    </w:rPr>
  </w:style>
  <w:style w:type="paragraph" w:customStyle="1" w:styleId="Style1">
    <w:name w:val="Style1"/>
    <w:basedOn w:val="Titre3"/>
    <w:next w:val="Titre3"/>
    <w:qFormat/>
    <w:rsid w:val="00CD27B4"/>
    <w:pPr>
      <w:keepLines/>
      <w:numPr>
        <w:numId w:val="11"/>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CD27B4"/>
    <w:rPr>
      <w:b/>
      <w:sz w:val="20"/>
      <w:szCs w:val="20"/>
    </w:rPr>
  </w:style>
  <w:style w:type="character" w:customStyle="1" w:styleId="Style2Car">
    <w:name w:val="Style2 Car"/>
    <w:link w:val="Style2"/>
    <w:rsid w:val="00CD27B4"/>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CD27B4"/>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CD27B4"/>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CD27B4"/>
    <w:rPr>
      <w:sz w:val="20"/>
      <w:szCs w:val="20"/>
    </w:rPr>
  </w:style>
  <w:style w:type="character" w:customStyle="1" w:styleId="ObjetducommentaireCar">
    <w:name w:val="Objet du commentaire Car"/>
    <w:basedOn w:val="CommentaireCar"/>
    <w:link w:val="Objetducommentaire"/>
    <w:semiHidden/>
    <w:rsid w:val="00CD27B4"/>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CD27B4"/>
    <w:rPr>
      <w:b/>
      <w:bCs/>
    </w:rPr>
  </w:style>
  <w:style w:type="character" w:customStyle="1" w:styleId="ObjetducommentaireCar1">
    <w:name w:val="Objet du commentaire Car1"/>
    <w:basedOn w:val="CommentaireCar1"/>
    <w:uiPriority w:val="99"/>
    <w:semiHidden/>
    <w:rsid w:val="00CD27B4"/>
    <w:rPr>
      <w:b/>
      <w:bCs/>
      <w:sz w:val="20"/>
      <w:szCs w:val="20"/>
    </w:rPr>
  </w:style>
  <w:style w:type="paragraph" w:customStyle="1" w:styleId="TIT">
    <w:name w:val="TIT"/>
    <w:basedOn w:val="Normal"/>
    <w:next w:val="Normal"/>
    <w:rsid w:val="00CD27B4"/>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CD27B4"/>
    <w:rPr>
      <w:rFonts w:ascii="Arial" w:hAnsi="Arial" w:cs="Arial"/>
      <w:b/>
      <w:bCs/>
      <w:sz w:val="24"/>
      <w:lang w:val="fr-FR" w:eastAsia="fr-FR" w:bidi="ar-SA"/>
    </w:rPr>
  </w:style>
  <w:style w:type="character" w:customStyle="1" w:styleId="NoSpacingCar">
    <w:name w:val="No Spacing Car"/>
    <w:basedOn w:val="Policepardfaut"/>
    <w:link w:val="Sansinterligne1"/>
    <w:locked/>
    <w:rsid w:val="00CD27B4"/>
    <w:rPr>
      <w:rFonts w:ascii="Calibri" w:eastAsia="Calibri" w:hAnsi="Calibri"/>
      <w:lang w:eastAsia="fr-FR"/>
    </w:rPr>
  </w:style>
  <w:style w:type="paragraph" w:customStyle="1" w:styleId="Sansinterligne1">
    <w:name w:val="Sans interligne1"/>
    <w:basedOn w:val="Normal"/>
    <w:link w:val="NoSpacingCar"/>
    <w:rsid w:val="00CD27B4"/>
    <w:pPr>
      <w:spacing w:after="0" w:line="240" w:lineRule="auto"/>
    </w:pPr>
    <w:rPr>
      <w:rFonts w:ascii="Calibri" w:eastAsia="Calibri" w:hAnsi="Calibri"/>
      <w:lang w:eastAsia="fr-FR"/>
    </w:rPr>
  </w:style>
  <w:style w:type="paragraph" w:customStyle="1" w:styleId="Paragraphedeliste1">
    <w:name w:val="Paragraphe de liste1"/>
    <w:basedOn w:val="Normal"/>
    <w:rsid w:val="00CD27B4"/>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CD27B4"/>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CD27B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CD27B4"/>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CD27B4"/>
    <w:rPr>
      <w:color w:val="800080"/>
      <w:u w:val="single"/>
    </w:rPr>
  </w:style>
  <w:style w:type="paragraph" w:customStyle="1" w:styleId="TITI1">
    <w:name w:val="TITI.1"/>
    <w:basedOn w:val="Normal"/>
    <w:rsid w:val="00CD27B4"/>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CD27B4"/>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CD27B4"/>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CD27B4"/>
    <w:rPr>
      <w:rFonts w:ascii="Times New Roman" w:hAnsi="Times New Roman" w:cs="Times New Roman" w:hint="default"/>
      <w:sz w:val="20"/>
      <w:vertAlign w:val="superscript"/>
    </w:rPr>
  </w:style>
  <w:style w:type="paragraph" w:styleId="Lgende">
    <w:name w:val="caption"/>
    <w:basedOn w:val="Normal"/>
    <w:next w:val="Normal"/>
    <w:qFormat/>
    <w:rsid w:val="00CD27B4"/>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CD27B4"/>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CD27B4"/>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CD27B4"/>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CD27B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CD27B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CD27B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CD27B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CD27B4"/>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CD27B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CD27B4"/>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CD27B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CD27B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CD27B4"/>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CD27B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CD27B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CD27B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CD27B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CD27B4"/>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CD27B4"/>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CD27B4"/>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CD27B4"/>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CD27B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CD27B4"/>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CD27B4"/>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CD27B4"/>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CD27B4"/>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CD27B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CD27B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CD27B4"/>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CD27B4"/>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CD27B4"/>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CD27B4"/>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CD27B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CD27B4"/>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CD27B4"/>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CD27B4"/>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CD27B4"/>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CD27B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CD27B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CD27B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CD27B4"/>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CD27B4"/>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CD27B4"/>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CD27B4"/>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CD27B4"/>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CD27B4"/>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CD27B4"/>
    <w:pPr>
      <w:widowControl w:val="0"/>
      <w:numPr>
        <w:numId w:val="12"/>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CD27B4"/>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CD27B4"/>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CD27B4"/>
    <w:rPr>
      <w:b/>
      <w:bCs/>
      <w:sz w:val="24"/>
      <w:lang w:val="en-GB" w:eastAsia="fr-FR" w:bidi="ar-SA"/>
    </w:rPr>
  </w:style>
  <w:style w:type="paragraph" w:customStyle="1" w:styleId="arial">
    <w:name w:val="arial"/>
    <w:basedOn w:val="Normal"/>
    <w:rsid w:val="00CD27B4"/>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CD27B4"/>
    <w:pPr>
      <w:ind w:left="720"/>
      <w:contextualSpacing/>
    </w:pPr>
    <w:rPr>
      <w:rFonts w:ascii="Calibri" w:eastAsia="Calibri" w:hAnsi="Calibri" w:cs="Times New Roman"/>
      <w:lang w:val="en-US"/>
    </w:rPr>
  </w:style>
  <w:style w:type="character" w:customStyle="1" w:styleId="Fort">
    <w:name w:val="Fort"/>
    <w:rsid w:val="00CD27B4"/>
    <w:rPr>
      <w:b/>
    </w:rPr>
  </w:style>
  <w:style w:type="numbering" w:customStyle="1" w:styleId="NoList1">
    <w:name w:val="No List1"/>
    <w:next w:val="Aucuneliste"/>
    <w:semiHidden/>
    <w:unhideWhenUsed/>
    <w:rsid w:val="00CD27B4"/>
  </w:style>
  <w:style w:type="paragraph" w:customStyle="1" w:styleId="font5">
    <w:name w:val="font5"/>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CD27B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CD27B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CD27B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CD27B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CD27B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CD27B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CD27B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CD27B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CD27B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CD27B4"/>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CD27B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CD27B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CD27B4"/>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CD27B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CD27B4"/>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CD27B4"/>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CD27B4"/>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CD27B4"/>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CD27B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CD27B4"/>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CD27B4"/>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CD27B4"/>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CD27B4"/>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CD27B4"/>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CD27B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CD27B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CD27B4"/>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CD27B4"/>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CD27B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CD27B4"/>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CD27B4"/>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CD27B4"/>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CD27B4"/>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CD27B4"/>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CD27B4"/>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CD27B4"/>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CD27B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CD27B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CD27B4"/>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CD27B4"/>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CD27B4"/>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CD27B4"/>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CD27B4"/>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CD27B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CD27B4"/>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CD27B4"/>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CD27B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CD27B4"/>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CD27B4"/>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CD27B4"/>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CD27B4"/>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CD27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CD27B4"/>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CD27B4"/>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CD27B4"/>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CD27B4"/>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CD27B4"/>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CD27B4"/>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CD27B4"/>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CD27B4"/>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CD27B4"/>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CD27B4"/>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CD27B4"/>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CD27B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CD27B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CD27B4"/>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CD27B4"/>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CD27B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CD27B4"/>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CD27B4"/>
  </w:style>
  <w:style w:type="character" w:customStyle="1" w:styleId="editsection">
    <w:name w:val="editsection"/>
    <w:basedOn w:val="Policepardfaut"/>
    <w:rsid w:val="00CD27B4"/>
  </w:style>
  <w:style w:type="character" w:customStyle="1" w:styleId="bloctexteagrasbleu">
    <w:name w:val="bloc_texteagrasbleu"/>
    <w:basedOn w:val="Policepardfaut"/>
    <w:rsid w:val="00CD27B4"/>
  </w:style>
  <w:style w:type="character" w:styleId="lev">
    <w:name w:val="Strong"/>
    <w:basedOn w:val="Policepardfaut"/>
    <w:qFormat/>
    <w:rsid w:val="00CD27B4"/>
    <w:rPr>
      <w:b/>
      <w:bCs/>
    </w:rPr>
  </w:style>
  <w:style w:type="paragraph" w:customStyle="1" w:styleId="TIRETS">
    <w:name w:val="TIRETS"/>
    <w:basedOn w:val="Normal"/>
    <w:rsid w:val="00CD27B4"/>
    <w:pPr>
      <w:numPr>
        <w:ilvl w:val="1"/>
        <w:numId w:val="13"/>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CD27B4"/>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CD27B4"/>
    <w:rPr>
      <w:rFonts w:ascii="Gill Sans MT" w:eastAsia="Times New Roman" w:hAnsi="Gill Sans MT" w:cs="Times New Roman"/>
      <w:sz w:val="24"/>
      <w:szCs w:val="20"/>
      <w:lang w:eastAsia="fr-FR"/>
    </w:rPr>
  </w:style>
  <w:style w:type="paragraph" w:customStyle="1" w:styleId="Titre1">
    <w:name w:val="Titre1"/>
    <w:basedOn w:val="Normal"/>
    <w:rsid w:val="00CD27B4"/>
    <w:pPr>
      <w:numPr>
        <w:ilvl w:val="1"/>
        <w:numId w:val="14"/>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CD27B4"/>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CD27B4"/>
    <w:rPr>
      <w:rFonts w:ascii="Corbel" w:hAnsi="Corbel"/>
      <w:caps/>
    </w:rPr>
  </w:style>
  <w:style w:type="character" w:customStyle="1" w:styleId="StyleCORPSAAOToutenmajusculeCar">
    <w:name w:val="Style CORPS AAO + Tout en majuscule Car"/>
    <w:basedOn w:val="CORPSAAOCar"/>
    <w:link w:val="StyleCORPSAAOToutenmajuscule"/>
    <w:locked/>
    <w:rsid w:val="00CD27B4"/>
    <w:rPr>
      <w:rFonts w:ascii="Corbel" w:eastAsia="Times New Roman" w:hAnsi="Corbel" w:cs="Times New Roman"/>
      <w:caps/>
      <w:sz w:val="24"/>
      <w:szCs w:val="20"/>
      <w:lang w:eastAsia="fr-FR"/>
    </w:rPr>
  </w:style>
  <w:style w:type="paragraph" w:customStyle="1" w:styleId="TRGAO1">
    <w:name w:val="TRGAO1"/>
    <w:basedOn w:val="Normal"/>
    <w:rsid w:val="00CD27B4"/>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CD27B4"/>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CD27B4"/>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CD27B4"/>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CD27B4"/>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CD27B4"/>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CD27B4"/>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CD27B4"/>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CD27B4"/>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CD27B4"/>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CD27B4"/>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CD27B4"/>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CD27B4"/>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CD27B4"/>
    <w:rPr>
      <w:rFonts w:ascii="BinnerD" w:eastAsia="Times New Roman" w:hAnsi="BinnerD" w:cs="Times New Roman"/>
      <w:b/>
      <w:bCs/>
      <w:sz w:val="24"/>
      <w:szCs w:val="20"/>
      <w:u w:val="single"/>
      <w:lang w:eastAsia="fr-FR"/>
    </w:rPr>
  </w:style>
  <w:style w:type="paragraph" w:customStyle="1" w:styleId="TITRE3BTC">
    <w:name w:val="TITRE3 BTC"/>
    <w:basedOn w:val="Titre10"/>
    <w:rsid w:val="00CD27B4"/>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CD27B4"/>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CD27B4"/>
    <w:pPr>
      <w:spacing w:after="240"/>
      <w:ind w:left="851" w:firstLine="851"/>
    </w:pPr>
    <w:rPr>
      <w:rFonts w:ascii="AlbertaExtralight" w:hAnsi="AlbertaExtralight"/>
      <w:sz w:val="24"/>
    </w:rPr>
  </w:style>
  <w:style w:type="character" w:customStyle="1" w:styleId="CCTPCar">
    <w:name w:val="CCTP Car"/>
    <w:basedOn w:val="CorpsdetexteCar"/>
    <w:link w:val="CCTP"/>
    <w:locked/>
    <w:rsid w:val="00CD27B4"/>
    <w:rPr>
      <w:rFonts w:ascii="AlbertaExtralight" w:eastAsia="Times New Roman" w:hAnsi="AlbertaExtralight" w:cs="Times New Roman"/>
      <w:sz w:val="24"/>
      <w:szCs w:val="20"/>
      <w:lang w:eastAsia="fr-FR"/>
    </w:rPr>
  </w:style>
  <w:style w:type="paragraph" w:customStyle="1" w:styleId="TITRE12">
    <w:name w:val="TITRE1"/>
    <w:basedOn w:val="Normal"/>
    <w:rsid w:val="00CD27B4"/>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CD27B4"/>
    <w:pPr>
      <w:spacing w:line="240" w:lineRule="auto"/>
    </w:pPr>
  </w:style>
  <w:style w:type="character" w:styleId="Marquedecommentaire">
    <w:name w:val="annotation reference"/>
    <w:semiHidden/>
    <w:rsid w:val="00CD27B4"/>
    <w:rPr>
      <w:sz w:val="16"/>
      <w:szCs w:val="16"/>
    </w:rPr>
  </w:style>
  <w:style w:type="character" w:customStyle="1" w:styleId="guryn">
    <w:name w:val="guryn"/>
    <w:semiHidden/>
    <w:rsid w:val="00CD27B4"/>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CD27B4"/>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CD27B4"/>
    <w:pPr>
      <w:ind w:left="720"/>
      <w:contextualSpacing/>
    </w:pPr>
    <w:rPr>
      <w:rFonts w:ascii="Calibri" w:eastAsia="Calibri" w:hAnsi="Calibri" w:cs="Times New Roman"/>
      <w:lang w:val="en-US"/>
    </w:rPr>
  </w:style>
  <w:style w:type="paragraph" w:styleId="Rvision">
    <w:name w:val="Revision"/>
    <w:rsid w:val="00CD27B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CD27B4"/>
  </w:style>
  <w:style w:type="paragraph" w:customStyle="1" w:styleId="TitrePieceDAO">
    <w:name w:val="TitrePieceDAO"/>
    <w:basedOn w:val="Paragraphedeliste"/>
    <w:rsid w:val="00CD27B4"/>
    <w:pPr>
      <w:widowControl w:val="0"/>
      <w:numPr>
        <w:numId w:val="41"/>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uiPriority w:val="34"/>
    <w:qFormat/>
    <w:rsid w:val="00CD27B4"/>
    <w:rPr>
      <w:rFonts w:ascii="Calibri" w:eastAsia="Calibri" w:hAnsi="Calibri"/>
      <w:sz w:val="22"/>
      <w:szCs w:val="22"/>
      <w:lang w:eastAsia="en-US"/>
    </w:rPr>
  </w:style>
  <w:style w:type="character" w:customStyle="1" w:styleId="TitrePieceDAOCar">
    <w:name w:val="TitrePieceDAO Car"/>
    <w:rsid w:val="00CD27B4"/>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CD27B4"/>
    <w:rPr>
      <w:sz w:val="24"/>
      <w:szCs w:val="24"/>
    </w:rPr>
  </w:style>
  <w:style w:type="numbering" w:customStyle="1" w:styleId="LFO19">
    <w:name w:val="LFO19"/>
    <w:basedOn w:val="Aucuneliste"/>
    <w:rsid w:val="00CD27B4"/>
    <w:pPr>
      <w:numPr>
        <w:numId w:val="41"/>
      </w:numPr>
    </w:pPr>
  </w:style>
  <w:style w:type="character" w:customStyle="1" w:styleId="fontstyle01">
    <w:name w:val="fontstyle01"/>
    <w:basedOn w:val="Policepardfaut"/>
    <w:rsid w:val="0099683E"/>
    <w:rPr>
      <w:rFonts w:ascii="Helvetica" w:hAnsi="Helvetica" w:cs="Helvetica" w:hint="default"/>
      <w:b w:val="0"/>
      <w:bCs w:val="0"/>
      <w:i w:val="0"/>
      <w:iCs w:val="0"/>
      <w:color w:val="000000"/>
      <w:sz w:val="12"/>
      <w:szCs w:val="12"/>
    </w:rPr>
  </w:style>
  <w:style w:type="paragraph" w:customStyle="1" w:styleId="Corpsdetexte32">
    <w:name w:val="Corps de texte 32"/>
    <w:basedOn w:val="Normal"/>
    <w:rsid w:val="000C3E30"/>
    <w:pPr>
      <w:widowControl w:val="0"/>
      <w:numPr>
        <w:numId w:val="83"/>
      </w:numPr>
      <w:spacing w:after="0" w:line="240" w:lineRule="auto"/>
      <w:ind w:left="0" w:firstLine="0"/>
      <w:jc w:val="both"/>
    </w:pPr>
    <w:rPr>
      <w:rFonts w:ascii="Times New Roman" w:eastAsia="Times New Roman" w:hAnsi="Times New Roman" w:cs="Times New Roman"/>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48538">
      <w:bodyDiv w:val="1"/>
      <w:marLeft w:val="0"/>
      <w:marRight w:val="0"/>
      <w:marTop w:val="0"/>
      <w:marBottom w:val="0"/>
      <w:divBdr>
        <w:top w:val="none" w:sz="0" w:space="0" w:color="auto"/>
        <w:left w:val="none" w:sz="0" w:space="0" w:color="auto"/>
        <w:bottom w:val="none" w:sz="0" w:space="0" w:color="auto"/>
        <w:right w:val="none" w:sz="0" w:space="0" w:color="auto"/>
      </w:divBdr>
    </w:div>
    <w:div w:id="1592087460">
      <w:bodyDiv w:val="1"/>
      <w:marLeft w:val="0"/>
      <w:marRight w:val="0"/>
      <w:marTop w:val="0"/>
      <w:marBottom w:val="0"/>
      <w:divBdr>
        <w:top w:val="none" w:sz="0" w:space="0" w:color="auto"/>
        <w:left w:val="none" w:sz="0" w:space="0" w:color="auto"/>
        <w:bottom w:val="none" w:sz="0" w:space="0" w:color="auto"/>
        <w:right w:val="none" w:sz="0" w:space="0" w:color="auto"/>
      </w:divBdr>
    </w:div>
    <w:div w:id="1820613846">
      <w:bodyDiv w:val="1"/>
      <w:marLeft w:val="0"/>
      <w:marRight w:val="0"/>
      <w:marTop w:val="0"/>
      <w:marBottom w:val="0"/>
      <w:divBdr>
        <w:top w:val="none" w:sz="0" w:space="0" w:color="auto"/>
        <w:left w:val="none" w:sz="0" w:space="0" w:color="auto"/>
        <w:bottom w:val="none" w:sz="0" w:space="0" w:color="auto"/>
        <w:right w:val="none" w:sz="0" w:space="0" w:color="auto"/>
      </w:divBdr>
    </w:div>
    <w:div w:id="1909464048">
      <w:bodyDiv w:val="1"/>
      <w:marLeft w:val="0"/>
      <w:marRight w:val="0"/>
      <w:marTop w:val="0"/>
      <w:marBottom w:val="0"/>
      <w:divBdr>
        <w:top w:val="none" w:sz="0" w:space="0" w:color="auto"/>
        <w:left w:val="none" w:sz="0" w:space="0" w:color="auto"/>
        <w:bottom w:val="none" w:sz="0" w:space="0" w:color="auto"/>
        <w:right w:val="none" w:sz="0" w:space="0" w:color="auto"/>
      </w:divBdr>
    </w:div>
    <w:div w:id="21276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image" Target="media/image3.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p\Desktop\Desktop\LE%20TRAVAIL\DOSSIERS%20MINMAP%20KADEY\LES%20DAO%20KADEY\DAO%20BEC%202016\DAO%20sdc%20EP%20Com.%20de%20Batouri%20et%20Ndelele\DAO%20sdc%20OK.docx" TargetMode="External"/><Relationship Id="rId24" Type="http://schemas.openxmlformats.org/officeDocument/2006/relationships/oleObject" Target="embeddings/oleObject1.bin"/><Relationship Id="rId32"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image" Target="media/image2.png"/><Relationship Id="rId28" Type="http://schemas.openxmlformats.org/officeDocument/2006/relationships/oleObject" Target="embeddings/oleObject3.bin"/><Relationship Id="rId10" Type="http://schemas.openxmlformats.org/officeDocument/2006/relationships/hyperlink" Target="file:///C:\Users\hp\Desktop\Desktop\LE%20TRAVAIL\DOSSIERS%20MINMAP%20KADEY\LES%20DAO%20KADEY\DAO%20BEC%202016\DAO%20sdc%20EP%20Com.%20de%20Batouri%20et%20Ndelele\DAO%20sdc%20OK.docx" TargetMode="Externa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31" Type="http://schemas.openxmlformats.org/officeDocument/2006/relationships/package" Target="embeddings/Feuille_de_calcul_Microsoft_Excel1.xlsx"/><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image" Target="media/image4.png"/><Relationship Id="rId30"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101</Pages>
  <Words>40422</Words>
  <Characters>222322</Characters>
  <Application>Microsoft Office Word</Application>
  <DocSecurity>0</DocSecurity>
  <Lines>1852</Lines>
  <Paragraphs>524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ES02</cp:lastModifiedBy>
  <cp:revision>6</cp:revision>
  <cp:lastPrinted>2026-05-09T10:29:00Z</cp:lastPrinted>
  <dcterms:created xsi:type="dcterms:W3CDTF">2026-05-09T10:41:00Z</dcterms:created>
  <dcterms:modified xsi:type="dcterms:W3CDTF">2026-05-18T16:50:00Z</dcterms:modified>
</cp:coreProperties>
</file>